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3DE56" w14:textId="77777777" w:rsidR="00EC2D22" w:rsidRPr="00124A23" w:rsidRDefault="00124A23" w:rsidP="00902A85">
      <w:pPr>
        <w:spacing w:line="360" w:lineRule="auto"/>
        <w:ind w:left="-567" w:right="-22" w:firstLine="141"/>
        <w:jc w:val="center"/>
        <w:rPr>
          <w:rFonts w:ascii="Times New Roman" w:hAnsi="Times New Roman" w:cs="Times New Roman"/>
          <w:b/>
          <w:noProof/>
          <w:szCs w:val="24"/>
          <w:shd w:val="clear" w:color="auto" w:fill="FFFFFF"/>
        </w:rPr>
      </w:pPr>
      <w:bookmarkStart w:id="0" w:name="_GoBack"/>
      <w:bookmarkEnd w:id="0"/>
      <w:r w:rsidRPr="00124A23">
        <w:rPr>
          <w:rFonts w:ascii="Times New Roman" w:hAnsi="Times New Roman" w:cs="Times New Roman"/>
          <w:b/>
          <w:noProof/>
          <w:szCs w:val="24"/>
          <w:shd w:val="clear" w:color="auto" w:fill="FFFFFF"/>
        </w:rPr>
        <w:t>ORDIN</w:t>
      </w:r>
    </w:p>
    <w:p w14:paraId="7F3538D1" w14:textId="77777777" w:rsidR="00EC2D22" w:rsidRPr="00124A23" w:rsidRDefault="00EC2D22" w:rsidP="00902A85">
      <w:pPr>
        <w:spacing w:after="0" w:line="360" w:lineRule="auto"/>
        <w:ind w:left="-567" w:right="-22" w:firstLine="141"/>
        <w:jc w:val="center"/>
        <w:rPr>
          <w:rFonts w:ascii="Times New Roman" w:hAnsi="Times New Roman" w:cs="Times New Roman"/>
          <w:b/>
          <w:szCs w:val="24"/>
        </w:rPr>
      </w:pPr>
      <w:r w:rsidRPr="00124A23">
        <w:rPr>
          <w:rFonts w:ascii="Times New Roman" w:hAnsi="Times New Roman" w:cs="Times New Roman"/>
          <w:b/>
          <w:noProof/>
          <w:szCs w:val="24"/>
        </w:rPr>
        <w:t xml:space="preserve">privind </w:t>
      </w:r>
      <w:r w:rsidRPr="00124A23">
        <w:rPr>
          <w:rFonts w:ascii="Times New Roman" w:hAnsi="Times New Roman" w:cs="Times New Roman"/>
          <w:b/>
          <w:bCs/>
          <w:noProof/>
          <w:szCs w:val="24"/>
        </w:rPr>
        <w:t xml:space="preserve">aprobarea </w:t>
      </w:r>
      <w:r w:rsidRPr="00124A23">
        <w:rPr>
          <w:rFonts w:ascii="Times New Roman" w:hAnsi="Times New Roman" w:cs="Times New Roman"/>
          <w:b/>
          <w:szCs w:val="24"/>
        </w:rPr>
        <w:t>Metodologiei de ajustare tarifar</w:t>
      </w:r>
      <w:r w:rsidR="00D32467">
        <w:rPr>
          <w:rFonts w:ascii="Times New Roman" w:hAnsi="Times New Roman" w:cs="Times New Roman"/>
          <w:b/>
          <w:szCs w:val="24"/>
        </w:rPr>
        <w:t>ă</w:t>
      </w:r>
      <w:r w:rsidRPr="00124A23">
        <w:rPr>
          <w:rFonts w:ascii="Times New Roman" w:hAnsi="Times New Roman" w:cs="Times New Roman"/>
          <w:b/>
          <w:szCs w:val="24"/>
        </w:rPr>
        <w:t xml:space="preserve"> a pre</w:t>
      </w:r>
      <w:r w:rsidR="00D32467">
        <w:rPr>
          <w:rFonts w:ascii="Times New Roman" w:hAnsi="Times New Roman" w:cs="Times New Roman"/>
          <w:b/>
          <w:szCs w:val="24"/>
        </w:rPr>
        <w:t>ț</w:t>
      </w:r>
      <w:r w:rsidRPr="00124A23">
        <w:rPr>
          <w:rFonts w:ascii="Times New Roman" w:hAnsi="Times New Roman" w:cs="Times New Roman"/>
          <w:b/>
          <w:szCs w:val="24"/>
        </w:rPr>
        <w:t>urilor/t</w:t>
      </w:r>
      <w:r w:rsidR="00124A23" w:rsidRPr="00124A23">
        <w:rPr>
          <w:rFonts w:ascii="Times New Roman" w:hAnsi="Times New Roman" w:cs="Times New Roman"/>
          <w:b/>
          <w:szCs w:val="24"/>
        </w:rPr>
        <w:t xml:space="preserve">arifelor </w:t>
      </w:r>
      <w:r w:rsidRPr="00124A23">
        <w:rPr>
          <w:rFonts w:ascii="Times New Roman" w:hAnsi="Times New Roman" w:cs="Times New Roman"/>
          <w:b/>
          <w:szCs w:val="24"/>
        </w:rPr>
        <w:t>pentru serviciile publice de alimentare cu ap</w:t>
      </w:r>
      <w:r w:rsidR="00D32467">
        <w:rPr>
          <w:rFonts w:ascii="Times New Roman" w:hAnsi="Times New Roman" w:cs="Times New Roman"/>
          <w:b/>
          <w:szCs w:val="24"/>
        </w:rPr>
        <w:t>ă</w:t>
      </w:r>
      <w:r w:rsidR="00626864">
        <w:rPr>
          <w:rFonts w:ascii="Times New Roman" w:hAnsi="Times New Roman" w:cs="Times New Roman"/>
          <w:b/>
          <w:szCs w:val="24"/>
        </w:rPr>
        <w:t xml:space="preserve"> </w:t>
      </w:r>
      <w:r w:rsidR="00D32467">
        <w:rPr>
          <w:rFonts w:ascii="Times New Roman" w:hAnsi="Times New Roman" w:cs="Times New Roman"/>
          <w:b/>
          <w:szCs w:val="24"/>
        </w:rPr>
        <w:t>ș</w:t>
      </w:r>
      <w:r w:rsidRPr="00124A23">
        <w:rPr>
          <w:rFonts w:ascii="Times New Roman" w:hAnsi="Times New Roman" w:cs="Times New Roman"/>
          <w:b/>
          <w:szCs w:val="24"/>
        </w:rPr>
        <w:t xml:space="preserve">i </w:t>
      </w:r>
      <w:r w:rsidR="00124A23" w:rsidRPr="00124A23">
        <w:rPr>
          <w:rFonts w:ascii="Times New Roman" w:hAnsi="Times New Roman" w:cs="Times New Roman"/>
          <w:b/>
          <w:szCs w:val="24"/>
        </w:rPr>
        <w:t xml:space="preserve">de canalizare, </w:t>
      </w:r>
      <w:r w:rsidR="005438E4">
        <w:rPr>
          <w:rFonts w:ascii="Times New Roman" w:hAnsi="Times New Roman" w:cs="Times New Roman"/>
          <w:b/>
          <w:szCs w:val="24"/>
        </w:rPr>
        <w:t xml:space="preserve">pe baza strategiei de tarifare </w:t>
      </w:r>
      <w:r w:rsidRPr="00124A23">
        <w:rPr>
          <w:rFonts w:ascii="Times New Roman" w:hAnsi="Times New Roman" w:cs="Times New Roman"/>
          <w:b/>
          <w:szCs w:val="24"/>
        </w:rPr>
        <w:t>aferent</w:t>
      </w:r>
      <w:r w:rsidR="00D32467">
        <w:rPr>
          <w:rFonts w:ascii="Times New Roman" w:hAnsi="Times New Roman" w:cs="Times New Roman"/>
          <w:b/>
          <w:szCs w:val="24"/>
        </w:rPr>
        <w:t>ă</w:t>
      </w:r>
      <w:r w:rsidRPr="00124A23">
        <w:rPr>
          <w:rFonts w:ascii="Times New Roman" w:hAnsi="Times New Roman" w:cs="Times New Roman"/>
          <w:b/>
          <w:szCs w:val="24"/>
        </w:rPr>
        <w:t xml:space="preserve"> planului de afaceri</w:t>
      </w:r>
    </w:p>
    <w:p w14:paraId="37D1B73E" w14:textId="77777777" w:rsidR="00124A23" w:rsidRPr="00124A23" w:rsidRDefault="00124A23" w:rsidP="00902A85">
      <w:pPr>
        <w:spacing w:after="0" w:line="360" w:lineRule="auto"/>
        <w:ind w:left="-567" w:right="-22" w:firstLine="141"/>
        <w:jc w:val="center"/>
        <w:rPr>
          <w:rFonts w:ascii="Times New Roman" w:hAnsi="Times New Roman" w:cs="Times New Roman"/>
          <w:szCs w:val="24"/>
        </w:rPr>
      </w:pPr>
    </w:p>
    <w:p w14:paraId="036F8F2F" w14:textId="77777777" w:rsidR="00ED2B98" w:rsidRDefault="00EC2D22" w:rsidP="00902A85">
      <w:pPr>
        <w:spacing w:line="360" w:lineRule="auto"/>
        <w:ind w:left="-426" w:right="-22" w:firstLine="710"/>
        <w:jc w:val="both"/>
        <w:rPr>
          <w:rFonts w:ascii="Times New Roman" w:hAnsi="Times New Roman" w:cs="Times New Roman"/>
          <w:noProof/>
          <w:szCs w:val="24"/>
          <w:shd w:val="clear" w:color="auto" w:fill="FFFFFF"/>
        </w:rPr>
      </w:pPr>
      <w:r w:rsidRPr="00124A23">
        <w:rPr>
          <w:rFonts w:ascii="Times New Roman" w:hAnsi="Times New Roman" w:cs="Times New Roman"/>
          <w:noProof/>
          <w:szCs w:val="24"/>
          <w:shd w:val="clear" w:color="auto" w:fill="FFFFFF"/>
        </w:rPr>
        <w:t>Av</w:t>
      </w:r>
      <w:r w:rsidR="00D32467">
        <w:rPr>
          <w:rFonts w:ascii="Times New Roman" w:hAnsi="Times New Roman" w:cs="Times New Roman"/>
          <w:noProof/>
          <w:szCs w:val="24"/>
          <w:shd w:val="clear" w:color="auto" w:fill="FFFFFF"/>
        </w:rPr>
        <w:t>â</w:t>
      </w:r>
      <w:r w:rsidRPr="00124A23">
        <w:rPr>
          <w:rFonts w:ascii="Times New Roman" w:hAnsi="Times New Roman" w:cs="Times New Roman"/>
          <w:noProof/>
          <w:szCs w:val="24"/>
          <w:shd w:val="clear" w:color="auto" w:fill="FFFFFF"/>
        </w:rPr>
        <w:t xml:space="preserve">nd </w:t>
      </w:r>
      <w:r w:rsidR="00D32467">
        <w:rPr>
          <w:rFonts w:ascii="Times New Roman" w:hAnsi="Times New Roman" w:cs="Times New Roman"/>
          <w:noProof/>
          <w:szCs w:val="24"/>
          <w:shd w:val="clear" w:color="auto" w:fill="FFFFFF"/>
        </w:rPr>
        <w:t>î</w:t>
      </w:r>
      <w:r w:rsidR="00797DD4">
        <w:rPr>
          <w:rFonts w:ascii="Times New Roman" w:hAnsi="Times New Roman" w:cs="Times New Roman"/>
          <w:noProof/>
          <w:szCs w:val="24"/>
          <w:shd w:val="clear" w:color="auto" w:fill="FFFFFF"/>
        </w:rPr>
        <w:t>n vedere</w:t>
      </w:r>
      <w:r w:rsidR="00ED2B98">
        <w:rPr>
          <w:rFonts w:ascii="Times New Roman" w:hAnsi="Times New Roman" w:cs="Times New Roman"/>
          <w:noProof/>
          <w:szCs w:val="24"/>
          <w:shd w:val="clear" w:color="auto" w:fill="FFFFFF"/>
        </w:rPr>
        <w:t xml:space="preserve">: </w:t>
      </w:r>
    </w:p>
    <w:p w14:paraId="69D4A064" w14:textId="77777777" w:rsidR="00EC2D22" w:rsidRDefault="00145EEE" w:rsidP="00902A85">
      <w:pPr>
        <w:pStyle w:val="ListParagraph"/>
        <w:numPr>
          <w:ilvl w:val="0"/>
          <w:numId w:val="32"/>
        </w:num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noProof/>
          <w:szCs w:val="24"/>
          <w:shd w:val="clear" w:color="auto" w:fill="FFFFFF"/>
        </w:rPr>
        <w:t xml:space="preserve">dispozițiile </w:t>
      </w:r>
      <w:r w:rsidR="00EC2D22" w:rsidRPr="00ED2B98">
        <w:rPr>
          <w:rFonts w:ascii="Times New Roman" w:hAnsi="Times New Roman" w:cs="Times New Roman"/>
          <w:noProof/>
          <w:szCs w:val="24"/>
          <w:shd w:val="clear" w:color="auto" w:fill="FFFFFF"/>
        </w:rPr>
        <w:t>art. 21 alin. (</w:t>
      </w:r>
      <w:r w:rsidR="003A2378" w:rsidRPr="00ED2B98">
        <w:rPr>
          <w:rFonts w:ascii="Times New Roman" w:hAnsi="Times New Roman" w:cs="Times New Roman"/>
          <w:noProof/>
          <w:szCs w:val="24"/>
          <w:shd w:val="clear" w:color="auto" w:fill="FFFFFF"/>
        </w:rPr>
        <w:t>1</w:t>
      </w:r>
      <w:r w:rsidR="00EC2D22" w:rsidRPr="00ED2B98">
        <w:rPr>
          <w:rFonts w:ascii="Times New Roman" w:hAnsi="Times New Roman" w:cs="Times New Roman"/>
          <w:noProof/>
          <w:szCs w:val="24"/>
          <w:shd w:val="clear" w:color="auto" w:fill="FFFFFF"/>
        </w:rPr>
        <w:t>) lit. a) din Legea serviciilor comunitare de utilit</w:t>
      </w:r>
      <w:r w:rsidR="00D32467">
        <w:rPr>
          <w:rFonts w:ascii="Times New Roman" w:hAnsi="Times New Roman" w:cs="Times New Roman"/>
          <w:noProof/>
          <w:szCs w:val="24"/>
          <w:shd w:val="clear" w:color="auto" w:fill="FFFFFF"/>
        </w:rPr>
        <w:t>ăț</w:t>
      </w:r>
      <w:r w:rsidR="00EC2D22" w:rsidRPr="00ED2B98">
        <w:rPr>
          <w:rFonts w:ascii="Times New Roman" w:hAnsi="Times New Roman" w:cs="Times New Roman"/>
          <w:noProof/>
          <w:szCs w:val="24"/>
          <w:shd w:val="clear" w:color="auto" w:fill="FFFFFF"/>
        </w:rPr>
        <w:t>i publice nr. 51/2006, republicat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cu modific</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xml:space="preserve">rile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complet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xml:space="preserve">rile ulterioare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ale art. 16 alin. (2) lit. c) din Legea serviciului de alimentare cu ap</w:t>
      </w:r>
      <w:r w:rsidR="00D32467">
        <w:rPr>
          <w:rFonts w:ascii="Times New Roman" w:hAnsi="Times New Roman" w:cs="Times New Roman"/>
          <w:noProof/>
          <w:szCs w:val="24"/>
          <w:shd w:val="clear" w:color="auto" w:fill="FFFFFF"/>
        </w:rPr>
        <w:t>ă</w:t>
      </w:r>
      <w:r w:rsidR="00B542AD">
        <w:rPr>
          <w:rFonts w:ascii="Times New Roman" w:hAnsi="Times New Roman" w:cs="Times New Roman"/>
          <w:noProof/>
          <w:szCs w:val="24"/>
          <w:shd w:val="clear" w:color="auto" w:fill="FFFFFF"/>
        </w:rPr>
        <w:t xml:space="preserve"> </w:t>
      </w:r>
      <w:r w:rsidR="00D32467">
        <w:rPr>
          <w:rFonts w:ascii="Times New Roman" w:hAnsi="Times New Roman" w:cs="Times New Roman"/>
          <w:noProof/>
          <w:szCs w:val="24"/>
          <w:shd w:val="clear" w:color="auto" w:fill="FFFFFF"/>
        </w:rPr>
        <w:t>ș</w:t>
      </w:r>
      <w:r w:rsidR="00EC2D22" w:rsidRPr="00ED2B98">
        <w:rPr>
          <w:rFonts w:ascii="Times New Roman" w:hAnsi="Times New Roman" w:cs="Times New Roman"/>
          <w:noProof/>
          <w:szCs w:val="24"/>
          <w:shd w:val="clear" w:color="auto" w:fill="FFFFFF"/>
        </w:rPr>
        <w:t>i de canalizare nr. 241/2006, republicat</w:t>
      </w:r>
      <w:r w:rsidR="00D32467">
        <w:rPr>
          <w:rFonts w:ascii="Times New Roman" w:hAnsi="Times New Roman" w:cs="Times New Roman"/>
          <w:noProof/>
          <w:szCs w:val="24"/>
          <w:shd w:val="clear" w:color="auto" w:fill="FFFFFF"/>
        </w:rPr>
        <w:t>ă</w:t>
      </w:r>
      <w:r w:rsidR="00EC2D22" w:rsidRPr="00ED2B98">
        <w:rPr>
          <w:rFonts w:ascii="Times New Roman" w:hAnsi="Times New Roman" w:cs="Times New Roman"/>
          <w:noProof/>
          <w:szCs w:val="24"/>
          <w:shd w:val="clear" w:color="auto" w:fill="FFFFFF"/>
        </w:rPr>
        <w:t>, cu modific</w:t>
      </w:r>
      <w:r w:rsidR="00D32467">
        <w:rPr>
          <w:rFonts w:ascii="Times New Roman" w:hAnsi="Times New Roman" w:cs="Times New Roman"/>
          <w:noProof/>
          <w:szCs w:val="24"/>
          <w:shd w:val="clear" w:color="auto" w:fill="FFFFFF"/>
        </w:rPr>
        <w:t>ă</w:t>
      </w:r>
      <w:r w:rsidR="00ED2B98">
        <w:rPr>
          <w:rFonts w:ascii="Times New Roman" w:hAnsi="Times New Roman" w:cs="Times New Roman"/>
          <w:noProof/>
          <w:szCs w:val="24"/>
          <w:shd w:val="clear" w:color="auto" w:fill="FFFFFF"/>
        </w:rPr>
        <w:t xml:space="preserve">rile </w:t>
      </w:r>
      <w:r w:rsidR="00D32467">
        <w:rPr>
          <w:rFonts w:ascii="Times New Roman" w:hAnsi="Times New Roman" w:cs="Times New Roman"/>
          <w:noProof/>
          <w:szCs w:val="24"/>
          <w:shd w:val="clear" w:color="auto" w:fill="FFFFFF"/>
        </w:rPr>
        <w:t>ș</w:t>
      </w:r>
      <w:r w:rsidR="00ED2B98">
        <w:rPr>
          <w:rFonts w:ascii="Times New Roman" w:hAnsi="Times New Roman" w:cs="Times New Roman"/>
          <w:noProof/>
          <w:szCs w:val="24"/>
          <w:shd w:val="clear" w:color="auto" w:fill="FFFFFF"/>
        </w:rPr>
        <w:t>i complet</w:t>
      </w:r>
      <w:r w:rsidR="00D32467">
        <w:rPr>
          <w:rFonts w:ascii="Times New Roman" w:hAnsi="Times New Roman" w:cs="Times New Roman"/>
          <w:noProof/>
          <w:szCs w:val="24"/>
          <w:shd w:val="clear" w:color="auto" w:fill="FFFFFF"/>
        </w:rPr>
        <w:t>ă</w:t>
      </w:r>
      <w:r w:rsidR="00ED2B98">
        <w:rPr>
          <w:rFonts w:ascii="Times New Roman" w:hAnsi="Times New Roman" w:cs="Times New Roman"/>
          <w:noProof/>
          <w:szCs w:val="24"/>
          <w:shd w:val="clear" w:color="auto" w:fill="FFFFFF"/>
        </w:rPr>
        <w:t>rile ulterioare;</w:t>
      </w:r>
    </w:p>
    <w:p w14:paraId="1D19FD83" w14:textId="77777777" w:rsidR="00165D2A" w:rsidRPr="00165D2A" w:rsidRDefault="00165D2A" w:rsidP="00902A85">
      <w:pPr>
        <w:pStyle w:val="ListParagraph"/>
        <w:numPr>
          <w:ilvl w:val="0"/>
          <w:numId w:val="32"/>
        </w:numPr>
        <w:spacing w:line="360" w:lineRule="auto"/>
        <w:ind w:right="-22"/>
        <w:jc w:val="both"/>
        <w:rPr>
          <w:rFonts w:ascii="Times New Roman" w:eastAsia="Courier New" w:hAnsi="Times New Roman" w:cs="Times New Roman"/>
        </w:rPr>
      </w:pPr>
      <w:r w:rsidRPr="00165D2A">
        <w:rPr>
          <w:rFonts w:ascii="Times New Roman" w:eastAsia="Courier New" w:hAnsi="Times New Roman" w:cs="Times New Roman"/>
        </w:rPr>
        <w:t>Referatul de aprobare al Direc</w:t>
      </w:r>
      <w:r w:rsidR="00D32467">
        <w:rPr>
          <w:rFonts w:ascii="Times New Roman" w:eastAsia="Courier New" w:hAnsi="Times New Roman" w:cs="Times New Roman"/>
        </w:rPr>
        <w:t>ț</w:t>
      </w:r>
      <w:r w:rsidRPr="00165D2A">
        <w:rPr>
          <w:rFonts w:ascii="Times New Roman" w:eastAsia="Courier New" w:hAnsi="Times New Roman" w:cs="Times New Roman"/>
        </w:rPr>
        <w:t xml:space="preserve">iei </w:t>
      </w:r>
      <w:r>
        <w:rPr>
          <w:rFonts w:ascii="Times New Roman" w:eastAsia="Courier New" w:hAnsi="Times New Roman" w:cs="Times New Roman"/>
        </w:rPr>
        <w:t>pre</w:t>
      </w:r>
      <w:r w:rsidR="00D32467">
        <w:rPr>
          <w:rFonts w:ascii="Times New Roman" w:eastAsia="Courier New" w:hAnsi="Times New Roman" w:cs="Times New Roman"/>
        </w:rPr>
        <w:t>ț</w:t>
      </w:r>
      <w:r>
        <w:rPr>
          <w:rFonts w:ascii="Times New Roman" w:eastAsia="Courier New" w:hAnsi="Times New Roman" w:cs="Times New Roman"/>
        </w:rPr>
        <w:t xml:space="preserve">uri, tarife </w:t>
      </w:r>
      <w:r w:rsidRPr="00165D2A">
        <w:rPr>
          <w:rFonts w:ascii="Times New Roman" w:eastAsia="Courier New" w:hAnsi="Times New Roman" w:cs="Times New Roman"/>
        </w:rPr>
        <w:t xml:space="preserve">nr. </w:t>
      </w:r>
      <w:r w:rsidR="005C1D7E">
        <w:rPr>
          <w:rFonts w:ascii="Times New Roman" w:eastAsia="Courier New" w:hAnsi="Times New Roman" w:cs="Times New Roman"/>
        </w:rPr>
        <w:t>954</w:t>
      </w:r>
      <w:r w:rsidR="00D14287">
        <w:rPr>
          <w:rFonts w:ascii="Times New Roman" w:eastAsia="Courier New" w:hAnsi="Times New Roman" w:cs="Times New Roman"/>
        </w:rPr>
        <w:t>.</w:t>
      </w:r>
      <w:r w:rsidR="005C1D7E">
        <w:rPr>
          <w:rFonts w:ascii="Times New Roman" w:eastAsia="Courier New" w:hAnsi="Times New Roman" w:cs="Times New Roman"/>
        </w:rPr>
        <w:t>170</w:t>
      </w:r>
      <w:r w:rsidRPr="00165D2A">
        <w:rPr>
          <w:rFonts w:ascii="Times New Roman" w:eastAsia="Courier New" w:hAnsi="Times New Roman" w:cs="Times New Roman"/>
        </w:rPr>
        <w:t>/2022;</w:t>
      </w:r>
    </w:p>
    <w:p w14:paraId="091F549F" w14:textId="77777777" w:rsidR="00EC2D22" w:rsidRPr="00124A23" w:rsidRDefault="00D32467" w:rsidP="00902A85">
      <w:p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noProof/>
          <w:szCs w:val="24"/>
          <w:shd w:val="clear" w:color="auto" w:fill="FFFFFF"/>
        </w:rPr>
        <w:t>î</w:t>
      </w:r>
      <w:r w:rsidR="00EC2D22" w:rsidRPr="00124A23">
        <w:rPr>
          <w:rFonts w:ascii="Times New Roman" w:hAnsi="Times New Roman" w:cs="Times New Roman"/>
          <w:noProof/>
          <w:szCs w:val="24"/>
          <w:shd w:val="clear" w:color="auto" w:fill="FFFFFF"/>
        </w:rPr>
        <w:t xml:space="preserve">n temeiul prevederilor art. 4 alin. (4) din Regulamentul de organizare </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i func</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ionare a Autorit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ii Na</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ionale de Reglementare pentru Serviciile Comunitare de Utilit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 Publice - A.N.R.S.C., aprobat prin Ordinul pre</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edintelui Autorit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ii Na</w:t>
      </w:r>
      <w:r>
        <w:rPr>
          <w:rFonts w:ascii="Times New Roman" w:hAnsi="Times New Roman" w:cs="Times New Roman"/>
          <w:noProof/>
          <w:szCs w:val="24"/>
          <w:shd w:val="clear" w:color="auto" w:fill="FFFFFF"/>
        </w:rPr>
        <w:t>ț</w:t>
      </w:r>
      <w:r w:rsidR="00EC2D22" w:rsidRPr="00124A23">
        <w:rPr>
          <w:rFonts w:ascii="Times New Roman" w:hAnsi="Times New Roman" w:cs="Times New Roman"/>
          <w:noProof/>
          <w:szCs w:val="24"/>
          <w:shd w:val="clear" w:color="auto" w:fill="FFFFFF"/>
        </w:rPr>
        <w:t>ionale de Reglementare pentru Servicii</w:t>
      </w:r>
      <w:r w:rsidR="0022111C" w:rsidRPr="00124A23">
        <w:rPr>
          <w:rFonts w:ascii="Times New Roman" w:hAnsi="Times New Roman" w:cs="Times New Roman"/>
          <w:noProof/>
          <w:szCs w:val="24"/>
          <w:shd w:val="clear" w:color="auto" w:fill="FFFFFF"/>
        </w:rPr>
        <w:t>le</w:t>
      </w:r>
      <w:r w:rsidR="00EC2D22" w:rsidRPr="00124A23">
        <w:rPr>
          <w:rFonts w:ascii="Times New Roman" w:hAnsi="Times New Roman" w:cs="Times New Roman"/>
          <w:noProof/>
          <w:szCs w:val="24"/>
          <w:shd w:val="clear" w:color="auto" w:fill="FFFFFF"/>
        </w:rPr>
        <w:t xml:space="preserve"> Comunitare de Utilit</w:t>
      </w:r>
      <w:r>
        <w:rPr>
          <w:rFonts w:ascii="Times New Roman" w:hAnsi="Times New Roman" w:cs="Times New Roman"/>
          <w:noProof/>
          <w:szCs w:val="24"/>
          <w:shd w:val="clear" w:color="auto" w:fill="FFFFFF"/>
        </w:rPr>
        <w:t>ăț</w:t>
      </w:r>
      <w:r w:rsidR="00EC2D22" w:rsidRPr="00124A23">
        <w:rPr>
          <w:rFonts w:ascii="Times New Roman" w:hAnsi="Times New Roman" w:cs="Times New Roman"/>
          <w:noProof/>
          <w:szCs w:val="24"/>
          <w:shd w:val="clear" w:color="auto" w:fill="FFFFFF"/>
        </w:rPr>
        <w:t>i Publice nr. 22/2017, cu modific</w:t>
      </w:r>
      <w:r>
        <w:rPr>
          <w:rFonts w:ascii="Times New Roman" w:hAnsi="Times New Roman" w:cs="Times New Roman"/>
          <w:noProof/>
          <w:szCs w:val="24"/>
          <w:shd w:val="clear" w:color="auto" w:fill="FFFFFF"/>
        </w:rPr>
        <w:t>ă</w:t>
      </w:r>
      <w:r w:rsidR="00EC2D22" w:rsidRPr="00124A23">
        <w:rPr>
          <w:rFonts w:ascii="Times New Roman" w:hAnsi="Times New Roman" w:cs="Times New Roman"/>
          <w:noProof/>
          <w:szCs w:val="24"/>
          <w:shd w:val="clear" w:color="auto" w:fill="FFFFFF"/>
        </w:rPr>
        <w:t xml:space="preserve">rile </w:t>
      </w:r>
      <w:r>
        <w:rPr>
          <w:rFonts w:ascii="Times New Roman" w:hAnsi="Times New Roman" w:cs="Times New Roman"/>
          <w:noProof/>
          <w:szCs w:val="24"/>
          <w:shd w:val="clear" w:color="auto" w:fill="FFFFFF"/>
        </w:rPr>
        <w:t>ș</w:t>
      </w:r>
      <w:r w:rsidR="00EC2D22" w:rsidRPr="00124A23">
        <w:rPr>
          <w:rFonts w:ascii="Times New Roman" w:hAnsi="Times New Roman" w:cs="Times New Roman"/>
          <w:noProof/>
          <w:szCs w:val="24"/>
          <w:shd w:val="clear" w:color="auto" w:fill="FFFFFF"/>
        </w:rPr>
        <w:t>i complet</w:t>
      </w:r>
      <w:r>
        <w:rPr>
          <w:rFonts w:ascii="Times New Roman" w:hAnsi="Times New Roman" w:cs="Times New Roman"/>
          <w:noProof/>
          <w:szCs w:val="24"/>
          <w:shd w:val="clear" w:color="auto" w:fill="FFFFFF"/>
        </w:rPr>
        <w:t>ă</w:t>
      </w:r>
      <w:r w:rsidR="00EC2D22" w:rsidRPr="00124A23">
        <w:rPr>
          <w:rFonts w:ascii="Times New Roman" w:hAnsi="Times New Roman" w:cs="Times New Roman"/>
          <w:noProof/>
          <w:szCs w:val="24"/>
          <w:shd w:val="clear" w:color="auto" w:fill="FFFFFF"/>
        </w:rPr>
        <w:t>rile ulterioare,</w:t>
      </w:r>
    </w:p>
    <w:p w14:paraId="11FE1CEC" w14:textId="77777777" w:rsidR="00F66803" w:rsidRPr="00124A23" w:rsidRDefault="000E31F8" w:rsidP="00902A85">
      <w:pPr>
        <w:spacing w:line="360" w:lineRule="auto"/>
        <w:ind w:left="-426" w:right="-22" w:firstLine="710"/>
        <w:jc w:val="both"/>
        <w:rPr>
          <w:rFonts w:ascii="Times New Roman" w:hAnsi="Times New Roman" w:cs="Times New Roman"/>
          <w:noProof/>
          <w:szCs w:val="24"/>
          <w:shd w:val="clear" w:color="auto" w:fill="FFFFFF"/>
        </w:rPr>
      </w:pPr>
      <w:r>
        <w:rPr>
          <w:rFonts w:ascii="Times New Roman" w:hAnsi="Times New Roman" w:cs="Times New Roman"/>
          <w:b/>
          <w:noProof/>
          <w:szCs w:val="24"/>
          <w:shd w:val="clear" w:color="auto" w:fill="FFFFFF"/>
        </w:rPr>
        <w:t>pre</w:t>
      </w:r>
      <w:r w:rsidR="00D32467">
        <w:rPr>
          <w:rFonts w:ascii="Times New Roman" w:hAnsi="Times New Roman" w:cs="Times New Roman"/>
          <w:b/>
          <w:noProof/>
          <w:szCs w:val="24"/>
          <w:shd w:val="clear" w:color="auto" w:fill="FFFFFF"/>
        </w:rPr>
        <w:t>ș</w:t>
      </w:r>
      <w:r w:rsidR="001D7FDC">
        <w:rPr>
          <w:rFonts w:ascii="Times New Roman" w:hAnsi="Times New Roman" w:cs="Times New Roman"/>
          <w:b/>
          <w:noProof/>
          <w:szCs w:val="24"/>
          <w:shd w:val="clear" w:color="auto" w:fill="FFFFFF"/>
        </w:rPr>
        <w:t xml:space="preserve">edintele </w:t>
      </w:r>
      <w:r w:rsidR="00EC2D22" w:rsidRPr="00ED2B98">
        <w:rPr>
          <w:rFonts w:ascii="Times New Roman" w:hAnsi="Times New Roman" w:cs="Times New Roman"/>
          <w:b/>
          <w:noProof/>
          <w:szCs w:val="24"/>
          <w:shd w:val="clear" w:color="auto" w:fill="FFFFFF"/>
        </w:rPr>
        <w:t>Autorit</w:t>
      </w:r>
      <w:r w:rsidR="00D32467">
        <w:rPr>
          <w:rFonts w:ascii="Times New Roman" w:hAnsi="Times New Roman" w:cs="Times New Roman"/>
          <w:b/>
          <w:noProof/>
          <w:szCs w:val="24"/>
          <w:shd w:val="clear" w:color="auto" w:fill="FFFFFF"/>
        </w:rPr>
        <w:t>ăț</w:t>
      </w:r>
      <w:r w:rsidR="00EC2D22" w:rsidRPr="00ED2B98">
        <w:rPr>
          <w:rFonts w:ascii="Times New Roman" w:hAnsi="Times New Roman" w:cs="Times New Roman"/>
          <w:b/>
          <w:noProof/>
          <w:szCs w:val="24"/>
          <w:shd w:val="clear" w:color="auto" w:fill="FFFFFF"/>
        </w:rPr>
        <w:t>ii Na</w:t>
      </w:r>
      <w:r w:rsidR="00D32467">
        <w:rPr>
          <w:rFonts w:ascii="Times New Roman" w:hAnsi="Times New Roman" w:cs="Times New Roman"/>
          <w:b/>
          <w:noProof/>
          <w:szCs w:val="24"/>
          <w:shd w:val="clear" w:color="auto" w:fill="FFFFFF"/>
        </w:rPr>
        <w:t>ț</w:t>
      </w:r>
      <w:r w:rsidR="00EC2D22" w:rsidRPr="00ED2B98">
        <w:rPr>
          <w:rFonts w:ascii="Times New Roman" w:hAnsi="Times New Roman" w:cs="Times New Roman"/>
          <w:b/>
          <w:noProof/>
          <w:szCs w:val="24"/>
          <w:shd w:val="clear" w:color="auto" w:fill="FFFFFF"/>
        </w:rPr>
        <w:t>ionale de Reglementare pentru Serviciile Comunitare de Utilit</w:t>
      </w:r>
      <w:r w:rsidR="00D32467">
        <w:rPr>
          <w:rFonts w:ascii="Times New Roman" w:hAnsi="Times New Roman" w:cs="Times New Roman"/>
          <w:b/>
          <w:noProof/>
          <w:szCs w:val="24"/>
          <w:shd w:val="clear" w:color="auto" w:fill="FFFFFF"/>
        </w:rPr>
        <w:t>ăț</w:t>
      </w:r>
      <w:r w:rsidR="00EC2D22" w:rsidRPr="00ED2B98">
        <w:rPr>
          <w:rFonts w:ascii="Times New Roman" w:hAnsi="Times New Roman" w:cs="Times New Roman"/>
          <w:b/>
          <w:noProof/>
          <w:szCs w:val="24"/>
          <w:shd w:val="clear" w:color="auto" w:fill="FFFFFF"/>
        </w:rPr>
        <w:t xml:space="preserve">i Publice </w:t>
      </w:r>
      <w:bookmarkStart w:id="1" w:name="A1"/>
      <w:r w:rsidR="00ED2B98">
        <w:rPr>
          <w:rFonts w:ascii="Times New Roman" w:hAnsi="Times New Roman" w:cs="Times New Roman"/>
          <w:noProof/>
          <w:szCs w:val="24"/>
          <w:shd w:val="clear" w:color="auto" w:fill="FFFFFF"/>
        </w:rPr>
        <w:t>emite urm</w:t>
      </w:r>
      <w:r w:rsidR="00D32467">
        <w:rPr>
          <w:rFonts w:ascii="Times New Roman" w:hAnsi="Times New Roman" w:cs="Times New Roman"/>
          <w:noProof/>
          <w:szCs w:val="24"/>
          <w:shd w:val="clear" w:color="auto" w:fill="FFFFFF"/>
        </w:rPr>
        <w:t>ă</w:t>
      </w:r>
      <w:r w:rsidR="007A0F0F">
        <w:rPr>
          <w:rFonts w:ascii="Times New Roman" w:hAnsi="Times New Roman" w:cs="Times New Roman"/>
          <w:noProof/>
          <w:szCs w:val="24"/>
          <w:shd w:val="clear" w:color="auto" w:fill="FFFFFF"/>
        </w:rPr>
        <w:t>torul ordin:</w:t>
      </w:r>
    </w:p>
    <w:p w14:paraId="5CA8564F" w14:textId="77777777" w:rsidR="00EC2D22" w:rsidRPr="005118FB" w:rsidRDefault="005118FB" w:rsidP="00902A85">
      <w:pPr>
        <w:spacing w:line="360" w:lineRule="auto"/>
        <w:ind w:left="-426" w:right="-22" w:firstLine="710"/>
        <w:jc w:val="both"/>
        <w:rPr>
          <w:rFonts w:ascii="Times New Roman" w:hAnsi="Times New Roman" w:cs="Times New Roman"/>
          <w:b/>
          <w:noProof/>
          <w:szCs w:val="24"/>
          <w:shd w:val="clear" w:color="auto" w:fill="FFFFFF"/>
        </w:rPr>
      </w:pPr>
      <w:r w:rsidRPr="00CB0CF6">
        <w:rPr>
          <w:rFonts w:ascii="Times New Roman" w:hAnsi="Times New Roman" w:cs="Times New Roman"/>
          <w:szCs w:val="24"/>
        </w:rPr>
        <w:t xml:space="preserve">Art. </w:t>
      </w:r>
      <w:r w:rsidR="00EC2D22" w:rsidRPr="00CB0CF6">
        <w:rPr>
          <w:rFonts w:ascii="Times New Roman" w:hAnsi="Times New Roman" w:cs="Times New Roman"/>
          <w:szCs w:val="24"/>
        </w:rPr>
        <w:t>1</w:t>
      </w:r>
      <w:bookmarkEnd w:id="1"/>
      <w:r w:rsidRPr="00CB0CF6">
        <w:rPr>
          <w:rFonts w:ascii="Times New Roman" w:hAnsi="Times New Roman" w:cs="Times New Roman"/>
          <w:szCs w:val="24"/>
        </w:rPr>
        <w:t>.</w:t>
      </w:r>
      <w:r w:rsidR="006E0FD6">
        <w:rPr>
          <w:rFonts w:ascii="Times New Roman" w:hAnsi="Times New Roman" w:cs="Times New Roman"/>
          <w:b/>
          <w:szCs w:val="24"/>
        </w:rPr>
        <w:t xml:space="preserve"> </w:t>
      </w:r>
      <w:r w:rsidR="007533B4">
        <w:rPr>
          <w:rFonts w:ascii="Times New Roman" w:hAnsi="Times New Roman" w:cs="Times New Roman"/>
          <w:b/>
          <w:szCs w:val="24"/>
        </w:rPr>
        <w:t xml:space="preserve">- </w:t>
      </w:r>
      <w:r w:rsidR="00EC2D22" w:rsidRPr="00124A23">
        <w:rPr>
          <w:rFonts w:ascii="Times New Roman" w:hAnsi="Times New Roman" w:cs="Times New Roman"/>
          <w:szCs w:val="24"/>
        </w:rPr>
        <w:t>Se aprob</w:t>
      </w:r>
      <w:r w:rsidR="00D32467">
        <w:rPr>
          <w:rFonts w:ascii="Times New Roman" w:hAnsi="Times New Roman" w:cs="Times New Roman"/>
          <w:szCs w:val="24"/>
        </w:rPr>
        <w:t>ă</w:t>
      </w:r>
      <w:r w:rsidR="00EC2D22" w:rsidRPr="00124A23">
        <w:rPr>
          <w:rFonts w:ascii="Times New Roman" w:hAnsi="Times New Roman" w:cs="Times New Roman"/>
          <w:szCs w:val="24"/>
        </w:rPr>
        <w:t xml:space="preserve"> Metodologia de ajustare tarifar</w:t>
      </w:r>
      <w:r w:rsidR="00D32467">
        <w:rPr>
          <w:rFonts w:ascii="Times New Roman" w:hAnsi="Times New Roman" w:cs="Times New Roman"/>
          <w:szCs w:val="24"/>
        </w:rPr>
        <w:t>ă</w:t>
      </w:r>
      <w:r w:rsidR="00EC2D22" w:rsidRPr="00124A23">
        <w:rPr>
          <w:rFonts w:ascii="Times New Roman" w:hAnsi="Times New Roman" w:cs="Times New Roman"/>
          <w:szCs w:val="24"/>
        </w:rPr>
        <w:t xml:space="preserve"> a pre</w:t>
      </w:r>
      <w:r w:rsidR="00D32467">
        <w:rPr>
          <w:rFonts w:ascii="Times New Roman" w:hAnsi="Times New Roman" w:cs="Times New Roman"/>
          <w:szCs w:val="24"/>
        </w:rPr>
        <w:t>ț</w:t>
      </w:r>
      <w:r w:rsidR="00EC2D22" w:rsidRPr="00124A23">
        <w:rPr>
          <w:rFonts w:ascii="Times New Roman" w:hAnsi="Times New Roman" w:cs="Times New Roman"/>
          <w:szCs w:val="24"/>
        </w:rPr>
        <w:t>urilor/tarifelor pentru serviciile publice de alimentare cu ap</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ș</w:t>
      </w:r>
      <w:r w:rsidR="00EC2D22" w:rsidRPr="00124A23">
        <w:rPr>
          <w:rFonts w:ascii="Times New Roman" w:hAnsi="Times New Roman" w:cs="Times New Roman"/>
          <w:szCs w:val="24"/>
        </w:rPr>
        <w:t>i de canalizare, pe baza strategiei de tarifare aferent</w:t>
      </w:r>
      <w:r w:rsidR="00D32467">
        <w:rPr>
          <w:rFonts w:ascii="Times New Roman" w:hAnsi="Times New Roman" w:cs="Times New Roman"/>
          <w:szCs w:val="24"/>
        </w:rPr>
        <w:t>ă</w:t>
      </w:r>
      <w:r w:rsidR="00EC2D22" w:rsidRPr="00124A23">
        <w:rPr>
          <w:rFonts w:ascii="Times New Roman" w:hAnsi="Times New Roman" w:cs="Times New Roman"/>
          <w:szCs w:val="24"/>
        </w:rPr>
        <w:t xml:space="preserve"> planului de afaceri, prev</w:t>
      </w:r>
      <w:r w:rsidR="00D32467">
        <w:rPr>
          <w:rFonts w:ascii="Times New Roman" w:hAnsi="Times New Roman" w:cs="Times New Roman"/>
          <w:szCs w:val="24"/>
        </w:rPr>
        <w:t>ă</w:t>
      </w:r>
      <w:r w:rsidR="00EC2D22" w:rsidRPr="00124A23">
        <w:rPr>
          <w:rFonts w:ascii="Times New Roman" w:hAnsi="Times New Roman" w:cs="Times New Roman"/>
          <w:szCs w:val="24"/>
        </w:rPr>
        <w:t>zut</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î</w:t>
      </w:r>
      <w:r w:rsidR="00EC2D22" w:rsidRPr="00124A23">
        <w:rPr>
          <w:rFonts w:ascii="Times New Roman" w:hAnsi="Times New Roman" w:cs="Times New Roman"/>
          <w:szCs w:val="24"/>
        </w:rPr>
        <w:t>n anexa care face parte integrant</w:t>
      </w:r>
      <w:r w:rsidR="00D32467">
        <w:rPr>
          <w:rFonts w:ascii="Times New Roman" w:hAnsi="Times New Roman" w:cs="Times New Roman"/>
          <w:szCs w:val="24"/>
        </w:rPr>
        <w:t>ă</w:t>
      </w:r>
      <w:r w:rsidR="00EC2D22" w:rsidRPr="00124A23">
        <w:rPr>
          <w:rFonts w:ascii="Times New Roman" w:hAnsi="Times New Roman" w:cs="Times New Roman"/>
          <w:szCs w:val="24"/>
        </w:rPr>
        <w:t xml:space="preserve"> din prezentul ordin.</w:t>
      </w:r>
      <w:bookmarkStart w:id="2" w:name="A2"/>
    </w:p>
    <w:p w14:paraId="410406F7" w14:textId="77777777" w:rsidR="00EC2D22" w:rsidRPr="005118FB" w:rsidRDefault="005118FB" w:rsidP="00902A85">
      <w:pPr>
        <w:spacing w:line="360" w:lineRule="auto"/>
        <w:ind w:left="-426" w:right="-22" w:firstLine="710"/>
        <w:jc w:val="both"/>
        <w:rPr>
          <w:rFonts w:ascii="Times New Roman" w:hAnsi="Times New Roman" w:cs="Times New Roman"/>
          <w:b/>
          <w:szCs w:val="24"/>
        </w:rPr>
      </w:pPr>
      <w:r w:rsidRPr="00A9105F">
        <w:rPr>
          <w:rFonts w:ascii="Times New Roman" w:hAnsi="Times New Roman" w:cs="Times New Roman"/>
          <w:szCs w:val="24"/>
        </w:rPr>
        <w:t xml:space="preserve">Art. </w:t>
      </w:r>
      <w:bookmarkEnd w:id="2"/>
      <w:r w:rsidR="00EC2D22" w:rsidRPr="00A9105F">
        <w:rPr>
          <w:rFonts w:ascii="Times New Roman" w:hAnsi="Times New Roman" w:cs="Times New Roman"/>
          <w:szCs w:val="24"/>
        </w:rPr>
        <w:t>2</w:t>
      </w:r>
      <w:r w:rsidRPr="00A9105F">
        <w:rPr>
          <w:rFonts w:ascii="Times New Roman" w:hAnsi="Times New Roman" w:cs="Times New Roman"/>
          <w:szCs w:val="24"/>
        </w:rPr>
        <w:t>.</w:t>
      </w:r>
      <w:r>
        <w:rPr>
          <w:rFonts w:ascii="Times New Roman" w:hAnsi="Times New Roman" w:cs="Times New Roman"/>
          <w:b/>
          <w:szCs w:val="24"/>
        </w:rPr>
        <w:t xml:space="preserve"> </w:t>
      </w:r>
      <w:r w:rsidR="00A9105F">
        <w:rPr>
          <w:rFonts w:ascii="Times New Roman" w:hAnsi="Times New Roman" w:cs="Times New Roman"/>
          <w:b/>
          <w:szCs w:val="24"/>
        </w:rPr>
        <w:t xml:space="preserve">- </w:t>
      </w:r>
      <w:r w:rsidR="00EC2D22" w:rsidRPr="00124A23">
        <w:rPr>
          <w:rFonts w:ascii="Times New Roman" w:hAnsi="Times New Roman" w:cs="Times New Roman"/>
          <w:szCs w:val="24"/>
        </w:rPr>
        <w:t>Departamentele de specialitate din cadrul Autorit</w:t>
      </w:r>
      <w:r w:rsidR="00D32467">
        <w:rPr>
          <w:rFonts w:ascii="Times New Roman" w:hAnsi="Times New Roman" w:cs="Times New Roman"/>
          <w:szCs w:val="24"/>
        </w:rPr>
        <w:t>ăț</w:t>
      </w:r>
      <w:r w:rsidR="00EC2D22" w:rsidRPr="00124A23">
        <w:rPr>
          <w:rFonts w:ascii="Times New Roman" w:hAnsi="Times New Roman" w:cs="Times New Roman"/>
          <w:szCs w:val="24"/>
        </w:rPr>
        <w:t>ii Na</w:t>
      </w:r>
      <w:r w:rsidR="00D32467">
        <w:rPr>
          <w:rFonts w:ascii="Times New Roman" w:hAnsi="Times New Roman" w:cs="Times New Roman"/>
          <w:szCs w:val="24"/>
        </w:rPr>
        <w:t>ț</w:t>
      </w:r>
      <w:r w:rsidR="00EC2D22" w:rsidRPr="00124A23">
        <w:rPr>
          <w:rFonts w:ascii="Times New Roman" w:hAnsi="Times New Roman" w:cs="Times New Roman"/>
          <w:szCs w:val="24"/>
        </w:rPr>
        <w:t>ionale de Reglementare pentru Serviciile Comunitare de Utilit</w:t>
      </w:r>
      <w:r w:rsidR="00D32467">
        <w:rPr>
          <w:rFonts w:ascii="Times New Roman" w:hAnsi="Times New Roman" w:cs="Times New Roman"/>
          <w:szCs w:val="24"/>
        </w:rPr>
        <w:t>ăț</w:t>
      </w:r>
      <w:r w:rsidR="00EC2D22" w:rsidRPr="00124A23">
        <w:rPr>
          <w:rFonts w:ascii="Times New Roman" w:hAnsi="Times New Roman" w:cs="Times New Roman"/>
          <w:szCs w:val="24"/>
        </w:rPr>
        <w:t>i Publice vor urm</w:t>
      </w:r>
      <w:r w:rsidR="00D32467">
        <w:rPr>
          <w:rFonts w:ascii="Times New Roman" w:hAnsi="Times New Roman" w:cs="Times New Roman"/>
          <w:szCs w:val="24"/>
        </w:rPr>
        <w:t>ă</w:t>
      </w:r>
      <w:r w:rsidR="00EC2D22" w:rsidRPr="00124A23">
        <w:rPr>
          <w:rFonts w:ascii="Times New Roman" w:hAnsi="Times New Roman" w:cs="Times New Roman"/>
          <w:szCs w:val="24"/>
        </w:rPr>
        <w:t>ri respectarea prevederilor prezentului ordin.</w:t>
      </w:r>
      <w:bookmarkStart w:id="3" w:name="A3"/>
    </w:p>
    <w:p w14:paraId="528C0BA5" w14:textId="77777777" w:rsidR="00EC2D22" w:rsidRDefault="003E38D3" w:rsidP="00902A85">
      <w:pPr>
        <w:spacing w:line="360" w:lineRule="auto"/>
        <w:ind w:left="-426" w:right="-22" w:firstLine="710"/>
        <w:jc w:val="both"/>
        <w:rPr>
          <w:rFonts w:ascii="Times New Roman" w:hAnsi="Times New Roman" w:cs="Times New Roman"/>
          <w:szCs w:val="24"/>
        </w:rPr>
      </w:pPr>
      <w:r w:rsidRPr="00A9105F">
        <w:rPr>
          <w:rFonts w:ascii="Times New Roman" w:hAnsi="Times New Roman" w:cs="Times New Roman"/>
          <w:szCs w:val="24"/>
        </w:rPr>
        <w:t xml:space="preserve">Art. </w:t>
      </w:r>
      <w:bookmarkEnd w:id="3"/>
      <w:r w:rsidRPr="00A9105F">
        <w:rPr>
          <w:rFonts w:ascii="Times New Roman" w:hAnsi="Times New Roman" w:cs="Times New Roman"/>
          <w:szCs w:val="24"/>
        </w:rPr>
        <w:t>3.</w:t>
      </w:r>
      <w:r w:rsidR="006E0FD6">
        <w:rPr>
          <w:rFonts w:ascii="Times New Roman" w:hAnsi="Times New Roman" w:cs="Times New Roman"/>
          <w:b/>
          <w:szCs w:val="24"/>
        </w:rPr>
        <w:t xml:space="preserve"> </w:t>
      </w:r>
      <w:r w:rsidR="00A9105F">
        <w:rPr>
          <w:rFonts w:ascii="Times New Roman" w:hAnsi="Times New Roman" w:cs="Times New Roman"/>
          <w:b/>
          <w:szCs w:val="24"/>
        </w:rPr>
        <w:t xml:space="preserve">- </w:t>
      </w:r>
      <w:r w:rsidR="00EC2D22" w:rsidRPr="00124A23">
        <w:rPr>
          <w:rFonts w:ascii="Times New Roman" w:hAnsi="Times New Roman" w:cs="Times New Roman"/>
          <w:szCs w:val="24"/>
        </w:rPr>
        <w:t xml:space="preserve">Prezentul ordin </w:t>
      </w:r>
      <w:r>
        <w:rPr>
          <w:rFonts w:ascii="Times New Roman" w:hAnsi="Times New Roman" w:cs="Times New Roman"/>
          <w:szCs w:val="24"/>
        </w:rPr>
        <w:t>se public</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î</w:t>
      </w:r>
      <w:r w:rsidR="00EC2D22" w:rsidRPr="00124A23">
        <w:rPr>
          <w:rFonts w:ascii="Times New Roman" w:hAnsi="Times New Roman" w:cs="Times New Roman"/>
          <w:szCs w:val="24"/>
        </w:rPr>
        <w:t>n Monitorul Oficial al Rom</w:t>
      </w:r>
      <w:r w:rsidR="00D32467">
        <w:rPr>
          <w:rFonts w:ascii="Times New Roman" w:hAnsi="Times New Roman" w:cs="Times New Roman"/>
          <w:szCs w:val="24"/>
        </w:rPr>
        <w:t>â</w:t>
      </w:r>
      <w:r w:rsidR="00EC2D22" w:rsidRPr="00124A23">
        <w:rPr>
          <w:rFonts w:ascii="Times New Roman" w:hAnsi="Times New Roman" w:cs="Times New Roman"/>
          <w:szCs w:val="24"/>
        </w:rPr>
        <w:t>niei, Partea I.</w:t>
      </w:r>
    </w:p>
    <w:p w14:paraId="61A79194" w14:textId="77777777" w:rsidR="003E38D3" w:rsidRPr="003E38D3" w:rsidRDefault="003E38D3" w:rsidP="00902A85">
      <w:pPr>
        <w:spacing w:line="360" w:lineRule="auto"/>
        <w:ind w:right="-22"/>
        <w:jc w:val="both"/>
        <w:rPr>
          <w:rFonts w:ascii="Times New Roman" w:hAnsi="Times New Roman" w:cs="Times New Roman"/>
          <w:b/>
          <w:szCs w:val="24"/>
        </w:rPr>
      </w:pPr>
    </w:p>
    <w:p w14:paraId="7488D665" w14:textId="77777777" w:rsidR="0022111C" w:rsidRPr="00124A23" w:rsidRDefault="001946C3" w:rsidP="00562AF8">
      <w:pPr>
        <w:spacing w:line="360" w:lineRule="auto"/>
        <w:ind w:right="-22"/>
        <w:jc w:val="center"/>
        <w:rPr>
          <w:rFonts w:ascii="Times New Roman" w:hAnsi="Times New Roman" w:cs="Times New Roman"/>
          <w:bCs/>
          <w:szCs w:val="24"/>
        </w:rPr>
      </w:pPr>
      <w:r w:rsidRPr="00124A23">
        <w:rPr>
          <w:rFonts w:ascii="Times New Roman" w:hAnsi="Times New Roman" w:cs="Times New Roman"/>
          <w:bCs/>
          <w:szCs w:val="24"/>
        </w:rPr>
        <w:t>Pre</w:t>
      </w:r>
      <w:r w:rsidR="00D32467">
        <w:rPr>
          <w:rFonts w:ascii="Times New Roman" w:hAnsi="Times New Roman" w:cs="Times New Roman"/>
          <w:bCs/>
          <w:szCs w:val="24"/>
        </w:rPr>
        <w:t>ș</w:t>
      </w:r>
      <w:r w:rsidRPr="00124A23">
        <w:rPr>
          <w:rFonts w:ascii="Times New Roman" w:hAnsi="Times New Roman" w:cs="Times New Roman"/>
          <w:bCs/>
          <w:szCs w:val="24"/>
        </w:rPr>
        <w:t>edintele</w:t>
      </w:r>
      <w:r>
        <w:rPr>
          <w:rFonts w:ascii="Times New Roman" w:hAnsi="Times New Roman" w:cs="Times New Roman"/>
          <w:bCs/>
          <w:szCs w:val="24"/>
        </w:rPr>
        <w:t xml:space="preserve"> Autorit</w:t>
      </w:r>
      <w:r w:rsidR="00D32467">
        <w:rPr>
          <w:rFonts w:ascii="Times New Roman" w:hAnsi="Times New Roman" w:cs="Times New Roman"/>
          <w:bCs/>
          <w:szCs w:val="24"/>
        </w:rPr>
        <w:t>ăț</w:t>
      </w:r>
      <w:r>
        <w:rPr>
          <w:rFonts w:ascii="Times New Roman" w:hAnsi="Times New Roman" w:cs="Times New Roman"/>
          <w:bCs/>
          <w:szCs w:val="24"/>
        </w:rPr>
        <w:t>ii Na</w:t>
      </w:r>
      <w:r w:rsidR="00D32467">
        <w:rPr>
          <w:rFonts w:ascii="Times New Roman" w:hAnsi="Times New Roman" w:cs="Times New Roman"/>
          <w:bCs/>
          <w:szCs w:val="24"/>
        </w:rPr>
        <w:t>ț</w:t>
      </w:r>
      <w:r>
        <w:rPr>
          <w:rFonts w:ascii="Times New Roman" w:hAnsi="Times New Roman" w:cs="Times New Roman"/>
          <w:bCs/>
          <w:szCs w:val="24"/>
        </w:rPr>
        <w:t>ionale d</w:t>
      </w:r>
      <w:r w:rsidRPr="00124A23">
        <w:rPr>
          <w:rFonts w:ascii="Times New Roman" w:hAnsi="Times New Roman" w:cs="Times New Roman"/>
          <w:bCs/>
          <w:szCs w:val="24"/>
        </w:rPr>
        <w:t>e Reglementare</w:t>
      </w:r>
      <w:r w:rsidR="00562AF8">
        <w:rPr>
          <w:rFonts w:ascii="Times New Roman" w:hAnsi="Times New Roman" w:cs="Times New Roman"/>
          <w:bCs/>
          <w:szCs w:val="24"/>
        </w:rPr>
        <w:t xml:space="preserve"> </w:t>
      </w:r>
      <w:r>
        <w:rPr>
          <w:rFonts w:ascii="Times New Roman" w:hAnsi="Times New Roman" w:cs="Times New Roman"/>
          <w:bCs/>
          <w:szCs w:val="24"/>
        </w:rPr>
        <w:t>pentru Serviciile Comunitare d</w:t>
      </w:r>
      <w:r w:rsidRPr="00124A23">
        <w:rPr>
          <w:rFonts w:ascii="Times New Roman" w:hAnsi="Times New Roman" w:cs="Times New Roman"/>
          <w:bCs/>
          <w:szCs w:val="24"/>
        </w:rPr>
        <w:t>e Utilit</w:t>
      </w:r>
      <w:r w:rsidR="00D32467">
        <w:rPr>
          <w:rFonts w:ascii="Times New Roman" w:hAnsi="Times New Roman" w:cs="Times New Roman"/>
          <w:bCs/>
          <w:szCs w:val="24"/>
        </w:rPr>
        <w:t>ăț</w:t>
      </w:r>
      <w:r w:rsidRPr="00124A23">
        <w:rPr>
          <w:rFonts w:ascii="Times New Roman" w:hAnsi="Times New Roman" w:cs="Times New Roman"/>
          <w:bCs/>
          <w:szCs w:val="24"/>
        </w:rPr>
        <w:t>i Publice,</w:t>
      </w:r>
    </w:p>
    <w:p w14:paraId="4095D5A8" w14:textId="77777777" w:rsidR="00562AF8" w:rsidRPr="00F55557" w:rsidRDefault="001946C3" w:rsidP="00562AF8">
      <w:pPr>
        <w:spacing w:line="360" w:lineRule="auto"/>
        <w:ind w:right="-22"/>
        <w:jc w:val="center"/>
        <w:rPr>
          <w:rFonts w:ascii="Times New Roman" w:hAnsi="Times New Roman" w:cs="Times New Roman"/>
          <w:b/>
          <w:bCs/>
          <w:szCs w:val="24"/>
        </w:rPr>
      </w:pPr>
      <w:r w:rsidRPr="00436D88">
        <w:rPr>
          <w:rStyle w:val="Strong"/>
          <w:rFonts w:ascii="Times New Roman" w:hAnsi="Times New Roman" w:cs="Times New Roman"/>
          <w:szCs w:val="24"/>
        </w:rPr>
        <w:t>Ionel Tescaru</w:t>
      </w:r>
    </w:p>
    <w:p w14:paraId="4F325656" w14:textId="77777777" w:rsidR="0022111C" w:rsidRPr="00124A23" w:rsidRDefault="0022111C" w:rsidP="00C93BDA">
      <w:pPr>
        <w:spacing w:line="360" w:lineRule="auto"/>
        <w:ind w:left="-426"/>
        <w:rPr>
          <w:rFonts w:ascii="Times New Roman" w:hAnsi="Times New Roman" w:cs="Times New Roman"/>
          <w:szCs w:val="24"/>
        </w:rPr>
      </w:pPr>
      <w:r w:rsidRPr="00124A23">
        <w:rPr>
          <w:rFonts w:ascii="Times New Roman" w:hAnsi="Times New Roman" w:cs="Times New Roman"/>
          <w:szCs w:val="24"/>
        </w:rPr>
        <w:t>Bucure</w:t>
      </w:r>
      <w:r w:rsidR="00D32467">
        <w:rPr>
          <w:rFonts w:ascii="Times New Roman" w:hAnsi="Times New Roman" w:cs="Times New Roman"/>
          <w:szCs w:val="24"/>
        </w:rPr>
        <w:t>ș</w:t>
      </w:r>
      <w:r w:rsidRPr="00124A23">
        <w:rPr>
          <w:rFonts w:ascii="Times New Roman" w:hAnsi="Times New Roman" w:cs="Times New Roman"/>
          <w:szCs w:val="24"/>
        </w:rPr>
        <w:t>ti</w:t>
      </w:r>
      <w:r w:rsidR="00C93BDA">
        <w:rPr>
          <w:rFonts w:ascii="Times New Roman" w:hAnsi="Times New Roman" w:cs="Times New Roman"/>
          <w:szCs w:val="24"/>
        </w:rPr>
        <w:t>, 30 martie 2022.</w:t>
      </w:r>
    </w:p>
    <w:p w14:paraId="592705F2" w14:textId="77777777" w:rsidR="00015BAF" w:rsidRPr="00124A23" w:rsidRDefault="0022111C" w:rsidP="00C93BDA">
      <w:pPr>
        <w:spacing w:line="360" w:lineRule="auto"/>
        <w:ind w:left="-426"/>
        <w:rPr>
          <w:rFonts w:ascii="Times New Roman" w:hAnsi="Times New Roman" w:cs="Times New Roman"/>
          <w:szCs w:val="24"/>
        </w:rPr>
      </w:pPr>
      <w:r w:rsidRPr="00124A23">
        <w:rPr>
          <w:rFonts w:ascii="Times New Roman" w:hAnsi="Times New Roman" w:cs="Times New Roman"/>
          <w:szCs w:val="24"/>
        </w:rPr>
        <w:t>Nr</w:t>
      </w:r>
      <w:r w:rsidR="00F46DD6">
        <w:rPr>
          <w:rFonts w:ascii="Times New Roman" w:hAnsi="Times New Roman" w:cs="Times New Roman"/>
          <w:szCs w:val="24"/>
        </w:rPr>
        <w:t>. 230.</w:t>
      </w:r>
    </w:p>
    <w:p w14:paraId="491BF38C" w14:textId="77777777" w:rsidR="005A7274" w:rsidRPr="00605ECF" w:rsidRDefault="00F66803" w:rsidP="00AF7AC8">
      <w:pPr>
        <w:spacing w:before="0" w:after="0" w:line="360" w:lineRule="auto"/>
        <w:jc w:val="right"/>
        <w:rPr>
          <w:rFonts w:ascii="Times New Roman" w:hAnsi="Times New Roman" w:cs="Times New Roman"/>
          <w:i/>
          <w:szCs w:val="24"/>
          <w:u w:val="single"/>
        </w:rPr>
      </w:pPr>
      <w:r w:rsidRPr="00605ECF">
        <w:rPr>
          <w:rFonts w:ascii="Times New Roman" w:hAnsi="Times New Roman" w:cs="Times New Roman"/>
          <w:i/>
          <w:szCs w:val="24"/>
          <w:u w:val="single"/>
        </w:rPr>
        <w:lastRenderedPageBreak/>
        <w:t>ANEX</w:t>
      </w:r>
      <w:r w:rsidR="00D32467" w:rsidRPr="00605ECF">
        <w:rPr>
          <w:rFonts w:ascii="Times New Roman" w:hAnsi="Times New Roman" w:cs="Times New Roman"/>
          <w:i/>
          <w:szCs w:val="24"/>
          <w:u w:val="single"/>
        </w:rPr>
        <w:t>Ă</w:t>
      </w:r>
      <w:r w:rsidR="005A7274" w:rsidRPr="00605ECF">
        <w:rPr>
          <w:rFonts w:ascii="Times New Roman" w:hAnsi="Times New Roman" w:cs="Times New Roman"/>
          <w:i/>
          <w:szCs w:val="24"/>
          <w:u w:val="single"/>
        </w:rPr>
        <w:t xml:space="preserve"> </w:t>
      </w:r>
    </w:p>
    <w:p w14:paraId="505B2B82" w14:textId="77777777" w:rsidR="005A7274" w:rsidRPr="00124A23" w:rsidRDefault="005A7274" w:rsidP="00AF7AC8">
      <w:pPr>
        <w:spacing w:before="0" w:after="0" w:line="360" w:lineRule="auto"/>
        <w:jc w:val="right"/>
        <w:rPr>
          <w:rFonts w:ascii="Times New Roman" w:hAnsi="Times New Roman" w:cs="Times New Roman"/>
          <w:szCs w:val="24"/>
        </w:rPr>
      </w:pPr>
    </w:p>
    <w:p w14:paraId="54A0F869" w14:textId="77777777" w:rsidR="007C29D8" w:rsidRDefault="007C29D8" w:rsidP="00AF7AC8">
      <w:pPr>
        <w:spacing w:before="0" w:after="0" w:line="360" w:lineRule="auto"/>
        <w:ind w:left="-426"/>
        <w:jc w:val="center"/>
        <w:rPr>
          <w:rFonts w:ascii="Times New Roman" w:hAnsi="Times New Roman" w:cs="Times New Roman"/>
          <w:b/>
          <w:szCs w:val="24"/>
        </w:rPr>
      </w:pPr>
      <w:bookmarkStart w:id="4" w:name="_Hlk75361323"/>
      <w:r>
        <w:rPr>
          <w:rFonts w:ascii="Times New Roman" w:hAnsi="Times New Roman" w:cs="Times New Roman"/>
          <w:b/>
          <w:szCs w:val="24"/>
        </w:rPr>
        <w:t>METODOLOGIE</w:t>
      </w:r>
      <w:r w:rsidRPr="00865F21">
        <w:rPr>
          <w:rFonts w:ascii="Times New Roman" w:hAnsi="Times New Roman" w:cs="Times New Roman"/>
          <w:b/>
          <w:szCs w:val="24"/>
        </w:rPr>
        <w:t xml:space="preserve"> </w:t>
      </w:r>
    </w:p>
    <w:p w14:paraId="3E66BA59" w14:textId="77777777" w:rsidR="005A7274" w:rsidRPr="00865F21" w:rsidRDefault="005A7274" w:rsidP="00AF7AC8">
      <w:pPr>
        <w:spacing w:before="0" w:after="0" w:line="360" w:lineRule="auto"/>
        <w:ind w:left="-426"/>
        <w:jc w:val="center"/>
        <w:rPr>
          <w:rFonts w:ascii="Times New Roman" w:hAnsi="Times New Roman" w:cs="Times New Roman"/>
          <w:b/>
          <w:szCs w:val="24"/>
        </w:rPr>
      </w:pPr>
      <w:r w:rsidRPr="00865F21">
        <w:rPr>
          <w:rFonts w:ascii="Times New Roman" w:hAnsi="Times New Roman" w:cs="Times New Roman"/>
          <w:b/>
          <w:szCs w:val="24"/>
        </w:rPr>
        <w:t>de ajustare tarifar</w:t>
      </w:r>
      <w:r w:rsidR="00D32467">
        <w:rPr>
          <w:rFonts w:ascii="Times New Roman" w:hAnsi="Times New Roman" w:cs="Times New Roman"/>
          <w:b/>
          <w:szCs w:val="24"/>
        </w:rPr>
        <w:t>ă</w:t>
      </w:r>
      <w:r w:rsidRPr="00865F21">
        <w:rPr>
          <w:rFonts w:ascii="Times New Roman" w:hAnsi="Times New Roman" w:cs="Times New Roman"/>
          <w:b/>
          <w:szCs w:val="24"/>
        </w:rPr>
        <w:t xml:space="preserve"> a pre</w:t>
      </w:r>
      <w:r w:rsidR="00D32467">
        <w:rPr>
          <w:rFonts w:ascii="Times New Roman" w:hAnsi="Times New Roman" w:cs="Times New Roman"/>
          <w:b/>
          <w:szCs w:val="24"/>
        </w:rPr>
        <w:t>ț</w:t>
      </w:r>
      <w:r w:rsidRPr="00865F21">
        <w:rPr>
          <w:rFonts w:ascii="Times New Roman" w:hAnsi="Times New Roman" w:cs="Times New Roman"/>
          <w:b/>
          <w:szCs w:val="24"/>
        </w:rPr>
        <w:t>urilor/tarifelor pentru serviciile publice de alimentare cu ap</w:t>
      </w:r>
      <w:r w:rsidR="00D32467">
        <w:rPr>
          <w:rFonts w:ascii="Times New Roman" w:hAnsi="Times New Roman" w:cs="Times New Roman"/>
          <w:b/>
          <w:szCs w:val="24"/>
        </w:rPr>
        <w:t>ă</w:t>
      </w:r>
      <w:r w:rsidR="0008571A">
        <w:rPr>
          <w:rFonts w:ascii="Times New Roman" w:hAnsi="Times New Roman" w:cs="Times New Roman"/>
          <w:b/>
          <w:szCs w:val="24"/>
        </w:rPr>
        <w:t xml:space="preserve"> </w:t>
      </w:r>
      <w:r w:rsidR="00D32467">
        <w:rPr>
          <w:rFonts w:ascii="Times New Roman" w:hAnsi="Times New Roman" w:cs="Times New Roman"/>
          <w:b/>
          <w:szCs w:val="24"/>
        </w:rPr>
        <w:t>ș</w:t>
      </w:r>
      <w:r w:rsidRPr="00865F21">
        <w:rPr>
          <w:rFonts w:ascii="Times New Roman" w:hAnsi="Times New Roman" w:cs="Times New Roman"/>
          <w:b/>
          <w:szCs w:val="24"/>
        </w:rPr>
        <w:t>i de canalizare, pe baza strategiei de tarifare aferent</w:t>
      </w:r>
      <w:r w:rsidR="00D32467">
        <w:rPr>
          <w:rFonts w:ascii="Times New Roman" w:hAnsi="Times New Roman" w:cs="Times New Roman"/>
          <w:b/>
          <w:szCs w:val="24"/>
        </w:rPr>
        <w:t>ă</w:t>
      </w:r>
      <w:r w:rsidRPr="00865F21">
        <w:rPr>
          <w:rFonts w:ascii="Times New Roman" w:hAnsi="Times New Roman" w:cs="Times New Roman"/>
          <w:b/>
          <w:szCs w:val="24"/>
        </w:rPr>
        <w:t xml:space="preserve"> planului de afaceri</w:t>
      </w:r>
    </w:p>
    <w:bookmarkEnd w:id="4"/>
    <w:p w14:paraId="0607B8E2" w14:textId="77777777" w:rsidR="005A7274" w:rsidRPr="00124A23" w:rsidRDefault="005A7274" w:rsidP="00AF7AC8">
      <w:pPr>
        <w:spacing w:before="0" w:after="0" w:line="360" w:lineRule="auto"/>
        <w:rPr>
          <w:rFonts w:ascii="Times New Roman" w:hAnsi="Times New Roman" w:cs="Times New Roman"/>
          <w:szCs w:val="24"/>
        </w:rPr>
      </w:pPr>
    </w:p>
    <w:p w14:paraId="714C73B1" w14:textId="77777777" w:rsidR="005A7274" w:rsidRPr="00C829C4" w:rsidRDefault="005A7274" w:rsidP="00124A23">
      <w:pPr>
        <w:spacing w:before="0" w:after="0" w:line="360" w:lineRule="auto"/>
        <w:jc w:val="center"/>
        <w:rPr>
          <w:rFonts w:ascii="Times New Roman" w:hAnsi="Times New Roman" w:cs="Times New Roman"/>
          <w:szCs w:val="24"/>
        </w:rPr>
      </w:pPr>
      <w:r w:rsidRPr="00C829C4">
        <w:rPr>
          <w:rFonts w:ascii="Times New Roman" w:hAnsi="Times New Roman" w:cs="Times New Roman"/>
          <w:szCs w:val="24"/>
        </w:rPr>
        <w:t>CAPITOLUL I</w:t>
      </w:r>
    </w:p>
    <w:p w14:paraId="1CFF32FB" w14:textId="77777777" w:rsidR="005A7274" w:rsidRPr="000E0E64" w:rsidRDefault="005A7274" w:rsidP="00124A23">
      <w:pPr>
        <w:spacing w:before="0" w:after="0" w:line="360" w:lineRule="auto"/>
        <w:jc w:val="center"/>
        <w:rPr>
          <w:rFonts w:ascii="Times New Roman" w:hAnsi="Times New Roman" w:cs="Times New Roman"/>
          <w:b/>
          <w:szCs w:val="24"/>
        </w:rPr>
      </w:pPr>
      <w:r w:rsidRPr="000E0E64">
        <w:rPr>
          <w:rFonts w:ascii="Times New Roman" w:eastAsia="Times New Roman" w:hAnsi="Times New Roman" w:cs="Times New Roman"/>
          <w:b/>
          <w:szCs w:val="24"/>
        </w:rPr>
        <w:t>Dispozi</w:t>
      </w:r>
      <w:r w:rsidR="00D32467" w:rsidRPr="000E0E64">
        <w:rPr>
          <w:rFonts w:ascii="Times New Roman" w:eastAsia="Times New Roman" w:hAnsi="Times New Roman" w:cs="Times New Roman"/>
          <w:b/>
          <w:szCs w:val="24"/>
        </w:rPr>
        <w:t>ț</w:t>
      </w:r>
      <w:r w:rsidRPr="000E0E64">
        <w:rPr>
          <w:rFonts w:ascii="Times New Roman" w:eastAsia="Times New Roman" w:hAnsi="Times New Roman" w:cs="Times New Roman"/>
          <w:b/>
          <w:szCs w:val="24"/>
        </w:rPr>
        <w:t>ii generale</w:t>
      </w:r>
    </w:p>
    <w:p w14:paraId="05538D65" w14:textId="77777777" w:rsidR="0022111C" w:rsidRPr="00124A23" w:rsidRDefault="0022111C" w:rsidP="00124A23">
      <w:pPr>
        <w:spacing w:before="0" w:after="0" w:line="360" w:lineRule="auto"/>
        <w:jc w:val="both"/>
        <w:rPr>
          <w:rFonts w:ascii="Times New Roman" w:hAnsi="Times New Roman" w:cs="Times New Roman"/>
          <w:szCs w:val="24"/>
        </w:rPr>
      </w:pPr>
    </w:p>
    <w:p w14:paraId="716416BB" w14:textId="77777777" w:rsidR="00084551" w:rsidRDefault="00084551" w:rsidP="00AF7AC8">
      <w:pPr>
        <w:spacing w:before="0" w:after="0" w:line="360" w:lineRule="auto"/>
        <w:ind w:left="-426" w:right="-22"/>
        <w:jc w:val="both"/>
        <w:rPr>
          <w:rFonts w:ascii="Times New Roman" w:hAnsi="Times New Roman" w:cs="Times New Roman"/>
          <w:b/>
          <w:szCs w:val="24"/>
        </w:rPr>
      </w:pPr>
      <w:r w:rsidRPr="00F12B87">
        <w:rPr>
          <w:rFonts w:ascii="Times New Roman" w:hAnsi="Times New Roman" w:cs="Times New Roman"/>
          <w:szCs w:val="24"/>
        </w:rPr>
        <w:t>Art. 1.</w:t>
      </w:r>
      <w:r w:rsidRPr="00084551">
        <w:rPr>
          <w:rFonts w:ascii="Times New Roman" w:hAnsi="Times New Roman" w:cs="Times New Roman"/>
          <w:szCs w:val="24"/>
        </w:rPr>
        <w:t xml:space="preserve"> </w:t>
      </w:r>
      <w:r w:rsidR="00F12B87">
        <w:rPr>
          <w:rFonts w:ascii="Times New Roman" w:hAnsi="Times New Roman" w:cs="Times New Roman"/>
          <w:szCs w:val="24"/>
        </w:rPr>
        <w:t xml:space="preserve">- </w:t>
      </w:r>
      <w:r w:rsidRPr="00084551">
        <w:rPr>
          <w:rFonts w:ascii="Times New Roman" w:hAnsi="Times New Roman" w:cs="Times New Roman"/>
          <w:szCs w:val="24"/>
        </w:rPr>
        <w:t>(1)</w:t>
      </w:r>
      <w:r w:rsidR="002B5EDB">
        <w:rPr>
          <w:rFonts w:ascii="Times New Roman" w:hAnsi="Times New Roman" w:cs="Times New Roman"/>
          <w:szCs w:val="24"/>
        </w:rPr>
        <w:t xml:space="preserve"> </w:t>
      </w:r>
      <w:r w:rsidR="004A72A0" w:rsidRPr="00084551">
        <w:rPr>
          <w:rFonts w:ascii="Times New Roman" w:hAnsi="Times New Roman" w:cs="Times New Roman"/>
          <w:szCs w:val="24"/>
        </w:rPr>
        <w:t>Prezenta metodologi</w:t>
      </w:r>
      <w:r w:rsidR="00B20917" w:rsidRPr="00084551">
        <w:rPr>
          <w:rFonts w:ascii="Times New Roman" w:hAnsi="Times New Roman" w:cs="Times New Roman"/>
          <w:szCs w:val="24"/>
        </w:rPr>
        <w:t>e</w:t>
      </w:r>
      <w:r w:rsidR="004A72A0" w:rsidRPr="00084551">
        <w:rPr>
          <w:rFonts w:ascii="Times New Roman" w:hAnsi="Times New Roman" w:cs="Times New Roman"/>
          <w:szCs w:val="24"/>
        </w:rPr>
        <w:t xml:space="preserve"> de ajustare tarifar</w:t>
      </w:r>
      <w:r w:rsidR="00D32467">
        <w:rPr>
          <w:rFonts w:ascii="Times New Roman" w:hAnsi="Times New Roman" w:cs="Times New Roman"/>
          <w:szCs w:val="24"/>
        </w:rPr>
        <w:t>ă</w:t>
      </w:r>
      <w:r w:rsidR="004A72A0" w:rsidRPr="00084551">
        <w:rPr>
          <w:rFonts w:ascii="Times New Roman" w:hAnsi="Times New Roman" w:cs="Times New Roman"/>
          <w:szCs w:val="24"/>
        </w:rPr>
        <w:t xml:space="preserve"> a pre</w:t>
      </w:r>
      <w:r w:rsidR="00D32467">
        <w:rPr>
          <w:rFonts w:ascii="Times New Roman" w:hAnsi="Times New Roman" w:cs="Times New Roman"/>
          <w:szCs w:val="24"/>
        </w:rPr>
        <w:t>ț</w:t>
      </w:r>
      <w:r w:rsidR="004A72A0" w:rsidRPr="00084551">
        <w:rPr>
          <w:rFonts w:ascii="Times New Roman" w:hAnsi="Times New Roman" w:cs="Times New Roman"/>
          <w:szCs w:val="24"/>
        </w:rPr>
        <w:t>urilor/tarifelor pentru serviciile publice de alimentare cu ap</w:t>
      </w:r>
      <w:r w:rsidR="00D32467">
        <w:rPr>
          <w:rFonts w:ascii="Times New Roman" w:hAnsi="Times New Roman" w:cs="Times New Roman"/>
          <w:szCs w:val="24"/>
        </w:rPr>
        <w:t>ă</w:t>
      </w:r>
      <w:r w:rsidR="002B5EDB">
        <w:rPr>
          <w:rFonts w:ascii="Times New Roman" w:hAnsi="Times New Roman" w:cs="Times New Roman"/>
          <w:szCs w:val="24"/>
        </w:rPr>
        <w:t xml:space="preserve"> </w:t>
      </w:r>
      <w:r w:rsidR="00D32467">
        <w:rPr>
          <w:rFonts w:ascii="Times New Roman" w:hAnsi="Times New Roman" w:cs="Times New Roman"/>
          <w:szCs w:val="24"/>
        </w:rPr>
        <w:t>ș</w:t>
      </w:r>
      <w:r w:rsidR="004A72A0" w:rsidRPr="00084551">
        <w:rPr>
          <w:rFonts w:ascii="Times New Roman" w:hAnsi="Times New Roman" w:cs="Times New Roman"/>
          <w:szCs w:val="24"/>
        </w:rPr>
        <w:t>i de canalizare, pe baza strategiei de tarifare aferent</w:t>
      </w:r>
      <w:r w:rsidR="00D32467">
        <w:rPr>
          <w:rFonts w:ascii="Times New Roman" w:hAnsi="Times New Roman" w:cs="Times New Roman"/>
          <w:szCs w:val="24"/>
        </w:rPr>
        <w:t>ă</w:t>
      </w:r>
      <w:r w:rsidR="004A72A0" w:rsidRPr="00084551">
        <w:rPr>
          <w:rFonts w:ascii="Times New Roman" w:hAnsi="Times New Roman" w:cs="Times New Roman"/>
          <w:szCs w:val="24"/>
        </w:rPr>
        <w:t xml:space="preserve"> planului de afaceri</w:t>
      </w:r>
      <w:r w:rsidR="00A97AA3" w:rsidRPr="00084551">
        <w:rPr>
          <w:rFonts w:ascii="Times New Roman" w:hAnsi="Times New Roman" w:cs="Times New Roman"/>
          <w:szCs w:val="24"/>
        </w:rPr>
        <w:t xml:space="preserve"> se aplic</w:t>
      </w:r>
      <w:r w:rsidR="00D32467">
        <w:rPr>
          <w:rFonts w:ascii="Times New Roman" w:hAnsi="Times New Roman" w:cs="Times New Roman"/>
          <w:szCs w:val="24"/>
        </w:rPr>
        <w:t>ă</w:t>
      </w:r>
      <w:r w:rsidR="00FB6A76">
        <w:rPr>
          <w:rFonts w:ascii="Times New Roman" w:hAnsi="Times New Roman" w:cs="Times New Roman"/>
          <w:szCs w:val="24"/>
        </w:rPr>
        <w:t xml:space="preserve"> </w:t>
      </w:r>
      <w:r w:rsidR="0042685C" w:rsidRPr="00084551">
        <w:rPr>
          <w:rFonts w:ascii="Times New Roman" w:hAnsi="Times New Roman" w:cs="Times New Roman"/>
          <w:szCs w:val="24"/>
        </w:rPr>
        <w:t>tuturor</w:t>
      </w:r>
      <w:r w:rsidR="00E60BF2" w:rsidRPr="00084551">
        <w:rPr>
          <w:rFonts w:ascii="Times New Roman" w:hAnsi="Times New Roman" w:cs="Times New Roman"/>
          <w:szCs w:val="24"/>
        </w:rPr>
        <w:t xml:space="preserve"> operatori</w:t>
      </w:r>
      <w:r w:rsidR="0042685C" w:rsidRPr="00084551">
        <w:rPr>
          <w:rFonts w:ascii="Times New Roman" w:hAnsi="Times New Roman" w:cs="Times New Roman"/>
          <w:szCs w:val="24"/>
        </w:rPr>
        <w:t>lor</w:t>
      </w:r>
      <w:r w:rsidR="00E60BF2" w:rsidRPr="00084551">
        <w:rPr>
          <w:rFonts w:ascii="Times New Roman" w:hAnsi="Times New Roman" w:cs="Times New Roman"/>
          <w:szCs w:val="24"/>
        </w:rPr>
        <w:t>/operatori</w:t>
      </w:r>
      <w:r w:rsidR="0042685C" w:rsidRPr="00084551">
        <w:rPr>
          <w:rFonts w:ascii="Times New Roman" w:hAnsi="Times New Roman" w:cs="Times New Roman"/>
          <w:szCs w:val="24"/>
        </w:rPr>
        <w:t>lor</w:t>
      </w:r>
      <w:r w:rsidR="00E60BF2" w:rsidRPr="00084551">
        <w:rPr>
          <w:rFonts w:ascii="Times New Roman" w:hAnsi="Times New Roman" w:cs="Times New Roman"/>
          <w:szCs w:val="24"/>
        </w:rPr>
        <w:t xml:space="preserve"> regionali </w:t>
      </w:r>
      <w:r w:rsidR="00B20917" w:rsidRPr="00084551">
        <w:rPr>
          <w:rFonts w:ascii="Times New Roman" w:hAnsi="Times New Roman" w:cs="Times New Roman"/>
          <w:szCs w:val="24"/>
        </w:rPr>
        <w:t>care furnizeaz</w:t>
      </w:r>
      <w:r w:rsidR="00D32467">
        <w:rPr>
          <w:rFonts w:ascii="Times New Roman" w:hAnsi="Times New Roman" w:cs="Times New Roman"/>
          <w:szCs w:val="24"/>
        </w:rPr>
        <w:t>ă</w:t>
      </w:r>
      <w:r w:rsidR="00B20917" w:rsidRPr="00084551">
        <w:rPr>
          <w:rFonts w:ascii="Times New Roman" w:hAnsi="Times New Roman" w:cs="Times New Roman"/>
          <w:szCs w:val="24"/>
        </w:rPr>
        <w:t>/presteaz</w:t>
      </w:r>
      <w:r w:rsidR="00D32467">
        <w:rPr>
          <w:rFonts w:ascii="Times New Roman" w:hAnsi="Times New Roman" w:cs="Times New Roman"/>
          <w:szCs w:val="24"/>
        </w:rPr>
        <w:t>ă</w:t>
      </w:r>
      <w:r w:rsidR="00EC2D22" w:rsidRPr="00084551">
        <w:rPr>
          <w:rFonts w:ascii="Times New Roman" w:hAnsi="Times New Roman" w:cs="Times New Roman"/>
          <w:szCs w:val="24"/>
        </w:rPr>
        <w:t xml:space="preserve"> aceste servicii</w:t>
      </w:r>
      <w:r w:rsidR="00B20917" w:rsidRPr="00084551">
        <w:rPr>
          <w:rFonts w:ascii="Times New Roman" w:hAnsi="Times New Roman" w:cs="Times New Roman"/>
          <w:szCs w:val="24"/>
        </w:rPr>
        <w:t xml:space="preserve">, </w:t>
      </w:r>
      <w:r w:rsidR="00D32467">
        <w:rPr>
          <w:rFonts w:ascii="Times New Roman" w:hAnsi="Times New Roman" w:cs="Times New Roman"/>
          <w:szCs w:val="24"/>
        </w:rPr>
        <w:t>î</w:t>
      </w:r>
      <w:r w:rsidR="00B20917" w:rsidRPr="00084551">
        <w:rPr>
          <w:rFonts w:ascii="Times New Roman" w:hAnsi="Times New Roman" w:cs="Times New Roman"/>
          <w:szCs w:val="24"/>
        </w:rPr>
        <w:t>n gestiune direct</w:t>
      </w:r>
      <w:r w:rsidR="00D32467">
        <w:rPr>
          <w:rFonts w:ascii="Times New Roman" w:hAnsi="Times New Roman" w:cs="Times New Roman"/>
          <w:szCs w:val="24"/>
        </w:rPr>
        <w:t>ă</w:t>
      </w:r>
      <w:r w:rsidR="00B20917" w:rsidRPr="00084551">
        <w:rPr>
          <w:rFonts w:ascii="Times New Roman" w:hAnsi="Times New Roman" w:cs="Times New Roman"/>
          <w:szCs w:val="24"/>
        </w:rPr>
        <w:t xml:space="preserve">, </w:t>
      </w:r>
      <w:r w:rsidR="00D32467">
        <w:rPr>
          <w:rFonts w:ascii="Times New Roman" w:hAnsi="Times New Roman" w:cs="Times New Roman"/>
          <w:szCs w:val="24"/>
        </w:rPr>
        <w:t>ș</w:t>
      </w:r>
      <w:r w:rsidR="00B20917" w:rsidRPr="00084551">
        <w:rPr>
          <w:rFonts w:ascii="Times New Roman" w:hAnsi="Times New Roman" w:cs="Times New Roman"/>
          <w:szCs w:val="24"/>
        </w:rPr>
        <w:t xml:space="preserve">i </w:t>
      </w:r>
      <w:r w:rsidR="00193499" w:rsidRPr="00084551">
        <w:rPr>
          <w:rFonts w:ascii="Times New Roman" w:hAnsi="Times New Roman" w:cs="Times New Roman"/>
          <w:szCs w:val="24"/>
        </w:rPr>
        <w:t>care</w:t>
      </w:r>
      <w:r w:rsidR="00B20917" w:rsidRPr="00084551">
        <w:rPr>
          <w:rFonts w:ascii="Times New Roman" w:hAnsi="Times New Roman" w:cs="Times New Roman"/>
          <w:szCs w:val="24"/>
        </w:rPr>
        <w:t>, la data intr</w:t>
      </w:r>
      <w:r w:rsidR="00D32467">
        <w:rPr>
          <w:rFonts w:ascii="Times New Roman" w:hAnsi="Times New Roman" w:cs="Times New Roman"/>
          <w:szCs w:val="24"/>
        </w:rPr>
        <w:t>ă</w:t>
      </w:r>
      <w:r w:rsidR="00B20917" w:rsidRPr="00084551">
        <w:rPr>
          <w:rFonts w:ascii="Times New Roman" w:hAnsi="Times New Roman" w:cs="Times New Roman"/>
          <w:szCs w:val="24"/>
        </w:rPr>
        <w:t xml:space="preserve">rii </w:t>
      </w:r>
      <w:r w:rsidR="00D32467">
        <w:rPr>
          <w:rFonts w:ascii="Times New Roman" w:hAnsi="Times New Roman" w:cs="Times New Roman"/>
          <w:szCs w:val="24"/>
        </w:rPr>
        <w:t>î</w:t>
      </w:r>
      <w:r w:rsidR="00B20917" w:rsidRPr="00084551">
        <w:rPr>
          <w:rFonts w:ascii="Times New Roman" w:hAnsi="Times New Roman" w:cs="Times New Roman"/>
          <w:szCs w:val="24"/>
        </w:rPr>
        <w:t>n vigoare a prezentei metodologii,</w:t>
      </w:r>
      <w:r w:rsidR="00193499" w:rsidRPr="00084551">
        <w:rPr>
          <w:rFonts w:ascii="Times New Roman" w:hAnsi="Times New Roman" w:cs="Times New Roman"/>
          <w:szCs w:val="24"/>
        </w:rPr>
        <w:t xml:space="preserve"> nu au </w:t>
      </w:r>
      <w:r w:rsidR="003B0BC3" w:rsidRPr="00084551">
        <w:rPr>
          <w:rFonts w:ascii="Times New Roman" w:hAnsi="Times New Roman" w:cs="Times New Roman"/>
          <w:szCs w:val="24"/>
        </w:rPr>
        <w:t>aprobat</w:t>
      </w:r>
      <w:r w:rsidR="00D32467">
        <w:rPr>
          <w:rFonts w:ascii="Times New Roman" w:hAnsi="Times New Roman" w:cs="Times New Roman"/>
          <w:szCs w:val="24"/>
        </w:rPr>
        <w:t>ă</w:t>
      </w:r>
      <w:r w:rsidR="003B0BC3" w:rsidRPr="00084551">
        <w:rPr>
          <w:rFonts w:ascii="Times New Roman" w:hAnsi="Times New Roman" w:cs="Times New Roman"/>
          <w:szCs w:val="24"/>
        </w:rPr>
        <w:t xml:space="preserve">, </w:t>
      </w:r>
      <w:r w:rsidR="00D32467">
        <w:rPr>
          <w:rFonts w:ascii="Times New Roman" w:hAnsi="Times New Roman" w:cs="Times New Roman"/>
          <w:szCs w:val="24"/>
        </w:rPr>
        <w:t>î</w:t>
      </w:r>
      <w:r w:rsidR="003B0BC3" w:rsidRPr="00084551">
        <w:rPr>
          <w:rFonts w:ascii="Times New Roman" w:hAnsi="Times New Roman" w:cs="Times New Roman"/>
          <w:szCs w:val="24"/>
        </w:rPr>
        <w:t>n conformitate cu prevederile art. 35 alin. (3) din Legea serviciului de alimentare cu ap</w:t>
      </w:r>
      <w:r w:rsidR="00D32467">
        <w:rPr>
          <w:rFonts w:ascii="Times New Roman" w:hAnsi="Times New Roman" w:cs="Times New Roman"/>
          <w:szCs w:val="24"/>
        </w:rPr>
        <w:t>ă</w:t>
      </w:r>
      <w:r w:rsidR="00FB6A76">
        <w:rPr>
          <w:rFonts w:ascii="Times New Roman" w:hAnsi="Times New Roman" w:cs="Times New Roman"/>
          <w:szCs w:val="24"/>
        </w:rPr>
        <w:t xml:space="preserve"> </w:t>
      </w:r>
      <w:r w:rsidR="00D32467">
        <w:rPr>
          <w:rFonts w:ascii="Times New Roman" w:hAnsi="Times New Roman" w:cs="Times New Roman"/>
          <w:szCs w:val="24"/>
        </w:rPr>
        <w:t>ș</w:t>
      </w:r>
      <w:r w:rsidR="003B0BC3" w:rsidRPr="00084551">
        <w:rPr>
          <w:rFonts w:ascii="Times New Roman" w:hAnsi="Times New Roman" w:cs="Times New Roman"/>
          <w:szCs w:val="24"/>
        </w:rPr>
        <w:t>i de canalizare nr. 241/2006, republicat</w:t>
      </w:r>
      <w:r w:rsidR="00D32467">
        <w:rPr>
          <w:rFonts w:ascii="Times New Roman" w:hAnsi="Times New Roman" w:cs="Times New Roman"/>
          <w:szCs w:val="24"/>
        </w:rPr>
        <w:t>ă</w:t>
      </w:r>
      <w:r w:rsidR="003B0BC3" w:rsidRPr="00084551">
        <w:rPr>
          <w:rFonts w:ascii="Times New Roman" w:hAnsi="Times New Roman" w:cs="Times New Roman"/>
          <w:szCs w:val="24"/>
        </w:rPr>
        <w:t>, cu modific</w:t>
      </w:r>
      <w:r w:rsidR="00D32467">
        <w:rPr>
          <w:rFonts w:ascii="Times New Roman" w:hAnsi="Times New Roman" w:cs="Times New Roman"/>
          <w:szCs w:val="24"/>
        </w:rPr>
        <w:t>ă</w:t>
      </w:r>
      <w:r w:rsidR="003B0BC3" w:rsidRPr="00084551">
        <w:rPr>
          <w:rFonts w:ascii="Times New Roman" w:hAnsi="Times New Roman" w:cs="Times New Roman"/>
          <w:szCs w:val="24"/>
        </w:rPr>
        <w:t xml:space="preserve">rile </w:t>
      </w:r>
      <w:r w:rsidR="00D32467">
        <w:rPr>
          <w:rFonts w:ascii="Times New Roman" w:hAnsi="Times New Roman" w:cs="Times New Roman"/>
          <w:szCs w:val="24"/>
        </w:rPr>
        <w:t>ș</w:t>
      </w:r>
      <w:r w:rsidR="003B0BC3" w:rsidRPr="00084551">
        <w:rPr>
          <w:rFonts w:ascii="Times New Roman" w:hAnsi="Times New Roman" w:cs="Times New Roman"/>
          <w:szCs w:val="24"/>
        </w:rPr>
        <w:t>i complet</w:t>
      </w:r>
      <w:r w:rsidR="00D32467">
        <w:rPr>
          <w:rFonts w:ascii="Times New Roman" w:hAnsi="Times New Roman" w:cs="Times New Roman"/>
          <w:szCs w:val="24"/>
        </w:rPr>
        <w:t>ă</w:t>
      </w:r>
      <w:r w:rsidR="003B0BC3" w:rsidRPr="00084551">
        <w:rPr>
          <w:rFonts w:ascii="Times New Roman" w:hAnsi="Times New Roman" w:cs="Times New Roman"/>
          <w:szCs w:val="24"/>
        </w:rPr>
        <w:t xml:space="preserve">rile ulterioare, </w:t>
      </w:r>
      <w:r w:rsidR="00193499" w:rsidRPr="00084551">
        <w:rPr>
          <w:rFonts w:ascii="Times New Roman" w:hAnsi="Times New Roman" w:cs="Times New Roman"/>
          <w:szCs w:val="24"/>
        </w:rPr>
        <w:t>strategi</w:t>
      </w:r>
      <w:r w:rsidR="003B0BC3" w:rsidRPr="00084551">
        <w:rPr>
          <w:rFonts w:ascii="Times New Roman" w:hAnsi="Times New Roman" w:cs="Times New Roman"/>
          <w:szCs w:val="24"/>
        </w:rPr>
        <w:t>a</w:t>
      </w:r>
      <w:r w:rsidR="00193499" w:rsidRPr="00084551">
        <w:rPr>
          <w:rFonts w:ascii="Times New Roman" w:hAnsi="Times New Roman" w:cs="Times New Roman"/>
          <w:szCs w:val="24"/>
        </w:rPr>
        <w:t xml:space="preserve"> de tarifare elaborat</w:t>
      </w:r>
      <w:r w:rsidR="00D32467">
        <w:rPr>
          <w:rFonts w:ascii="Times New Roman" w:hAnsi="Times New Roman" w:cs="Times New Roman"/>
          <w:szCs w:val="24"/>
        </w:rPr>
        <w:t>ă</w:t>
      </w:r>
      <w:r w:rsidR="004F52FE">
        <w:rPr>
          <w:rFonts w:ascii="Times New Roman" w:hAnsi="Times New Roman" w:cs="Times New Roman"/>
          <w:szCs w:val="24"/>
        </w:rPr>
        <w:t xml:space="preserve"> </w:t>
      </w:r>
      <w:r w:rsidR="00D32467">
        <w:rPr>
          <w:rFonts w:ascii="Times New Roman" w:hAnsi="Times New Roman" w:cs="Times New Roman"/>
          <w:szCs w:val="24"/>
        </w:rPr>
        <w:t>î</w:t>
      </w:r>
      <w:r w:rsidR="00193499" w:rsidRPr="00084551">
        <w:rPr>
          <w:rFonts w:ascii="Times New Roman" w:hAnsi="Times New Roman" w:cs="Times New Roman"/>
          <w:szCs w:val="24"/>
        </w:rPr>
        <w:t xml:space="preserve">n conformitate </w:t>
      </w:r>
      <w:r w:rsidR="0022111C" w:rsidRPr="00084551">
        <w:rPr>
          <w:rFonts w:ascii="Times New Roman" w:hAnsi="Times New Roman" w:cs="Times New Roman"/>
          <w:szCs w:val="24"/>
        </w:rPr>
        <w:t xml:space="preserve">cu </w:t>
      </w:r>
      <w:r w:rsidR="00193499" w:rsidRPr="00084551">
        <w:rPr>
          <w:rFonts w:ascii="Times New Roman" w:hAnsi="Times New Roman" w:cs="Times New Roman"/>
          <w:szCs w:val="24"/>
        </w:rPr>
        <w:t>metodologia de analiz</w:t>
      </w:r>
      <w:r w:rsidR="00D32467">
        <w:rPr>
          <w:rFonts w:ascii="Times New Roman" w:hAnsi="Times New Roman" w:cs="Times New Roman"/>
          <w:szCs w:val="24"/>
        </w:rPr>
        <w:t>ă</w:t>
      </w:r>
      <w:r w:rsidR="00193499" w:rsidRPr="00084551">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93499" w:rsidRPr="00084551">
        <w:rPr>
          <w:rFonts w:ascii="Times New Roman" w:hAnsi="Times New Roman" w:cs="Times New Roman"/>
          <w:szCs w:val="24"/>
        </w:rPr>
        <w:t xml:space="preserve">iile </w:t>
      </w:r>
      <w:r w:rsidR="00D32467">
        <w:rPr>
          <w:rFonts w:ascii="Times New Roman" w:hAnsi="Times New Roman" w:cs="Times New Roman"/>
          <w:szCs w:val="24"/>
        </w:rPr>
        <w:t>î</w:t>
      </w:r>
      <w:r w:rsidR="00193499" w:rsidRPr="00084551">
        <w:rPr>
          <w:rFonts w:ascii="Times New Roman" w:hAnsi="Times New Roman" w:cs="Times New Roman"/>
          <w:szCs w:val="24"/>
        </w:rPr>
        <w:t>n infrastructura de ap</w:t>
      </w:r>
      <w:r w:rsidR="00D32467">
        <w:rPr>
          <w:rFonts w:ascii="Times New Roman" w:hAnsi="Times New Roman" w:cs="Times New Roman"/>
          <w:szCs w:val="24"/>
        </w:rPr>
        <w:t>ă</w:t>
      </w:r>
      <w:r w:rsidR="00F12B87">
        <w:rPr>
          <w:rFonts w:ascii="Times New Roman" w:hAnsi="Times New Roman" w:cs="Times New Roman"/>
          <w:szCs w:val="24"/>
        </w:rPr>
        <w:t>,</w:t>
      </w:r>
      <w:r w:rsidR="00193499" w:rsidRPr="00084551">
        <w:rPr>
          <w:rFonts w:ascii="Times New Roman" w:hAnsi="Times New Roman" w:cs="Times New Roman"/>
          <w:szCs w:val="24"/>
        </w:rPr>
        <w:t xml:space="preserve"> aprobat</w:t>
      </w:r>
      <w:r w:rsidR="00D32467">
        <w:rPr>
          <w:rFonts w:ascii="Times New Roman" w:hAnsi="Times New Roman" w:cs="Times New Roman"/>
          <w:szCs w:val="24"/>
        </w:rPr>
        <w:t>ă</w:t>
      </w:r>
      <w:r w:rsidR="00193499" w:rsidRPr="00084551">
        <w:rPr>
          <w:rFonts w:ascii="Times New Roman" w:hAnsi="Times New Roman" w:cs="Times New Roman"/>
          <w:szCs w:val="24"/>
        </w:rPr>
        <w:t xml:space="preserve"> prin hot</w:t>
      </w:r>
      <w:r w:rsidR="00D32467">
        <w:rPr>
          <w:rFonts w:ascii="Times New Roman" w:hAnsi="Times New Roman" w:cs="Times New Roman"/>
          <w:szCs w:val="24"/>
        </w:rPr>
        <w:t>ă</w:t>
      </w:r>
      <w:r w:rsidR="00193499" w:rsidRPr="00084551">
        <w:rPr>
          <w:rFonts w:ascii="Times New Roman" w:hAnsi="Times New Roman" w:cs="Times New Roman"/>
          <w:szCs w:val="24"/>
        </w:rPr>
        <w:t>r</w:t>
      </w:r>
      <w:r w:rsidR="00D32467">
        <w:rPr>
          <w:rFonts w:ascii="Times New Roman" w:hAnsi="Times New Roman" w:cs="Times New Roman"/>
          <w:szCs w:val="24"/>
        </w:rPr>
        <w:t>â</w:t>
      </w:r>
      <w:r w:rsidR="00193499" w:rsidRPr="00084551">
        <w:rPr>
          <w:rFonts w:ascii="Times New Roman" w:hAnsi="Times New Roman" w:cs="Times New Roman"/>
          <w:szCs w:val="24"/>
        </w:rPr>
        <w:t xml:space="preserve">re a Guvernului, precum </w:t>
      </w:r>
      <w:r w:rsidR="00D32467">
        <w:rPr>
          <w:rFonts w:ascii="Times New Roman" w:hAnsi="Times New Roman" w:cs="Times New Roman"/>
          <w:szCs w:val="24"/>
        </w:rPr>
        <w:t>ș</w:t>
      </w:r>
      <w:r w:rsidR="00193499" w:rsidRPr="00084551">
        <w:rPr>
          <w:rFonts w:ascii="Times New Roman" w:hAnsi="Times New Roman" w:cs="Times New Roman"/>
          <w:szCs w:val="24"/>
        </w:rPr>
        <w:t>i</w:t>
      </w:r>
      <w:r w:rsidR="0042685C" w:rsidRPr="00084551">
        <w:rPr>
          <w:rFonts w:ascii="Times New Roman" w:hAnsi="Times New Roman" w:cs="Times New Roman"/>
          <w:szCs w:val="24"/>
        </w:rPr>
        <w:t xml:space="preserve"> operatorilor/operatorilor regionali care </w:t>
      </w:r>
      <w:r w:rsidR="00A84CB6" w:rsidRPr="00084551">
        <w:rPr>
          <w:rFonts w:ascii="Times New Roman" w:hAnsi="Times New Roman" w:cs="Times New Roman"/>
          <w:szCs w:val="24"/>
        </w:rPr>
        <w:t xml:space="preserve">au </w:t>
      </w:r>
      <w:r w:rsidR="00D32467">
        <w:rPr>
          <w:rFonts w:ascii="Times New Roman" w:hAnsi="Times New Roman" w:cs="Times New Roman"/>
          <w:szCs w:val="24"/>
        </w:rPr>
        <w:t>î</w:t>
      </w:r>
      <w:r w:rsidR="00A84CB6" w:rsidRPr="00084551">
        <w:rPr>
          <w:rFonts w:ascii="Times New Roman" w:hAnsi="Times New Roman" w:cs="Times New Roman"/>
          <w:szCs w:val="24"/>
        </w:rPr>
        <w:t>n implementare o strategie de tarifare pentru</w:t>
      </w:r>
      <w:r w:rsidR="0042685C" w:rsidRPr="00084551">
        <w:rPr>
          <w:rFonts w:ascii="Times New Roman" w:hAnsi="Times New Roman" w:cs="Times New Roman"/>
          <w:szCs w:val="24"/>
        </w:rPr>
        <w:t xml:space="preserve"> proiecte</w:t>
      </w:r>
      <w:r w:rsidR="00AA7122" w:rsidRPr="00084551">
        <w:rPr>
          <w:rFonts w:ascii="Times New Roman" w:hAnsi="Times New Roman" w:cs="Times New Roman"/>
          <w:szCs w:val="24"/>
        </w:rPr>
        <w:t>le</w:t>
      </w:r>
      <w:r w:rsidR="0042685C" w:rsidRPr="00084551">
        <w:rPr>
          <w:rFonts w:ascii="Times New Roman" w:hAnsi="Times New Roman" w:cs="Times New Roman"/>
          <w:szCs w:val="24"/>
        </w:rPr>
        <w:t xml:space="preserve"> de investi</w:t>
      </w:r>
      <w:r w:rsidR="00D32467">
        <w:rPr>
          <w:rFonts w:ascii="Times New Roman" w:hAnsi="Times New Roman" w:cs="Times New Roman"/>
          <w:szCs w:val="24"/>
        </w:rPr>
        <w:t>ț</w:t>
      </w:r>
      <w:r w:rsidR="0042685C" w:rsidRPr="00084551">
        <w:rPr>
          <w:rFonts w:ascii="Times New Roman" w:hAnsi="Times New Roman" w:cs="Times New Roman"/>
          <w:szCs w:val="24"/>
        </w:rPr>
        <w:t xml:space="preserve">ii </w:t>
      </w:r>
      <w:r w:rsidR="00D32467">
        <w:rPr>
          <w:rFonts w:ascii="Times New Roman" w:hAnsi="Times New Roman" w:cs="Times New Roman"/>
          <w:szCs w:val="24"/>
        </w:rPr>
        <w:t>î</w:t>
      </w:r>
      <w:r w:rsidR="0042685C" w:rsidRPr="00084551">
        <w:rPr>
          <w:rFonts w:ascii="Times New Roman" w:hAnsi="Times New Roman" w:cs="Times New Roman"/>
          <w:szCs w:val="24"/>
        </w:rPr>
        <w:t>n infrastructura de ap</w:t>
      </w:r>
      <w:r w:rsidR="00D32467">
        <w:rPr>
          <w:rFonts w:ascii="Times New Roman" w:hAnsi="Times New Roman" w:cs="Times New Roman"/>
          <w:szCs w:val="24"/>
        </w:rPr>
        <w:t>ă</w:t>
      </w:r>
      <w:r w:rsidR="00AA7122" w:rsidRPr="00084551">
        <w:rPr>
          <w:rFonts w:ascii="Times New Roman" w:hAnsi="Times New Roman" w:cs="Times New Roman"/>
          <w:szCs w:val="24"/>
        </w:rPr>
        <w:t xml:space="preserve"> dezvoltate din fonduri publice asigurate, integral sau par</w:t>
      </w:r>
      <w:r w:rsidR="00D32467">
        <w:rPr>
          <w:rFonts w:ascii="Times New Roman" w:hAnsi="Times New Roman" w:cs="Times New Roman"/>
          <w:szCs w:val="24"/>
        </w:rPr>
        <w:t>ț</w:t>
      </w:r>
      <w:r w:rsidR="00AA7122" w:rsidRPr="00084551">
        <w:rPr>
          <w:rFonts w:ascii="Times New Roman" w:hAnsi="Times New Roman" w:cs="Times New Roman"/>
          <w:szCs w:val="24"/>
        </w:rPr>
        <w:t xml:space="preserve">ial, de la bugetul de stat </w:t>
      </w:r>
      <w:r w:rsidR="00D32467">
        <w:rPr>
          <w:rFonts w:ascii="Times New Roman" w:hAnsi="Times New Roman" w:cs="Times New Roman"/>
          <w:szCs w:val="24"/>
        </w:rPr>
        <w:t>ș</w:t>
      </w:r>
      <w:r w:rsidR="00AA7122" w:rsidRPr="00084551">
        <w:rPr>
          <w:rFonts w:ascii="Times New Roman" w:hAnsi="Times New Roman" w:cs="Times New Roman"/>
          <w:szCs w:val="24"/>
        </w:rPr>
        <w:t>i/sau fonduri</w:t>
      </w:r>
      <w:r w:rsidR="0042685C" w:rsidRPr="00084551">
        <w:rPr>
          <w:rFonts w:ascii="Times New Roman" w:hAnsi="Times New Roman" w:cs="Times New Roman"/>
          <w:szCs w:val="24"/>
        </w:rPr>
        <w:t xml:space="preserve"> europene nerambursabile, </w:t>
      </w:r>
      <w:r w:rsidR="00D32467">
        <w:rPr>
          <w:rFonts w:ascii="Times New Roman" w:hAnsi="Times New Roman" w:cs="Times New Roman"/>
          <w:szCs w:val="24"/>
        </w:rPr>
        <w:t>î</w:t>
      </w:r>
      <w:r w:rsidR="0010709C" w:rsidRPr="00084551">
        <w:rPr>
          <w:rFonts w:ascii="Times New Roman" w:hAnsi="Times New Roman" w:cs="Times New Roman"/>
          <w:szCs w:val="24"/>
        </w:rPr>
        <w:t>ncep</w:t>
      </w:r>
      <w:r w:rsidR="00D32467">
        <w:rPr>
          <w:rFonts w:ascii="Times New Roman" w:hAnsi="Times New Roman" w:cs="Times New Roman"/>
          <w:szCs w:val="24"/>
        </w:rPr>
        <w:t>â</w:t>
      </w:r>
      <w:r w:rsidR="0010709C" w:rsidRPr="00084551">
        <w:rPr>
          <w:rFonts w:ascii="Times New Roman" w:hAnsi="Times New Roman" w:cs="Times New Roman"/>
          <w:szCs w:val="24"/>
        </w:rPr>
        <w:t>nd de la data</w:t>
      </w:r>
      <w:r w:rsidR="004F52FE">
        <w:rPr>
          <w:rFonts w:ascii="Times New Roman" w:hAnsi="Times New Roman" w:cs="Times New Roman"/>
          <w:szCs w:val="24"/>
        </w:rPr>
        <w:t xml:space="preserve"> </w:t>
      </w:r>
      <w:r w:rsidR="0042685C" w:rsidRPr="00084551">
        <w:rPr>
          <w:rFonts w:ascii="Times New Roman" w:hAnsi="Times New Roman" w:cs="Times New Roman"/>
          <w:szCs w:val="24"/>
        </w:rPr>
        <w:t>finaliz</w:t>
      </w:r>
      <w:r w:rsidR="00D32467">
        <w:rPr>
          <w:rFonts w:ascii="Times New Roman" w:hAnsi="Times New Roman" w:cs="Times New Roman"/>
          <w:szCs w:val="24"/>
        </w:rPr>
        <w:t>ă</w:t>
      </w:r>
      <w:r w:rsidR="0010709C" w:rsidRPr="00084551">
        <w:rPr>
          <w:rFonts w:ascii="Times New Roman" w:hAnsi="Times New Roman" w:cs="Times New Roman"/>
          <w:szCs w:val="24"/>
        </w:rPr>
        <w:t>rii</w:t>
      </w:r>
      <w:r w:rsidR="0042685C" w:rsidRPr="00084551">
        <w:rPr>
          <w:rFonts w:ascii="Times New Roman" w:hAnsi="Times New Roman" w:cs="Times New Roman"/>
          <w:szCs w:val="24"/>
        </w:rPr>
        <w:t xml:space="preserve"> strategiei de tarifare.</w:t>
      </w:r>
    </w:p>
    <w:p w14:paraId="27C9093C" w14:textId="77777777" w:rsidR="00084551" w:rsidRDefault="00084551" w:rsidP="009E66E4">
      <w:pPr>
        <w:spacing w:before="0" w:after="0" w:line="360" w:lineRule="auto"/>
        <w:ind w:left="-426" w:right="-22"/>
        <w:jc w:val="both"/>
        <w:rPr>
          <w:rFonts w:ascii="Times New Roman" w:hAnsi="Times New Roman" w:cs="Times New Roman"/>
          <w:b/>
          <w:szCs w:val="24"/>
        </w:rPr>
      </w:pPr>
      <w:r w:rsidRPr="00084551">
        <w:rPr>
          <w:rFonts w:ascii="Times New Roman" w:hAnsi="Times New Roman" w:cs="Times New Roman"/>
          <w:szCs w:val="24"/>
        </w:rPr>
        <w:t>(2)</w:t>
      </w:r>
      <w:r w:rsidR="004F52FE">
        <w:rPr>
          <w:rFonts w:ascii="Times New Roman" w:hAnsi="Times New Roman" w:cs="Times New Roman"/>
          <w:szCs w:val="24"/>
        </w:rPr>
        <w:t xml:space="preserve"> </w:t>
      </w:r>
      <w:r w:rsidR="005A7274" w:rsidRPr="00084551">
        <w:rPr>
          <w:rFonts w:ascii="Times New Roman" w:hAnsi="Times New Roman" w:cs="Times New Roman"/>
          <w:szCs w:val="24"/>
        </w:rPr>
        <w:t xml:space="preserve">Prezenta metodologie </w:t>
      </w:r>
      <w:r w:rsidR="004A72A0" w:rsidRPr="00084551">
        <w:rPr>
          <w:rFonts w:ascii="Times New Roman" w:hAnsi="Times New Roman" w:cs="Times New Roman"/>
          <w:szCs w:val="24"/>
        </w:rPr>
        <w:t>stabile</w:t>
      </w:r>
      <w:r w:rsidR="00D32467">
        <w:rPr>
          <w:rFonts w:ascii="Times New Roman" w:hAnsi="Times New Roman" w:cs="Times New Roman"/>
          <w:szCs w:val="24"/>
        </w:rPr>
        <w:t>ș</w:t>
      </w:r>
      <w:r w:rsidR="004A72A0" w:rsidRPr="00084551">
        <w:rPr>
          <w:rFonts w:ascii="Times New Roman" w:hAnsi="Times New Roman" w:cs="Times New Roman"/>
          <w:szCs w:val="24"/>
        </w:rPr>
        <w:t>te</w:t>
      </w:r>
      <w:r w:rsidR="005A7274" w:rsidRPr="00084551">
        <w:rPr>
          <w:rFonts w:ascii="Times New Roman" w:hAnsi="Times New Roman" w:cs="Times New Roman"/>
          <w:szCs w:val="24"/>
        </w:rPr>
        <w:t xml:space="preserve"> modul de</w:t>
      </w:r>
      <w:r w:rsidR="000940B7">
        <w:rPr>
          <w:rFonts w:ascii="Times New Roman" w:hAnsi="Times New Roman" w:cs="Times New Roman"/>
          <w:szCs w:val="24"/>
        </w:rPr>
        <w:t xml:space="preserve"> </w:t>
      </w:r>
      <w:r w:rsidR="00527FA0" w:rsidRPr="00084551">
        <w:rPr>
          <w:rFonts w:ascii="Times New Roman" w:hAnsi="Times New Roman" w:cs="Times New Roman"/>
          <w:szCs w:val="24"/>
        </w:rPr>
        <w:t>calcul al pre</w:t>
      </w:r>
      <w:r w:rsidR="00D32467">
        <w:rPr>
          <w:rFonts w:ascii="Times New Roman" w:hAnsi="Times New Roman" w:cs="Times New Roman"/>
          <w:szCs w:val="24"/>
        </w:rPr>
        <w:t>ț</w:t>
      </w:r>
      <w:r w:rsidR="00527FA0" w:rsidRPr="00084551">
        <w:rPr>
          <w:rFonts w:ascii="Times New Roman" w:hAnsi="Times New Roman" w:cs="Times New Roman"/>
          <w:szCs w:val="24"/>
        </w:rPr>
        <w:t xml:space="preserve">urilor </w:t>
      </w:r>
      <w:r w:rsidR="00D32467">
        <w:rPr>
          <w:rFonts w:ascii="Times New Roman" w:hAnsi="Times New Roman" w:cs="Times New Roman"/>
          <w:szCs w:val="24"/>
        </w:rPr>
        <w:t>ș</w:t>
      </w:r>
      <w:r w:rsidR="00527FA0" w:rsidRPr="00084551">
        <w:rPr>
          <w:rFonts w:ascii="Times New Roman" w:hAnsi="Times New Roman" w:cs="Times New Roman"/>
          <w:szCs w:val="24"/>
        </w:rPr>
        <w:t xml:space="preserve">i tarifelor </w:t>
      </w:r>
      <w:r w:rsidR="00D32467">
        <w:rPr>
          <w:rFonts w:ascii="Times New Roman" w:hAnsi="Times New Roman" w:cs="Times New Roman"/>
          <w:szCs w:val="24"/>
        </w:rPr>
        <w:t>ș</w:t>
      </w:r>
      <w:r w:rsidR="00527FA0" w:rsidRPr="00084551">
        <w:rPr>
          <w:rFonts w:ascii="Times New Roman" w:hAnsi="Times New Roman" w:cs="Times New Roman"/>
          <w:szCs w:val="24"/>
        </w:rPr>
        <w:t xml:space="preserve">i de </w:t>
      </w:r>
      <w:r w:rsidR="003101AD" w:rsidRPr="00084551">
        <w:rPr>
          <w:rFonts w:ascii="Times New Roman" w:hAnsi="Times New Roman" w:cs="Times New Roman"/>
          <w:szCs w:val="24"/>
        </w:rPr>
        <w:t>elaborare</w:t>
      </w:r>
      <w:r w:rsidR="0035306C" w:rsidRPr="00084551">
        <w:rPr>
          <w:rFonts w:ascii="Times New Roman" w:hAnsi="Times New Roman" w:cs="Times New Roman"/>
          <w:szCs w:val="24"/>
        </w:rPr>
        <w:t xml:space="preserve"> a strategi</w:t>
      </w:r>
      <w:r w:rsidR="003101AD" w:rsidRPr="00084551">
        <w:rPr>
          <w:rFonts w:ascii="Times New Roman" w:hAnsi="Times New Roman" w:cs="Times New Roman"/>
          <w:szCs w:val="24"/>
        </w:rPr>
        <w:t>ei</w:t>
      </w:r>
      <w:r w:rsidR="0035306C" w:rsidRPr="00084551">
        <w:rPr>
          <w:rFonts w:ascii="Times New Roman" w:hAnsi="Times New Roman" w:cs="Times New Roman"/>
          <w:szCs w:val="24"/>
        </w:rPr>
        <w:t xml:space="preserve"> de</w:t>
      </w:r>
      <w:r w:rsidR="00FA33EE">
        <w:rPr>
          <w:rFonts w:ascii="Times New Roman" w:hAnsi="Times New Roman" w:cs="Times New Roman"/>
          <w:szCs w:val="24"/>
        </w:rPr>
        <w:t xml:space="preserve"> </w:t>
      </w:r>
      <w:r w:rsidR="0035306C" w:rsidRPr="00084551">
        <w:rPr>
          <w:rFonts w:ascii="Times New Roman" w:hAnsi="Times New Roman" w:cs="Times New Roman"/>
          <w:szCs w:val="24"/>
        </w:rPr>
        <w:t>tarifare</w:t>
      </w:r>
      <w:r w:rsidR="00527FA0" w:rsidRPr="00084551">
        <w:rPr>
          <w:rFonts w:ascii="Times New Roman" w:hAnsi="Times New Roman" w:cs="Times New Roman"/>
          <w:szCs w:val="24"/>
        </w:rPr>
        <w:t>, pe baza obiectivelor de eficien</w:t>
      </w:r>
      <w:r w:rsidR="00D32467">
        <w:rPr>
          <w:rFonts w:ascii="Times New Roman" w:hAnsi="Times New Roman" w:cs="Times New Roman"/>
          <w:szCs w:val="24"/>
        </w:rPr>
        <w:t>ță</w:t>
      </w:r>
      <w:r w:rsidR="00FA33EE">
        <w:rPr>
          <w:rFonts w:ascii="Times New Roman" w:hAnsi="Times New Roman" w:cs="Times New Roman"/>
          <w:szCs w:val="24"/>
        </w:rPr>
        <w:t xml:space="preserve"> </w:t>
      </w:r>
      <w:r w:rsidR="00D32467">
        <w:rPr>
          <w:rFonts w:ascii="Times New Roman" w:hAnsi="Times New Roman" w:cs="Times New Roman"/>
          <w:szCs w:val="24"/>
        </w:rPr>
        <w:t>ș</w:t>
      </w:r>
      <w:r w:rsidR="00527FA0" w:rsidRPr="00084551">
        <w:rPr>
          <w:rFonts w:ascii="Times New Roman" w:hAnsi="Times New Roman" w:cs="Times New Roman"/>
          <w:szCs w:val="24"/>
        </w:rPr>
        <w:t>i investi</w:t>
      </w:r>
      <w:r w:rsidR="00D32467">
        <w:rPr>
          <w:rFonts w:ascii="Times New Roman" w:hAnsi="Times New Roman" w:cs="Times New Roman"/>
          <w:szCs w:val="24"/>
        </w:rPr>
        <w:t>ț</w:t>
      </w:r>
      <w:r w:rsidR="00527FA0" w:rsidRPr="00084551">
        <w:rPr>
          <w:rFonts w:ascii="Times New Roman" w:hAnsi="Times New Roman" w:cs="Times New Roman"/>
          <w:szCs w:val="24"/>
        </w:rPr>
        <w:t xml:space="preserve">ii cuprinse </w:t>
      </w:r>
      <w:r w:rsidR="00D32467">
        <w:rPr>
          <w:rFonts w:ascii="Times New Roman" w:hAnsi="Times New Roman" w:cs="Times New Roman"/>
          <w:szCs w:val="24"/>
        </w:rPr>
        <w:t>î</w:t>
      </w:r>
      <w:r w:rsidR="00527FA0" w:rsidRPr="00084551">
        <w:rPr>
          <w:rFonts w:ascii="Times New Roman" w:hAnsi="Times New Roman" w:cs="Times New Roman"/>
          <w:szCs w:val="24"/>
        </w:rPr>
        <w:t xml:space="preserve">n </w:t>
      </w:r>
      <w:r w:rsidR="004A72A0" w:rsidRPr="00084551">
        <w:rPr>
          <w:rFonts w:ascii="Times New Roman" w:hAnsi="Times New Roman" w:cs="Times New Roman"/>
          <w:szCs w:val="24"/>
        </w:rPr>
        <w:t>planu</w:t>
      </w:r>
      <w:r w:rsidR="003101AD" w:rsidRPr="00084551">
        <w:rPr>
          <w:rFonts w:ascii="Times New Roman" w:hAnsi="Times New Roman" w:cs="Times New Roman"/>
          <w:szCs w:val="24"/>
        </w:rPr>
        <w:t>l</w:t>
      </w:r>
      <w:r w:rsidR="004A72A0" w:rsidRPr="00084551">
        <w:rPr>
          <w:rFonts w:ascii="Times New Roman" w:hAnsi="Times New Roman" w:cs="Times New Roman"/>
          <w:szCs w:val="24"/>
        </w:rPr>
        <w:t xml:space="preserve"> de afaceri </w:t>
      </w:r>
      <w:r w:rsidR="00527FA0" w:rsidRPr="00084551">
        <w:rPr>
          <w:rFonts w:ascii="Times New Roman" w:hAnsi="Times New Roman" w:cs="Times New Roman"/>
          <w:szCs w:val="24"/>
        </w:rPr>
        <w:t xml:space="preserve">realizat </w:t>
      </w:r>
      <w:r w:rsidR="005A7274" w:rsidRPr="00084551">
        <w:rPr>
          <w:rFonts w:ascii="Times New Roman" w:hAnsi="Times New Roman" w:cs="Times New Roman"/>
          <w:szCs w:val="24"/>
        </w:rPr>
        <w:t>de c</w:t>
      </w:r>
      <w:r w:rsidR="00D32467">
        <w:rPr>
          <w:rFonts w:ascii="Times New Roman" w:hAnsi="Times New Roman" w:cs="Times New Roman"/>
          <w:szCs w:val="24"/>
        </w:rPr>
        <w:t>ă</w:t>
      </w:r>
      <w:r w:rsidR="005A7274" w:rsidRPr="00084551">
        <w:rPr>
          <w:rFonts w:ascii="Times New Roman" w:hAnsi="Times New Roman" w:cs="Times New Roman"/>
          <w:szCs w:val="24"/>
        </w:rPr>
        <w:t>tre operator/operator</w:t>
      </w:r>
      <w:r w:rsidR="003101AD" w:rsidRPr="00084551">
        <w:rPr>
          <w:rFonts w:ascii="Times New Roman" w:hAnsi="Times New Roman" w:cs="Times New Roman"/>
          <w:szCs w:val="24"/>
        </w:rPr>
        <w:t>ul</w:t>
      </w:r>
      <w:r w:rsidR="005A7274" w:rsidRPr="00084551">
        <w:rPr>
          <w:rFonts w:ascii="Times New Roman" w:hAnsi="Times New Roman" w:cs="Times New Roman"/>
          <w:szCs w:val="24"/>
        </w:rPr>
        <w:t xml:space="preserve"> regional</w:t>
      </w:r>
      <w:r w:rsidR="004A72A0" w:rsidRPr="00084551">
        <w:rPr>
          <w:rFonts w:ascii="Times New Roman" w:hAnsi="Times New Roman" w:cs="Times New Roman"/>
          <w:szCs w:val="24"/>
        </w:rPr>
        <w:t>,</w:t>
      </w:r>
      <w:r w:rsidR="00426C4E">
        <w:rPr>
          <w:rFonts w:ascii="Times New Roman" w:hAnsi="Times New Roman" w:cs="Times New Roman"/>
          <w:szCs w:val="24"/>
        </w:rPr>
        <w:t xml:space="preserve"> </w:t>
      </w:r>
      <w:r w:rsidR="00D32467">
        <w:rPr>
          <w:rFonts w:ascii="Times New Roman" w:hAnsi="Times New Roman" w:cs="Times New Roman"/>
          <w:szCs w:val="24"/>
        </w:rPr>
        <w:t>î</w:t>
      </w:r>
      <w:r w:rsidR="004A72A0" w:rsidRPr="00084551">
        <w:rPr>
          <w:rFonts w:ascii="Times New Roman" w:hAnsi="Times New Roman" w:cs="Times New Roman"/>
          <w:szCs w:val="24"/>
        </w:rPr>
        <w:t>n cooperare cu autorit</w:t>
      </w:r>
      <w:r w:rsidR="00D32467">
        <w:rPr>
          <w:rFonts w:ascii="Times New Roman" w:hAnsi="Times New Roman" w:cs="Times New Roman"/>
          <w:szCs w:val="24"/>
        </w:rPr>
        <w:t>ăț</w:t>
      </w:r>
      <w:r w:rsidR="004A72A0" w:rsidRPr="00084551">
        <w:rPr>
          <w:rFonts w:ascii="Times New Roman" w:hAnsi="Times New Roman" w:cs="Times New Roman"/>
          <w:szCs w:val="24"/>
        </w:rPr>
        <w:t>ile administra</w:t>
      </w:r>
      <w:r w:rsidR="00D32467">
        <w:rPr>
          <w:rFonts w:ascii="Times New Roman" w:hAnsi="Times New Roman" w:cs="Times New Roman"/>
          <w:szCs w:val="24"/>
        </w:rPr>
        <w:t>ț</w:t>
      </w:r>
      <w:r w:rsidR="004A72A0" w:rsidRPr="00084551">
        <w:rPr>
          <w:rFonts w:ascii="Times New Roman" w:hAnsi="Times New Roman" w:cs="Times New Roman"/>
          <w:szCs w:val="24"/>
        </w:rPr>
        <w:t xml:space="preserve">iei publice locale sau </w:t>
      </w:r>
      <w:r w:rsidR="004A72A0" w:rsidRPr="00084551">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004A72A0" w:rsidRPr="00084551">
        <w:rPr>
          <w:rFonts w:ascii="Times New Roman" w:eastAsia="Arial Unicode MS" w:hAnsi="Times New Roman" w:cs="Times New Roman"/>
          <w:szCs w:val="24"/>
        </w:rPr>
        <w:t>i</w:t>
      </w:r>
      <w:r w:rsidR="003101AD" w:rsidRPr="00084551">
        <w:rPr>
          <w:rFonts w:ascii="Times New Roman" w:eastAsia="Arial Unicode MS" w:hAnsi="Times New Roman" w:cs="Times New Roman"/>
          <w:szCs w:val="24"/>
        </w:rPr>
        <w:t>a</w:t>
      </w:r>
      <w:r w:rsidR="004A72A0" w:rsidRPr="00084551">
        <w:rPr>
          <w:rFonts w:ascii="Times New Roman" w:eastAsia="Arial Unicode MS" w:hAnsi="Times New Roman" w:cs="Times New Roman"/>
          <w:szCs w:val="24"/>
        </w:rPr>
        <w:t xml:space="preserve"> de dezvoltare intercomunitar</w:t>
      </w:r>
      <w:r w:rsidR="00D32467">
        <w:rPr>
          <w:rFonts w:ascii="Times New Roman" w:hAnsi="Times New Roman" w:cs="Times New Roman"/>
          <w:szCs w:val="24"/>
        </w:rPr>
        <w:t>ă</w:t>
      </w:r>
      <w:r w:rsidR="004A72A0" w:rsidRPr="00084551">
        <w:rPr>
          <w:rFonts w:ascii="Times New Roman" w:hAnsi="Times New Roman" w:cs="Times New Roman"/>
          <w:szCs w:val="24"/>
        </w:rPr>
        <w:t>, dup</w:t>
      </w:r>
      <w:r w:rsidR="00D32467">
        <w:rPr>
          <w:rFonts w:ascii="Times New Roman" w:hAnsi="Times New Roman" w:cs="Times New Roman"/>
          <w:szCs w:val="24"/>
        </w:rPr>
        <w:t>ă</w:t>
      </w:r>
      <w:r w:rsidR="004A72A0" w:rsidRPr="00084551">
        <w:rPr>
          <w:rFonts w:ascii="Times New Roman" w:hAnsi="Times New Roman" w:cs="Times New Roman"/>
          <w:szCs w:val="24"/>
        </w:rPr>
        <w:t xml:space="preserve"> caz</w:t>
      </w:r>
      <w:r w:rsidR="005A7274" w:rsidRPr="00084551">
        <w:rPr>
          <w:rFonts w:ascii="Times New Roman" w:hAnsi="Times New Roman" w:cs="Times New Roman"/>
          <w:szCs w:val="24"/>
        </w:rPr>
        <w:t>.</w:t>
      </w:r>
    </w:p>
    <w:p w14:paraId="6673FBAA" w14:textId="77777777" w:rsidR="00015BAF" w:rsidRPr="00084551" w:rsidRDefault="00084551" w:rsidP="009E66E4">
      <w:pPr>
        <w:spacing w:before="0" w:after="0" w:line="360" w:lineRule="auto"/>
        <w:ind w:left="-426" w:right="-22"/>
        <w:jc w:val="both"/>
        <w:rPr>
          <w:rFonts w:ascii="Times New Roman" w:hAnsi="Times New Roman" w:cs="Times New Roman"/>
          <w:b/>
          <w:szCs w:val="24"/>
        </w:rPr>
      </w:pPr>
      <w:r w:rsidRPr="00084551">
        <w:rPr>
          <w:rFonts w:ascii="Times New Roman" w:hAnsi="Times New Roman" w:cs="Times New Roman"/>
          <w:szCs w:val="24"/>
        </w:rPr>
        <w:t>(3)</w:t>
      </w:r>
      <w:r w:rsidR="00FA33EE">
        <w:rPr>
          <w:rFonts w:ascii="Times New Roman" w:hAnsi="Times New Roman" w:cs="Times New Roman"/>
          <w:szCs w:val="24"/>
        </w:rPr>
        <w:t xml:space="preserve"> </w:t>
      </w:r>
      <w:r w:rsidR="00D352F4" w:rsidRPr="00084551">
        <w:rPr>
          <w:rFonts w:ascii="Times New Roman" w:hAnsi="Times New Roman" w:cs="Times New Roman"/>
          <w:szCs w:val="24"/>
        </w:rPr>
        <w:t>Pre</w:t>
      </w:r>
      <w:r w:rsidR="00D32467">
        <w:rPr>
          <w:rFonts w:ascii="Times New Roman" w:hAnsi="Times New Roman" w:cs="Times New Roman"/>
          <w:szCs w:val="24"/>
        </w:rPr>
        <w:t>ț</w:t>
      </w:r>
      <w:r w:rsidR="00D352F4" w:rsidRPr="00084551">
        <w:rPr>
          <w:rFonts w:ascii="Times New Roman" w:hAnsi="Times New Roman" w:cs="Times New Roman"/>
          <w:szCs w:val="24"/>
        </w:rPr>
        <w:t xml:space="preserve">urile </w:t>
      </w:r>
      <w:r w:rsidR="00D32467">
        <w:rPr>
          <w:rFonts w:ascii="Times New Roman" w:hAnsi="Times New Roman" w:cs="Times New Roman"/>
          <w:szCs w:val="24"/>
        </w:rPr>
        <w:t>ș</w:t>
      </w:r>
      <w:r w:rsidR="00D352F4" w:rsidRPr="00084551">
        <w:rPr>
          <w:rFonts w:ascii="Times New Roman" w:hAnsi="Times New Roman" w:cs="Times New Roman"/>
          <w:szCs w:val="24"/>
        </w:rPr>
        <w:t>i tarifele prin care se implementeaz</w:t>
      </w:r>
      <w:r w:rsidR="00D32467">
        <w:rPr>
          <w:rFonts w:ascii="Times New Roman" w:hAnsi="Times New Roman" w:cs="Times New Roman"/>
          <w:szCs w:val="24"/>
        </w:rPr>
        <w:t>ă</w:t>
      </w:r>
      <w:r w:rsidR="00D352F4" w:rsidRPr="00084551">
        <w:rPr>
          <w:rFonts w:ascii="Times New Roman" w:hAnsi="Times New Roman" w:cs="Times New Roman"/>
          <w:szCs w:val="24"/>
        </w:rPr>
        <w:t xml:space="preserve"> strategia de tarifare aferent</w:t>
      </w:r>
      <w:r w:rsidR="00D32467">
        <w:rPr>
          <w:rFonts w:ascii="Times New Roman" w:hAnsi="Times New Roman" w:cs="Times New Roman"/>
          <w:szCs w:val="24"/>
        </w:rPr>
        <w:t>ă</w:t>
      </w:r>
      <w:r w:rsidR="00D352F4" w:rsidRPr="00084551">
        <w:rPr>
          <w:rFonts w:ascii="Times New Roman" w:hAnsi="Times New Roman" w:cs="Times New Roman"/>
          <w:szCs w:val="24"/>
        </w:rPr>
        <w:t xml:space="preserve"> planului de afaceri trebuie s</w:t>
      </w:r>
      <w:r w:rsidR="00D32467">
        <w:rPr>
          <w:rFonts w:ascii="Times New Roman" w:hAnsi="Times New Roman" w:cs="Times New Roman"/>
          <w:szCs w:val="24"/>
        </w:rPr>
        <w:t>ă</w:t>
      </w:r>
      <w:r w:rsidR="00D352F4" w:rsidRPr="00084551">
        <w:rPr>
          <w:rFonts w:ascii="Times New Roman" w:hAnsi="Times New Roman" w:cs="Times New Roman"/>
          <w:szCs w:val="24"/>
        </w:rPr>
        <w:t xml:space="preserve"> asigure viabilitatea economic</w:t>
      </w:r>
      <w:r w:rsidR="00D32467">
        <w:rPr>
          <w:rFonts w:ascii="Times New Roman" w:hAnsi="Times New Roman" w:cs="Times New Roman"/>
          <w:szCs w:val="24"/>
        </w:rPr>
        <w:t>ă</w:t>
      </w:r>
      <w:r w:rsidR="00D352F4" w:rsidRPr="00084551">
        <w:rPr>
          <w:rFonts w:ascii="Times New Roman" w:hAnsi="Times New Roman" w:cs="Times New Roman"/>
          <w:szCs w:val="24"/>
        </w:rPr>
        <w:t xml:space="preserve"> a operatorului/operatorului regional, sustenabilitatea furniz</w:t>
      </w:r>
      <w:r w:rsidR="00D32467">
        <w:rPr>
          <w:rFonts w:ascii="Times New Roman" w:hAnsi="Times New Roman" w:cs="Times New Roman"/>
          <w:szCs w:val="24"/>
        </w:rPr>
        <w:t>ă</w:t>
      </w:r>
      <w:r w:rsidR="00D352F4" w:rsidRPr="00084551">
        <w:rPr>
          <w:rFonts w:ascii="Times New Roman" w:hAnsi="Times New Roman" w:cs="Times New Roman"/>
          <w:szCs w:val="24"/>
        </w:rPr>
        <w:t>rii/prest</w:t>
      </w:r>
      <w:r w:rsidR="00D32467">
        <w:rPr>
          <w:rFonts w:ascii="Times New Roman" w:hAnsi="Times New Roman" w:cs="Times New Roman"/>
          <w:szCs w:val="24"/>
        </w:rPr>
        <w:t>ă</w:t>
      </w:r>
      <w:r w:rsidR="00D352F4" w:rsidRPr="00084551">
        <w:rPr>
          <w:rFonts w:ascii="Times New Roman" w:hAnsi="Times New Roman" w:cs="Times New Roman"/>
          <w:szCs w:val="24"/>
        </w:rPr>
        <w:t>rii serviciului de alimentare cu ap</w:t>
      </w:r>
      <w:r w:rsidR="00D32467">
        <w:rPr>
          <w:rFonts w:ascii="Times New Roman" w:hAnsi="Times New Roman" w:cs="Times New Roman"/>
          <w:szCs w:val="24"/>
        </w:rPr>
        <w:t>ă</w:t>
      </w:r>
      <w:r w:rsidR="00D352F4" w:rsidRPr="00084551">
        <w:rPr>
          <w:rFonts w:ascii="Times New Roman" w:hAnsi="Times New Roman" w:cs="Times New Roman"/>
          <w:szCs w:val="24"/>
        </w:rPr>
        <w:t xml:space="preserve">, interesele utilizatorilor, inclusiv </w:t>
      </w:r>
      <w:r w:rsidR="00D32467">
        <w:rPr>
          <w:rFonts w:ascii="Times New Roman" w:hAnsi="Times New Roman" w:cs="Times New Roman"/>
          <w:szCs w:val="24"/>
        </w:rPr>
        <w:t>î</w:t>
      </w:r>
      <w:r w:rsidR="00D352F4" w:rsidRPr="00084551">
        <w:rPr>
          <w:rFonts w:ascii="Times New Roman" w:hAnsi="Times New Roman" w:cs="Times New Roman"/>
          <w:szCs w:val="24"/>
        </w:rPr>
        <w:t>n ceea ce prive</w:t>
      </w:r>
      <w:r w:rsidR="00D32467">
        <w:rPr>
          <w:rFonts w:ascii="Times New Roman" w:hAnsi="Times New Roman" w:cs="Times New Roman"/>
          <w:szCs w:val="24"/>
        </w:rPr>
        <w:t>ș</w:t>
      </w:r>
      <w:r w:rsidR="00D352F4" w:rsidRPr="00084551">
        <w:rPr>
          <w:rFonts w:ascii="Times New Roman" w:hAnsi="Times New Roman" w:cs="Times New Roman"/>
          <w:szCs w:val="24"/>
        </w:rPr>
        <w:t xml:space="preserve">te suportabilitatea acestora, precum </w:t>
      </w:r>
      <w:r w:rsidR="00D32467">
        <w:rPr>
          <w:rFonts w:ascii="Times New Roman" w:hAnsi="Times New Roman" w:cs="Times New Roman"/>
          <w:szCs w:val="24"/>
        </w:rPr>
        <w:t>ș</w:t>
      </w:r>
      <w:r w:rsidR="00D352F4" w:rsidRPr="00084551">
        <w:rPr>
          <w:rFonts w:ascii="Times New Roman" w:hAnsi="Times New Roman" w:cs="Times New Roman"/>
          <w:szCs w:val="24"/>
        </w:rPr>
        <w:t>i protec</w:t>
      </w:r>
      <w:r w:rsidR="00D32467">
        <w:rPr>
          <w:rFonts w:ascii="Times New Roman" w:hAnsi="Times New Roman" w:cs="Times New Roman"/>
          <w:szCs w:val="24"/>
        </w:rPr>
        <w:t>ț</w:t>
      </w:r>
      <w:r w:rsidR="00D352F4" w:rsidRPr="00084551">
        <w:rPr>
          <w:rFonts w:ascii="Times New Roman" w:hAnsi="Times New Roman" w:cs="Times New Roman"/>
          <w:szCs w:val="24"/>
        </w:rPr>
        <w:t>ia mediului privind conservarea resurselor de ap</w:t>
      </w:r>
      <w:r w:rsidR="00D32467">
        <w:rPr>
          <w:rFonts w:ascii="Times New Roman" w:hAnsi="Times New Roman" w:cs="Times New Roman"/>
          <w:szCs w:val="24"/>
        </w:rPr>
        <w:t>ă</w:t>
      </w:r>
      <w:r w:rsidR="00D352F4" w:rsidRPr="00084551">
        <w:rPr>
          <w:rFonts w:ascii="Times New Roman" w:hAnsi="Times New Roman" w:cs="Times New Roman"/>
          <w:szCs w:val="24"/>
        </w:rPr>
        <w:t>.</w:t>
      </w:r>
    </w:p>
    <w:p w14:paraId="0A8AA3CB" w14:textId="77777777" w:rsidR="00015BAF" w:rsidRPr="00124A23" w:rsidRDefault="00015BAF" w:rsidP="00084551">
      <w:pPr>
        <w:tabs>
          <w:tab w:val="left" w:pos="1134"/>
          <w:tab w:val="left" w:pos="1276"/>
        </w:tabs>
        <w:spacing w:before="0" w:after="0" w:line="360" w:lineRule="auto"/>
        <w:ind w:left="-426" w:right="-306" w:firstLine="720"/>
        <w:jc w:val="both"/>
        <w:rPr>
          <w:rFonts w:ascii="Times New Roman" w:hAnsi="Times New Roman" w:cs="Times New Roman"/>
          <w:b/>
          <w:bCs/>
          <w:szCs w:val="24"/>
        </w:rPr>
      </w:pPr>
    </w:p>
    <w:p w14:paraId="03BA5FF7" w14:textId="77777777" w:rsid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r w:rsidRPr="006A102F">
        <w:rPr>
          <w:rFonts w:ascii="Times New Roman" w:hAnsi="Times New Roman" w:cs="Times New Roman"/>
          <w:szCs w:val="24"/>
        </w:rPr>
        <w:t>Art. 2.</w:t>
      </w:r>
      <w:r w:rsidR="006A102F">
        <w:rPr>
          <w:rFonts w:ascii="Times New Roman" w:hAnsi="Times New Roman" w:cs="Times New Roman"/>
          <w:szCs w:val="24"/>
        </w:rPr>
        <w:t xml:space="preserve"> - </w:t>
      </w:r>
      <w:r w:rsidR="002D6C0D" w:rsidRPr="00124A23">
        <w:rPr>
          <w:rFonts w:ascii="Times New Roman" w:hAnsi="Times New Roman" w:cs="Times New Roman"/>
          <w:szCs w:val="24"/>
        </w:rPr>
        <w:t>Reglementarea economic</w:t>
      </w:r>
      <w:r w:rsidR="00D32467">
        <w:rPr>
          <w:rFonts w:ascii="Times New Roman" w:hAnsi="Times New Roman" w:cs="Times New Roman"/>
          <w:szCs w:val="24"/>
        </w:rPr>
        <w:t>ă</w:t>
      </w:r>
      <w:r w:rsidR="004E7534" w:rsidRPr="00124A23">
        <w:rPr>
          <w:rFonts w:ascii="Times New Roman" w:hAnsi="Times New Roman" w:cs="Times New Roman"/>
          <w:szCs w:val="24"/>
        </w:rPr>
        <w:t xml:space="preserve"> aferent</w:t>
      </w:r>
      <w:r w:rsidR="00D32467">
        <w:rPr>
          <w:rFonts w:ascii="Times New Roman" w:hAnsi="Times New Roman" w:cs="Times New Roman"/>
          <w:szCs w:val="24"/>
        </w:rPr>
        <w:t>ă</w:t>
      </w:r>
      <w:r w:rsidR="004E7534" w:rsidRPr="00124A23">
        <w:rPr>
          <w:rFonts w:ascii="Times New Roman" w:hAnsi="Times New Roman" w:cs="Times New Roman"/>
          <w:szCs w:val="24"/>
        </w:rPr>
        <w:t xml:space="preserve"> prezentei metodologii </w:t>
      </w:r>
      <w:r w:rsidR="002D6C0D" w:rsidRPr="00124A23">
        <w:rPr>
          <w:rFonts w:ascii="Times New Roman" w:hAnsi="Times New Roman" w:cs="Times New Roman"/>
          <w:szCs w:val="24"/>
        </w:rPr>
        <w:t>se bazeaz</w:t>
      </w:r>
      <w:r w:rsidR="00D32467">
        <w:rPr>
          <w:rFonts w:ascii="Times New Roman" w:hAnsi="Times New Roman" w:cs="Times New Roman"/>
          <w:szCs w:val="24"/>
        </w:rPr>
        <w:t>ă</w:t>
      </w:r>
      <w:r w:rsidR="002D6C0D" w:rsidRPr="00124A23">
        <w:rPr>
          <w:rFonts w:ascii="Times New Roman" w:hAnsi="Times New Roman" w:cs="Times New Roman"/>
          <w:szCs w:val="24"/>
        </w:rPr>
        <w:t xml:space="preserve"> pe stimularea investi</w:t>
      </w:r>
      <w:r w:rsidR="00D32467">
        <w:rPr>
          <w:rFonts w:ascii="Times New Roman" w:hAnsi="Times New Roman" w:cs="Times New Roman"/>
          <w:szCs w:val="24"/>
        </w:rPr>
        <w:t>ț</w:t>
      </w:r>
      <w:r w:rsidR="002D6C0D" w:rsidRPr="00124A23">
        <w:rPr>
          <w:rFonts w:ascii="Times New Roman" w:hAnsi="Times New Roman" w:cs="Times New Roman"/>
          <w:szCs w:val="24"/>
        </w:rPr>
        <w:t xml:space="preserve">iilor </w:t>
      </w:r>
      <w:r w:rsidR="00D32467">
        <w:rPr>
          <w:rFonts w:ascii="Times New Roman" w:hAnsi="Times New Roman" w:cs="Times New Roman"/>
          <w:szCs w:val="24"/>
        </w:rPr>
        <w:t>î</w:t>
      </w:r>
      <w:r w:rsidR="00FA0360" w:rsidRPr="00124A23">
        <w:rPr>
          <w:rFonts w:ascii="Times New Roman" w:hAnsi="Times New Roman" w:cs="Times New Roman"/>
          <w:szCs w:val="24"/>
        </w:rPr>
        <w:t>n infrastructura</w:t>
      </w:r>
      <w:r w:rsidR="002D6C0D" w:rsidRPr="00124A23">
        <w:rPr>
          <w:rFonts w:ascii="Times New Roman" w:hAnsi="Times New Roman" w:cs="Times New Roman"/>
          <w:szCs w:val="24"/>
        </w:rPr>
        <w:t xml:space="preserve"> de ap</w:t>
      </w:r>
      <w:r w:rsidR="00D32467">
        <w:rPr>
          <w:rFonts w:ascii="Times New Roman" w:hAnsi="Times New Roman" w:cs="Times New Roman"/>
          <w:szCs w:val="24"/>
        </w:rPr>
        <w:t>ă</w:t>
      </w:r>
      <w:r w:rsidR="00FA33EE">
        <w:rPr>
          <w:rFonts w:ascii="Times New Roman" w:hAnsi="Times New Roman" w:cs="Times New Roman"/>
          <w:szCs w:val="24"/>
        </w:rPr>
        <w:t xml:space="preserve"> </w:t>
      </w:r>
      <w:r w:rsidR="00D32467">
        <w:rPr>
          <w:rFonts w:ascii="Times New Roman" w:hAnsi="Times New Roman" w:cs="Times New Roman"/>
          <w:szCs w:val="24"/>
        </w:rPr>
        <w:t>ș</w:t>
      </w:r>
      <w:r w:rsidR="002D6C0D" w:rsidRPr="00124A23">
        <w:rPr>
          <w:rFonts w:ascii="Times New Roman" w:hAnsi="Times New Roman" w:cs="Times New Roman"/>
          <w:szCs w:val="24"/>
        </w:rPr>
        <w:t>i ap</w:t>
      </w:r>
      <w:r w:rsidR="00D32467">
        <w:rPr>
          <w:rFonts w:ascii="Times New Roman" w:hAnsi="Times New Roman" w:cs="Times New Roman"/>
          <w:szCs w:val="24"/>
        </w:rPr>
        <w:t>ă</w:t>
      </w:r>
      <w:r w:rsidR="002D6C0D" w:rsidRPr="00124A23">
        <w:rPr>
          <w:rFonts w:ascii="Times New Roman" w:hAnsi="Times New Roman" w:cs="Times New Roman"/>
          <w:szCs w:val="24"/>
        </w:rPr>
        <w:t xml:space="preserve"> uzat</w:t>
      </w:r>
      <w:r w:rsidR="00D32467">
        <w:rPr>
          <w:rFonts w:ascii="Times New Roman" w:hAnsi="Times New Roman" w:cs="Times New Roman"/>
          <w:szCs w:val="24"/>
        </w:rPr>
        <w:t>ă</w:t>
      </w:r>
      <w:r w:rsidR="002D6C0D" w:rsidRPr="00124A23">
        <w:rPr>
          <w:rFonts w:ascii="Times New Roman" w:hAnsi="Times New Roman" w:cs="Times New Roman"/>
          <w:szCs w:val="24"/>
        </w:rPr>
        <w:t xml:space="preserve"> prin metoda plafonului de pre</w:t>
      </w:r>
      <w:r w:rsidR="00D32467">
        <w:rPr>
          <w:rFonts w:ascii="Times New Roman" w:hAnsi="Times New Roman" w:cs="Times New Roman"/>
          <w:szCs w:val="24"/>
        </w:rPr>
        <w:t>ț</w:t>
      </w:r>
      <w:r w:rsidR="002D6C0D" w:rsidRPr="00124A23">
        <w:rPr>
          <w:rFonts w:ascii="Times New Roman" w:hAnsi="Times New Roman" w:cs="Times New Roman"/>
          <w:szCs w:val="24"/>
        </w:rPr>
        <w:t>, cu</w:t>
      </w:r>
      <w:r w:rsidR="00FA0360" w:rsidRPr="00124A23">
        <w:rPr>
          <w:rFonts w:ascii="Times New Roman" w:hAnsi="Times New Roman" w:cs="Times New Roman"/>
          <w:szCs w:val="24"/>
        </w:rPr>
        <w:t xml:space="preserve"> luarea </w:t>
      </w:r>
      <w:r w:rsidR="00D32467">
        <w:rPr>
          <w:rFonts w:ascii="Times New Roman" w:hAnsi="Times New Roman" w:cs="Times New Roman"/>
          <w:szCs w:val="24"/>
        </w:rPr>
        <w:t>î</w:t>
      </w:r>
      <w:r w:rsidR="00FA0360" w:rsidRPr="00124A23">
        <w:rPr>
          <w:rFonts w:ascii="Times New Roman" w:hAnsi="Times New Roman" w:cs="Times New Roman"/>
          <w:szCs w:val="24"/>
        </w:rPr>
        <w:t>n considerare a p</w:t>
      </w:r>
      <w:r w:rsidR="0066129F" w:rsidRPr="00124A23">
        <w:rPr>
          <w:rFonts w:ascii="Times New Roman" w:hAnsi="Times New Roman" w:cs="Times New Roman"/>
          <w:szCs w:val="24"/>
        </w:rPr>
        <w:t>rognozelor</w:t>
      </w:r>
      <w:r w:rsidR="002D6C0D" w:rsidRPr="00124A23">
        <w:rPr>
          <w:rFonts w:ascii="Times New Roman" w:hAnsi="Times New Roman" w:cs="Times New Roman"/>
          <w:szCs w:val="24"/>
        </w:rPr>
        <w:t xml:space="preserve"> na</w:t>
      </w:r>
      <w:r w:rsidR="00D32467">
        <w:rPr>
          <w:rFonts w:ascii="Times New Roman" w:hAnsi="Times New Roman" w:cs="Times New Roman"/>
          <w:szCs w:val="24"/>
        </w:rPr>
        <w:t>ț</w:t>
      </w:r>
      <w:r w:rsidR="002D6C0D" w:rsidRPr="00124A23">
        <w:rPr>
          <w:rFonts w:ascii="Times New Roman" w:hAnsi="Times New Roman" w:cs="Times New Roman"/>
          <w:szCs w:val="24"/>
        </w:rPr>
        <w:t>ionale.</w:t>
      </w:r>
    </w:p>
    <w:p w14:paraId="20004992" w14:textId="77777777" w:rsid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p>
    <w:p w14:paraId="46131A6A" w14:textId="77777777" w:rsidR="00F322AA" w:rsidRPr="00F1367B" w:rsidRDefault="00F1367B" w:rsidP="00AF7AC8">
      <w:pPr>
        <w:tabs>
          <w:tab w:val="left" w:pos="1134"/>
          <w:tab w:val="left" w:pos="1276"/>
        </w:tabs>
        <w:spacing w:before="0" w:after="0" w:line="360" w:lineRule="auto"/>
        <w:ind w:left="-426" w:right="-22"/>
        <w:jc w:val="both"/>
        <w:rPr>
          <w:rFonts w:ascii="Times New Roman" w:hAnsi="Times New Roman" w:cs="Times New Roman"/>
          <w:b/>
          <w:szCs w:val="24"/>
        </w:rPr>
      </w:pPr>
      <w:r w:rsidRPr="00670025">
        <w:rPr>
          <w:rFonts w:ascii="Times New Roman" w:hAnsi="Times New Roman" w:cs="Times New Roman"/>
          <w:szCs w:val="24"/>
        </w:rPr>
        <w:lastRenderedPageBreak/>
        <w:t>Art. 3.</w:t>
      </w:r>
      <w:r>
        <w:rPr>
          <w:rFonts w:ascii="Times New Roman" w:hAnsi="Times New Roman" w:cs="Times New Roman"/>
          <w:b/>
          <w:szCs w:val="24"/>
        </w:rPr>
        <w:t xml:space="preserve"> </w:t>
      </w:r>
      <w:r w:rsidR="00670025">
        <w:rPr>
          <w:rFonts w:ascii="Times New Roman" w:hAnsi="Times New Roman" w:cs="Times New Roman"/>
          <w:szCs w:val="24"/>
        </w:rPr>
        <w:t xml:space="preserve">- </w:t>
      </w:r>
      <w:r w:rsidR="00D32467">
        <w:rPr>
          <w:rFonts w:ascii="Times New Roman" w:hAnsi="Times New Roman" w:cs="Times New Roman"/>
          <w:szCs w:val="24"/>
        </w:rPr>
        <w:t>Î</w:t>
      </w:r>
      <w:r w:rsidR="00F322AA" w:rsidRPr="00124A23">
        <w:rPr>
          <w:rFonts w:ascii="Times New Roman" w:hAnsi="Times New Roman" w:cs="Times New Roman"/>
          <w:szCs w:val="24"/>
        </w:rPr>
        <w:t xml:space="preserve">n </w:t>
      </w:r>
      <w:r w:rsidR="00D32467">
        <w:rPr>
          <w:rFonts w:ascii="Times New Roman" w:hAnsi="Times New Roman" w:cs="Times New Roman"/>
          <w:szCs w:val="24"/>
        </w:rPr>
        <w:t>î</w:t>
      </w:r>
      <w:r w:rsidR="00F322AA" w:rsidRPr="00124A23">
        <w:rPr>
          <w:rFonts w:ascii="Times New Roman" w:hAnsi="Times New Roman" w:cs="Times New Roman"/>
          <w:szCs w:val="24"/>
        </w:rPr>
        <w:t>n</w:t>
      </w:r>
      <w:r w:rsidR="00D32467">
        <w:rPr>
          <w:rFonts w:ascii="Times New Roman" w:hAnsi="Times New Roman" w:cs="Times New Roman"/>
          <w:szCs w:val="24"/>
        </w:rPr>
        <w:t>ț</w:t>
      </w:r>
      <w:r w:rsidR="00F322AA" w:rsidRPr="00124A23">
        <w:rPr>
          <w:rFonts w:ascii="Times New Roman" w:hAnsi="Times New Roman" w:cs="Times New Roman"/>
          <w:szCs w:val="24"/>
        </w:rPr>
        <w:t xml:space="preserve">elesul prevederilor din prezenta metodologie, abrevierile </w:t>
      </w:r>
      <w:r w:rsidR="00D32467">
        <w:rPr>
          <w:rFonts w:ascii="Times New Roman" w:hAnsi="Times New Roman" w:cs="Times New Roman"/>
          <w:szCs w:val="24"/>
        </w:rPr>
        <w:t>ș</w:t>
      </w:r>
      <w:r w:rsidR="00F322AA" w:rsidRPr="00124A23">
        <w:rPr>
          <w:rFonts w:ascii="Times New Roman" w:hAnsi="Times New Roman" w:cs="Times New Roman"/>
          <w:szCs w:val="24"/>
        </w:rPr>
        <w:t>i no</w:t>
      </w:r>
      <w:r w:rsidR="00D32467">
        <w:rPr>
          <w:rFonts w:ascii="Times New Roman" w:hAnsi="Times New Roman" w:cs="Times New Roman"/>
          <w:szCs w:val="24"/>
        </w:rPr>
        <w:t>ț</w:t>
      </w:r>
      <w:r w:rsidR="00F322AA" w:rsidRPr="00124A23">
        <w:rPr>
          <w:rFonts w:ascii="Times New Roman" w:hAnsi="Times New Roman" w:cs="Times New Roman"/>
          <w:szCs w:val="24"/>
        </w:rPr>
        <w:t>iunile utilizate au urm</w:t>
      </w:r>
      <w:r w:rsidR="00D32467">
        <w:rPr>
          <w:rFonts w:ascii="Times New Roman" w:hAnsi="Times New Roman" w:cs="Times New Roman"/>
          <w:szCs w:val="24"/>
        </w:rPr>
        <w:t>ă</w:t>
      </w:r>
      <w:r w:rsidR="00F322AA" w:rsidRPr="00124A23">
        <w:rPr>
          <w:rFonts w:ascii="Times New Roman" w:hAnsi="Times New Roman" w:cs="Times New Roman"/>
          <w:szCs w:val="24"/>
        </w:rPr>
        <w:t>toarea semnifica</w:t>
      </w:r>
      <w:r w:rsidR="00D32467">
        <w:rPr>
          <w:rFonts w:ascii="Times New Roman" w:hAnsi="Times New Roman" w:cs="Times New Roman"/>
          <w:szCs w:val="24"/>
        </w:rPr>
        <w:t>ț</w:t>
      </w:r>
      <w:r w:rsidR="00F322AA" w:rsidRPr="00124A23">
        <w:rPr>
          <w:rFonts w:ascii="Times New Roman" w:hAnsi="Times New Roman" w:cs="Times New Roman"/>
          <w:szCs w:val="24"/>
        </w:rPr>
        <w:t>ie:</w:t>
      </w:r>
    </w:p>
    <w:p w14:paraId="65E92D12"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ED24CF">
        <w:rPr>
          <w:rFonts w:ascii="Times New Roman" w:hAnsi="Times New Roman" w:cs="Times New Roman"/>
          <w:i/>
          <w:szCs w:val="24"/>
        </w:rPr>
        <w:t>A.N.R.S.C.</w:t>
      </w:r>
      <w:r w:rsidRPr="00124A23">
        <w:rPr>
          <w:rFonts w:ascii="Times New Roman" w:hAnsi="Times New Roman" w:cs="Times New Roman"/>
          <w:szCs w:val="24"/>
        </w:rPr>
        <w:t xml:space="preserve"> - Autoritatea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Reglementare pentru Serviciile Comunitare de Utilit</w:t>
      </w:r>
      <w:r w:rsidR="00D32467">
        <w:rPr>
          <w:rFonts w:ascii="Times New Roman" w:hAnsi="Times New Roman" w:cs="Times New Roman"/>
          <w:szCs w:val="24"/>
        </w:rPr>
        <w:t>ăț</w:t>
      </w:r>
      <w:r w:rsidRPr="00124A23">
        <w:rPr>
          <w:rFonts w:ascii="Times New Roman" w:hAnsi="Times New Roman" w:cs="Times New Roman"/>
          <w:szCs w:val="24"/>
        </w:rPr>
        <w:t>i Publice;</w:t>
      </w:r>
    </w:p>
    <w:p w14:paraId="3D730034"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4A64D6">
        <w:rPr>
          <w:rFonts w:ascii="Times New Roman" w:hAnsi="Times New Roman" w:cs="Times New Roman"/>
          <w:i/>
          <w:szCs w:val="24"/>
        </w:rPr>
        <w:t>IWA</w:t>
      </w:r>
      <w:r w:rsidRPr="00124A23">
        <w:rPr>
          <w:rFonts w:ascii="Times New Roman" w:hAnsi="Times New Roman" w:cs="Times New Roman"/>
          <w:szCs w:val="24"/>
        </w:rPr>
        <w:t xml:space="preserve"> – Asocia</w:t>
      </w:r>
      <w:r w:rsidR="00D32467">
        <w:rPr>
          <w:rFonts w:ascii="Times New Roman" w:hAnsi="Times New Roman" w:cs="Times New Roman"/>
          <w:szCs w:val="24"/>
        </w:rPr>
        <w:t>ț</w:t>
      </w:r>
      <w:r w:rsidRPr="00124A23">
        <w:rPr>
          <w:rFonts w:ascii="Times New Roman" w:hAnsi="Times New Roman" w:cs="Times New Roman"/>
          <w:szCs w:val="24"/>
        </w:rPr>
        <w:t>ia Interna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a Apei;</w:t>
      </w:r>
    </w:p>
    <w:p w14:paraId="7FDB9D9C"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eastAsia="Times New Roman" w:hAnsi="Times New Roman" w:cs="Times New Roman"/>
          <w:szCs w:val="24"/>
          <w:lang w:eastAsia="ro-RO"/>
        </w:rPr>
      </w:pPr>
      <w:r w:rsidRPr="00651716">
        <w:rPr>
          <w:rFonts w:ascii="Times New Roman" w:hAnsi="Times New Roman" w:cs="Times New Roman"/>
          <w:i/>
          <w:szCs w:val="24"/>
        </w:rPr>
        <w:t>managementul activelor</w:t>
      </w:r>
      <w:r w:rsidRPr="00124A23">
        <w:rPr>
          <w:rFonts w:ascii="Times New Roman" w:hAnsi="Times New Roman" w:cs="Times New Roman"/>
          <w:szCs w:val="24"/>
        </w:rPr>
        <w:t xml:space="preserve"> -</w:t>
      </w:r>
      <w:r w:rsidRPr="00124A23">
        <w:rPr>
          <w:rFonts w:ascii="Times New Roman" w:eastAsia="Times New Roman" w:hAnsi="Times New Roman" w:cs="Times New Roman"/>
          <w:szCs w:val="24"/>
          <w:lang w:eastAsia="ro-RO"/>
        </w:rPr>
        <w:t xml:space="preserve"> abordare sistematic</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xml:space="preserve"> a operatorului/operatorului regional de a realiza valoare din activele infrastructurii de ap</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xml:space="preserve">, printr-un proces metodic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 xml:space="preserve">i continuu de luare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 considerare a costurilor cu achizi</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 xml:space="preserve">ia, utilizarea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 xml:space="preserve">i casarea acestora,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 raport cu gradul de uzur</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 eficien</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 xml:space="preserve">a </w:t>
      </w:r>
      <w:r w:rsidR="00D32467">
        <w:rPr>
          <w:rFonts w:ascii="Times New Roman" w:eastAsia="Times New Roman" w:hAnsi="Times New Roman" w:cs="Times New Roman"/>
          <w:szCs w:val="24"/>
          <w:lang w:eastAsia="ro-RO"/>
        </w:rPr>
        <w:t>ș</w:t>
      </w:r>
      <w:r w:rsidRPr="00124A23">
        <w:rPr>
          <w:rFonts w:ascii="Times New Roman" w:eastAsia="Times New Roman" w:hAnsi="Times New Roman" w:cs="Times New Roman"/>
          <w:szCs w:val="24"/>
          <w:lang w:eastAsia="ro-RO"/>
        </w:rPr>
        <w:t>i poten</w:t>
      </w:r>
      <w:r w:rsidR="00D32467">
        <w:rPr>
          <w:rFonts w:ascii="Times New Roman" w:eastAsia="Times New Roman" w:hAnsi="Times New Roman" w:cs="Times New Roman"/>
          <w:szCs w:val="24"/>
          <w:lang w:eastAsia="ro-RO"/>
        </w:rPr>
        <w:t>ț</w:t>
      </w:r>
      <w:r w:rsidRPr="00124A23">
        <w:rPr>
          <w:rFonts w:ascii="Times New Roman" w:eastAsia="Times New Roman" w:hAnsi="Times New Roman" w:cs="Times New Roman"/>
          <w:szCs w:val="24"/>
          <w:lang w:eastAsia="ro-RO"/>
        </w:rPr>
        <w:t>iale</w:t>
      </w:r>
      <w:r w:rsidR="00C2732F">
        <w:rPr>
          <w:rFonts w:ascii="Times New Roman" w:eastAsia="Times New Roman" w:hAnsi="Times New Roman" w:cs="Times New Roman"/>
          <w:szCs w:val="24"/>
          <w:lang w:eastAsia="ro-RO"/>
        </w:rPr>
        <w:t>le</w:t>
      </w:r>
      <w:r w:rsidRPr="00124A23">
        <w:rPr>
          <w:rFonts w:ascii="Times New Roman" w:eastAsia="Times New Roman" w:hAnsi="Times New Roman" w:cs="Times New Roman"/>
          <w:szCs w:val="24"/>
          <w:lang w:eastAsia="ro-RO"/>
        </w:rPr>
        <w:t xml:space="preserve"> riscuri de exploatare, pe </w:t>
      </w:r>
      <w:r w:rsidR="00D32467">
        <w:rPr>
          <w:rFonts w:ascii="Times New Roman" w:eastAsia="Times New Roman" w:hAnsi="Times New Roman" w:cs="Times New Roman"/>
          <w:szCs w:val="24"/>
          <w:lang w:eastAsia="ro-RO"/>
        </w:rPr>
        <w:t>î</w:t>
      </w:r>
      <w:r w:rsidRPr="00124A23">
        <w:rPr>
          <w:rFonts w:ascii="Times New Roman" w:eastAsia="Times New Roman" w:hAnsi="Times New Roman" w:cs="Times New Roman"/>
          <w:szCs w:val="24"/>
          <w:lang w:eastAsia="ro-RO"/>
        </w:rPr>
        <w:t>ntreg ciclul de via</w:t>
      </w:r>
      <w:r w:rsidR="00D32467">
        <w:rPr>
          <w:rFonts w:ascii="Times New Roman" w:eastAsia="Times New Roman" w:hAnsi="Times New Roman" w:cs="Times New Roman"/>
          <w:szCs w:val="24"/>
          <w:lang w:eastAsia="ro-RO"/>
        </w:rPr>
        <w:t>ță</w:t>
      </w:r>
      <w:r w:rsidRPr="00124A23">
        <w:rPr>
          <w:rFonts w:ascii="Times New Roman" w:eastAsia="Times New Roman" w:hAnsi="Times New Roman" w:cs="Times New Roman"/>
          <w:szCs w:val="24"/>
          <w:lang w:eastAsia="ro-RO"/>
        </w:rPr>
        <w:t xml:space="preserve"> al fiec</w:t>
      </w:r>
      <w:r w:rsidR="00D32467">
        <w:rPr>
          <w:rFonts w:ascii="Times New Roman" w:eastAsia="Times New Roman" w:hAnsi="Times New Roman" w:cs="Times New Roman"/>
          <w:szCs w:val="24"/>
          <w:lang w:eastAsia="ro-RO"/>
        </w:rPr>
        <w:t>ă</w:t>
      </w:r>
      <w:r w:rsidRPr="00124A23">
        <w:rPr>
          <w:rFonts w:ascii="Times New Roman" w:eastAsia="Times New Roman" w:hAnsi="Times New Roman" w:cs="Times New Roman"/>
          <w:szCs w:val="24"/>
          <w:lang w:eastAsia="ro-RO"/>
        </w:rPr>
        <w:t>rui activ.</w:t>
      </w:r>
      <w:r w:rsidRPr="00124A23">
        <w:rPr>
          <w:rFonts w:ascii="Times New Roman" w:hAnsi="Times New Roman" w:cs="Times New Roman"/>
          <w:szCs w:val="24"/>
        </w:rPr>
        <w:t xml:space="preserve"> Procesul de management permite identificarea strategiilor, alocarea eficient</w:t>
      </w:r>
      <w:r w:rsidR="00D32467">
        <w:rPr>
          <w:rFonts w:ascii="Times New Roman" w:hAnsi="Times New Roman" w:cs="Times New Roman"/>
          <w:szCs w:val="24"/>
        </w:rPr>
        <w:t>ă</w:t>
      </w:r>
      <w:r w:rsidRPr="00124A23">
        <w:rPr>
          <w:rFonts w:ascii="Times New Roman" w:hAnsi="Times New Roman" w:cs="Times New Roman"/>
          <w:szCs w:val="24"/>
        </w:rPr>
        <w:t xml:space="preserve"> a investi</w:t>
      </w:r>
      <w:r w:rsidR="00D32467">
        <w:rPr>
          <w:rFonts w:ascii="Times New Roman" w:hAnsi="Times New Roman" w:cs="Times New Roman"/>
          <w:szCs w:val="24"/>
        </w:rPr>
        <w:t>ț</w:t>
      </w:r>
      <w:r w:rsidRPr="00124A23">
        <w:rPr>
          <w:rFonts w:ascii="Times New Roman" w:hAnsi="Times New Roman" w:cs="Times New Roman"/>
          <w:szCs w:val="24"/>
        </w:rPr>
        <w:t xml:space="preserve">iilor de capital, </w:t>
      </w:r>
      <w:r w:rsidR="00D32467">
        <w:rPr>
          <w:rFonts w:ascii="Times New Roman" w:hAnsi="Times New Roman" w:cs="Times New Roman"/>
          <w:szCs w:val="24"/>
        </w:rPr>
        <w:t>î</w:t>
      </w:r>
      <w:r w:rsidRPr="00124A23">
        <w:rPr>
          <w:rFonts w:ascii="Times New Roman" w:hAnsi="Times New Roman" w:cs="Times New Roman"/>
          <w:szCs w:val="24"/>
        </w:rPr>
        <w:t>ntocmirea unor planuri realiste de investi</w:t>
      </w:r>
      <w:r w:rsidR="00D32467">
        <w:rPr>
          <w:rFonts w:ascii="Times New Roman" w:hAnsi="Times New Roman" w:cs="Times New Roman"/>
          <w:szCs w:val="24"/>
        </w:rPr>
        <w:t>ț</w:t>
      </w:r>
      <w:r w:rsidRPr="00124A23">
        <w:rPr>
          <w:rFonts w:ascii="Times New Roman" w:hAnsi="Times New Roman" w:cs="Times New Roman"/>
          <w:szCs w:val="24"/>
        </w:rPr>
        <w:t>ii de capital, cre</w:t>
      </w:r>
      <w:r w:rsidR="00D32467">
        <w:rPr>
          <w:rFonts w:ascii="Times New Roman" w:hAnsi="Times New Roman" w:cs="Times New Roman"/>
          <w:szCs w:val="24"/>
        </w:rPr>
        <w:t>ș</w:t>
      </w:r>
      <w:r w:rsidRPr="00124A23">
        <w:rPr>
          <w:rFonts w:ascii="Times New Roman" w:hAnsi="Times New Roman" w:cs="Times New Roman"/>
          <w:szCs w:val="24"/>
        </w:rPr>
        <w:t>terea duratei de via</w:t>
      </w:r>
      <w:r w:rsidR="00D32467">
        <w:rPr>
          <w:rFonts w:ascii="Times New Roman" w:hAnsi="Times New Roman" w:cs="Times New Roman"/>
          <w:szCs w:val="24"/>
        </w:rPr>
        <w:t>ță</w:t>
      </w:r>
      <w:r w:rsidRPr="00124A23">
        <w:rPr>
          <w:rFonts w:ascii="Times New Roman" w:hAnsi="Times New Roman" w:cs="Times New Roman"/>
          <w:szCs w:val="24"/>
        </w:rPr>
        <w:t xml:space="preserve"> a activelor, asigurarea nivelului </w:t>
      </w:r>
      <w:r w:rsidR="00E31AF1" w:rsidRPr="00124A23">
        <w:rPr>
          <w:rFonts w:ascii="Times New Roman" w:hAnsi="Times New Roman" w:cs="Times New Roman"/>
          <w:szCs w:val="24"/>
        </w:rPr>
        <w:t xml:space="preserve">de calitate a </w:t>
      </w:r>
      <w:r w:rsidRPr="00124A23">
        <w:rPr>
          <w:rFonts w:ascii="Times New Roman" w:hAnsi="Times New Roman" w:cs="Times New Roman"/>
          <w:szCs w:val="24"/>
        </w:rPr>
        <w:t>servici</w:t>
      </w:r>
      <w:r w:rsidR="00E31AF1" w:rsidRPr="00124A23">
        <w:rPr>
          <w:rFonts w:ascii="Times New Roman" w:hAnsi="Times New Roman" w:cs="Times New Roman"/>
          <w:szCs w:val="24"/>
        </w:rPr>
        <w:t>ilor</w:t>
      </w:r>
      <w:r w:rsidR="006D355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evaluarea necesit</w:t>
      </w:r>
      <w:r w:rsidR="00D32467">
        <w:rPr>
          <w:rFonts w:ascii="Times New Roman" w:hAnsi="Times New Roman" w:cs="Times New Roman"/>
          <w:szCs w:val="24"/>
        </w:rPr>
        <w:t>ăț</w:t>
      </w:r>
      <w:r w:rsidRPr="00124A23">
        <w:rPr>
          <w:rFonts w:ascii="Times New Roman" w:hAnsi="Times New Roman" w:cs="Times New Roman"/>
          <w:szCs w:val="24"/>
        </w:rPr>
        <w:t>ilor financiare pe termen lung, av</w:t>
      </w:r>
      <w:r w:rsidR="00D32467">
        <w:rPr>
          <w:rFonts w:ascii="Times New Roman" w:hAnsi="Times New Roman" w:cs="Times New Roman"/>
          <w:szCs w:val="24"/>
        </w:rPr>
        <w:t>â</w:t>
      </w:r>
      <w:r w:rsidRPr="00124A23">
        <w:rPr>
          <w:rFonts w:ascii="Times New Roman" w:hAnsi="Times New Roman" w:cs="Times New Roman"/>
          <w:szCs w:val="24"/>
        </w:rPr>
        <w:t>nd ca scop ob</w:t>
      </w:r>
      <w:r w:rsidR="00D32467">
        <w:rPr>
          <w:rFonts w:ascii="Times New Roman" w:hAnsi="Times New Roman" w:cs="Times New Roman"/>
          <w:szCs w:val="24"/>
        </w:rPr>
        <w:t>ț</w:t>
      </w:r>
      <w:r w:rsidRPr="00124A23">
        <w:rPr>
          <w:rFonts w:ascii="Times New Roman" w:hAnsi="Times New Roman" w:cs="Times New Roman"/>
          <w:szCs w:val="24"/>
        </w:rPr>
        <w:t xml:space="preserve">inerea de beneficii din active pentru atingerea obiectivelor cu costuri </w:t>
      </w:r>
      <w:r w:rsidR="00D32467">
        <w:rPr>
          <w:rFonts w:ascii="Times New Roman" w:hAnsi="Times New Roman" w:cs="Times New Roman"/>
          <w:szCs w:val="24"/>
        </w:rPr>
        <w:t>ș</w:t>
      </w:r>
      <w:r w:rsidR="00C2732F">
        <w:rPr>
          <w:rFonts w:ascii="Times New Roman" w:hAnsi="Times New Roman" w:cs="Times New Roman"/>
          <w:szCs w:val="24"/>
        </w:rPr>
        <w:t>i riscuri minime</w:t>
      </w:r>
      <w:r w:rsidR="00C2732F" w:rsidRPr="00C2732F">
        <w:rPr>
          <w:rFonts w:ascii="Times New Roman" w:hAnsi="Times New Roman" w:cs="Times New Roman"/>
          <w:szCs w:val="24"/>
        </w:rPr>
        <w:t>;</w:t>
      </w:r>
    </w:p>
    <w:p w14:paraId="273A57E5"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60722E">
        <w:rPr>
          <w:rFonts w:ascii="Times New Roman" w:hAnsi="Times New Roman" w:cs="Times New Roman"/>
          <w:i/>
          <w:szCs w:val="24"/>
        </w:rPr>
        <w:t>perioada de reglementare economic</w:t>
      </w:r>
      <w:r w:rsidR="00D32467" w:rsidRPr="0060722E">
        <w:rPr>
          <w:rFonts w:ascii="Times New Roman" w:hAnsi="Times New Roman" w:cs="Times New Roman"/>
          <w:i/>
          <w:szCs w:val="24"/>
        </w:rPr>
        <w:t>ă</w:t>
      </w:r>
      <w:r w:rsidRPr="00124A23">
        <w:rPr>
          <w:rFonts w:ascii="Times New Roman" w:hAnsi="Times New Roman" w:cs="Times New Roman"/>
          <w:szCs w:val="24"/>
        </w:rPr>
        <w:t xml:space="preserve"> – </w:t>
      </w:r>
      <w:r w:rsidR="0066129F" w:rsidRPr="00124A23">
        <w:rPr>
          <w:rFonts w:ascii="Times New Roman" w:hAnsi="Times New Roman" w:cs="Times New Roman"/>
          <w:szCs w:val="24"/>
        </w:rPr>
        <w:t>durata</w:t>
      </w:r>
      <w:r w:rsidRPr="00124A23">
        <w:rPr>
          <w:rFonts w:ascii="Times New Roman" w:hAnsi="Times New Roman" w:cs="Times New Roman"/>
          <w:szCs w:val="24"/>
        </w:rPr>
        <w:t xml:space="preserve"> pe</w:t>
      </w:r>
      <w:r w:rsidR="00E31AF1" w:rsidRPr="00124A23">
        <w:rPr>
          <w:rFonts w:ascii="Times New Roman" w:hAnsi="Times New Roman" w:cs="Times New Roman"/>
          <w:szCs w:val="24"/>
        </w:rPr>
        <w:t>ntru</w:t>
      </w:r>
      <w:r w:rsidRPr="00124A23">
        <w:rPr>
          <w:rFonts w:ascii="Times New Roman" w:hAnsi="Times New Roman" w:cs="Times New Roman"/>
          <w:szCs w:val="24"/>
        </w:rPr>
        <w:t xml:space="preserve"> care se elaboreaz</w:t>
      </w:r>
      <w:r w:rsidR="00D32467">
        <w:rPr>
          <w:rFonts w:ascii="Times New Roman" w:hAnsi="Times New Roman" w:cs="Times New Roman"/>
          <w:szCs w:val="24"/>
        </w:rPr>
        <w:t>ă</w:t>
      </w:r>
      <w:r w:rsidRPr="00124A23">
        <w:rPr>
          <w:rFonts w:ascii="Times New Roman" w:hAnsi="Times New Roman" w:cs="Times New Roman"/>
          <w:szCs w:val="24"/>
        </w:rPr>
        <w:t xml:space="preserve"> strategia de tarifare</w:t>
      </w:r>
      <w:r w:rsidR="002E43B2" w:rsidRPr="00124A23">
        <w:rPr>
          <w:rFonts w:ascii="Times New Roman" w:hAnsi="Times New Roman" w:cs="Times New Roman"/>
          <w:szCs w:val="24"/>
        </w:rPr>
        <w:t>;</w:t>
      </w:r>
    </w:p>
    <w:p w14:paraId="044AA72A"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C2732F">
        <w:rPr>
          <w:rFonts w:ascii="Times New Roman" w:hAnsi="Times New Roman" w:cs="Times New Roman"/>
          <w:i/>
          <w:szCs w:val="24"/>
        </w:rPr>
        <w:t>plan de afaceri</w:t>
      </w:r>
      <w:r w:rsidRPr="00124A23">
        <w:rPr>
          <w:rFonts w:ascii="Times New Roman" w:hAnsi="Times New Roman" w:cs="Times New Roman"/>
          <w:szCs w:val="24"/>
        </w:rPr>
        <w:t xml:space="preserve"> – conform prevederilor art. 3 lit. ai) din Legea serviciului de alimentare cu ap</w:t>
      </w:r>
      <w:r w:rsidR="00D32467">
        <w:rPr>
          <w:rFonts w:ascii="Times New Roman" w:hAnsi="Times New Roman" w:cs="Times New Roman"/>
          <w:szCs w:val="24"/>
        </w:rPr>
        <w:t>ă</w:t>
      </w:r>
      <w:r w:rsidR="006D355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de canalizare nr. 241/2006, republicat</w:t>
      </w:r>
      <w:r w:rsidR="00D32467">
        <w:rPr>
          <w:rFonts w:ascii="Times New Roman" w:hAnsi="Times New Roman" w:cs="Times New Roman"/>
          <w:szCs w:val="24"/>
        </w:rPr>
        <w:t>ă</w:t>
      </w:r>
      <w:r w:rsidRPr="00124A23">
        <w:rPr>
          <w:rFonts w:ascii="Times New Roman" w:hAnsi="Times New Roman" w:cs="Times New Roman"/>
          <w:szCs w:val="24"/>
        </w:rPr>
        <w:t>, cu modific</w:t>
      </w:r>
      <w:r w:rsidR="00D32467">
        <w:rPr>
          <w:rFonts w:ascii="Times New Roman" w:hAnsi="Times New Roman" w:cs="Times New Roman"/>
          <w:szCs w:val="24"/>
        </w:rPr>
        <w:t>ă</w:t>
      </w:r>
      <w:r w:rsidRPr="00124A23">
        <w:rPr>
          <w:rFonts w:ascii="Times New Roman" w:hAnsi="Times New Roman" w:cs="Times New Roman"/>
          <w:szCs w:val="24"/>
        </w:rPr>
        <w:t xml:space="preserve">rile </w:t>
      </w:r>
      <w:r w:rsidR="00D32467">
        <w:rPr>
          <w:rFonts w:ascii="Times New Roman" w:hAnsi="Times New Roman" w:cs="Times New Roman"/>
          <w:szCs w:val="24"/>
        </w:rPr>
        <w:t>ș</w:t>
      </w:r>
      <w:r w:rsidRPr="00124A23">
        <w:rPr>
          <w:rFonts w:ascii="Times New Roman" w:hAnsi="Times New Roman" w:cs="Times New Roman"/>
          <w:szCs w:val="24"/>
        </w:rPr>
        <w:t>i complet</w:t>
      </w:r>
      <w:r w:rsidR="00D32467">
        <w:rPr>
          <w:rFonts w:ascii="Times New Roman" w:hAnsi="Times New Roman" w:cs="Times New Roman"/>
          <w:szCs w:val="24"/>
        </w:rPr>
        <w:t>ă</w:t>
      </w:r>
      <w:r w:rsidRPr="00124A23">
        <w:rPr>
          <w:rFonts w:ascii="Times New Roman" w:hAnsi="Times New Roman" w:cs="Times New Roman"/>
          <w:szCs w:val="24"/>
        </w:rPr>
        <w:t xml:space="preserve">rile ulterioare, </w:t>
      </w:r>
      <w:r w:rsidR="00D32467">
        <w:rPr>
          <w:rFonts w:ascii="Times New Roman" w:hAnsi="Times New Roman" w:cs="Times New Roman"/>
          <w:szCs w:val="24"/>
        </w:rPr>
        <w:t>î</w:t>
      </w:r>
      <w:r w:rsidRPr="00124A23">
        <w:rPr>
          <w:rFonts w:ascii="Times New Roman" w:hAnsi="Times New Roman" w:cs="Times New Roman"/>
          <w:szCs w:val="24"/>
        </w:rPr>
        <w:t>nseamn</w:t>
      </w:r>
      <w:r w:rsidR="00D32467">
        <w:rPr>
          <w:rFonts w:ascii="Times New Roman" w:hAnsi="Times New Roman" w:cs="Times New Roman"/>
          <w:szCs w:val="24"/>
        </w:rPr>
        <w:t>ă</w:t>
      </w:r>
      <w:r w:rsidR="006D3553">
        <w:rPr>
          <w:rFonts w:ascii="Times New Roman" w:hAnsi="Times New Roman" w:cs="Times New Roman"/>
          <w:szCs w:val="24"/>
        </w:rPr>
        <w:t xml:space="preserve"> </w:t>
      </w:r>
      <w:r w:rsidRPr="00124A23">
        <w:rPr>
          <w:rFonts w:ascii="Times New Roman" w:hAnsi="Times New Roman" w:cs="Times New Roman"/>
          <w:szCs w:val="24"/>
          <w:shd w:val="clear" w:color="auto" w:fill="FFFFFF"/>
        </w:rPr>
        <w:t>document elaborat de c</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tre operator/operatorul regional,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n colaborare cu autorit</w:t>
      </w:r>
      <w:r w:rsidR="00D32467">
        <w:rPr>
          <w:rFonts w:ascii="Times New Roman" w:hAnsi="Times New Roman" w:cs="Times New Roman"/>
          <w:szCs w:val="24"/>
          <w:shd w:val="clear" w:color="auto" w:fill="FFFFFF"/>
        </w:rPr>
        <w:t>ăț</w:t>
      </w:r>
      <w:r w:rsidRPr="00124A23">
        <w:rPr>
          <w:rFonts w:ascii="Times New Roman" w:hAnsi="Times New Roman" w:cs="Times New Roman"/>
          <w:szCs w:val="24"/>
          <w:shd w:val="clear" w:color="auto" w:fill="FFFFFF"/>
        </w:rPr>
        <w:t xml:space="preserve">ile </w:t>
      </w:r>
      <w:r w:rsidR="004E2A83" w:rsidRPr="00124A23">
        <w:rPr>
          <w:rFonts w:ascii="Times New Roman" w:hAnsi="Times New Roman" w:cs="Times New Roman"/>
          <w:szCs w:val="24"/>
          <w:shd w:val="clear" w:color="auto" w:fill="FFFFFF"/>
        </w:rPr>
        <w:t>administra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iei</w:t>
      </w:r>
      <w:r w:rsidRPr="00124A23">
        <w:rPr>
          <w:rFonts w:ascii="Times New Roman" w:hAnsi="Times New Roman" w:cs="Times New Roman"/>
          <w:szCs w:val="24"/>
          <w:shd w:val="clear" w:color="auto" w:fill="FFFFFF"/>
        </w:rPr>
        <w:t xml:space="preserve"> publice locale/</w:t>
      </w:r>
      <w:r w:rsidR="004E2A83" w:rsidRPr="00124A23">
        <w:rPr>
          <w:rFonts w:ascii="Times New Roman" w:hAnsi="Times New Roman" w:cs="Times New Roman"/>
          <w:szCs w:val="24"/>
          <w:shd w:val="clear" w:color="auto" w:fill="FFFFFF"/>
        </w:rPr>
        <w:t>asocia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iile</w:t>
      </w:r>
      <w:r w:rsidRPr="00124A23">
        <w:rPr>
          <w:rFonts w:ascii="Times New Roman" w:hAnsi="Times New Roman" w:cs="Times New Roman"/>
          <w:szCs w:val="24"/>
          <w:shd w:val="clear" w:color="auto" w:fill="FFFFFF"/>
        </w:rPr>
        <w:t xml:space="preserve"> de dezvoltare intercomunitar</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prin care se stabilesc obiectivele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scopurile prezente </w:t>
      </w:r>
      <w:r w:rsidR="00D32467">
        <w:rPr>
          <w:rFonts w:ascii="Times New Roman" w:hAnsi="Times New Roman" w:cs="Times New Roman"/>
          <w:szCs w:val="24"/>
          <w:shd w:val="clear" w:color="auto" w:fill="FFFFFF"/>
        </w:rPr>
        <w:t>ș</w:t>
      </w:r>
      <w:r w:rsidRPr="00124A23">
        <w:rPr>
          <w:rFonts w:ascii="Times New Roman" w:hAnsi="Times New Roman" w:cs="Times New Roman"/>
          <w:szCs w:val="24"/>
          <w:shd w:val="clear" w:color="auto" w:fill="FFFFFF"/>
        </w:rPr>
        <w:t>i viitoare ale operatorului legate de furnizarea/ prestarea serviciului c</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tre utilizatori, strategiile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00F65C77">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direc</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iile</w:t>
      </w:r>
      <w:r w:rsidRPr="00124A23">
        <w:rPr>
          <w:rFonts w:ascii="Times New Roman" w:hAnsi="Times New Roman" w:cs="Times New Roman"/>
          <w:szCs w:val="24"/>
          <w:shd w:val="clear" w:color="auto" w:fill="FFFFFF"/>
        </w:rPr>
        <w:t xml:space="preserve"> de </w:t>
      </w:r>
      <w:r w:rsidR="004E2A83" w:rsidRPr="00124A23">
        <w:rPr>
          <w:rFonts w:ascii="Times New Roman" w:hAnsi="Times New Roman" w:cs="Times New Roman"/>
          <w:szCs w:val="24"/>
          <w:shd w:val="clear" w:color="auto" w:fill="FFFFFF"/>
        </w:rPr>
        <w:t>ac</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iune</w:t>
      </w:r>
      <w:r w:rsidRPr="00124A23">
        <w:rPr>
          <w:rFonts w:ascii="Times New Roman" w:hAnsi="Times New Roman" w:cs="Times New Roman"/>
          <w:szCs w:val="24"/>
          <w:shd w:val="clear" w:color="auto" w:fill="FFFFFF"/>
        </w:rPr>
        <w:t xml:space="preserve"> necesare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 xml:space="preserve">ndeplinirii acestora, inclusiv planul de </w:t>
      </w:r>
      <w:r w:rsidR="004E2A83" w:rsidRPr="00124A23">
        <w:rPr>
          <w:rFonts w:ascii="Times New Roman" w:hAnsi="Times New Roman" w:cs="Times New Roman"/>
          <w:szCs w:val="24"/>
          <w:shd w:val="clear" w:color="auto" w:fill="FFFFFF"/>
        </w:rPr>
        <w:t>investi</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w:t>
      </w:r>
      <w:r w:rsidRPr="00124A23">
        <w:rPr>
          <w:rFonts w:ascii="Times New Roman" w:hAnsi="Times New Roman" w:cs="Times New Roman"/>
          <w:szCs w:val="24"/>
          <w:shd w:val="clear" w:color="auto" w:fill="FFFFFF"/>
        </w:rPr>
        <w:t xml:space="preserve"> prioritare pentru atingerea </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intelor</w:t>
      </w:r>
      <w:r w:rsidRPr="00124A23">
        <w:rPr>
          <w:rFonts w:ascii="Times New Roman" w:hAnsi="Times New Roman" w:cs="Times New Roman"/>
          <w:szCs w:val="24"/>
          <w:shd w:val="clear" w:color="auto" w:fill="FFFFFF"/>
        </w:rPr>
        <w:t xml:space="preserve"> de conformare asumate de Rom</w:t>
      </w:r>
      <w:r w:rsidR="00D32467">
        <w:rPr>
          <w:rFonts w:ascii="Times New Roman" w:hAnsi="Times New Roman" w:cs="Times New Roman"/>
          <w:szCs w:val="24"/>
          <w:shd w:val="clear" w:color="auto" w:fill="FFFFFF"/>
        </w:rPr>
        <w:t>â</w:t>
      </w:r>
      <w:r w:rsidRPr="00124A23">
        <w:rPr>
          <w:rFonts w:ascii="Times New Roman" w:hAnsi="Times New Roman" w:cs="Times New Roman"/>
          <w:szCs w:val="24"/>
          <w:shd w:val="clear" w:color="auto" w:fill="FFFFFF"/>
        </w:rPr>
        <w:t>nia prin Tratatul de aderare la Uniunea European</w:t>
      </w:r>
      <w:r w:rsidR="00D32467">
        <w:rPr>
          <w:rFonts w:ascii="Times New Roman" w:hAnsi="Times New Roman" w:cs="Times New Roman"/>
          <w:szCs w:val="24"/>
          <w:shd w:val="clear" w:color="auto" w:fill="FFFFFF"/>
        </w:rPr>
        <w:t>ă</w:t>
      </w:r>
      <w:r w:rsidR="00F65C77">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/sau impuse prin regulamentele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directivele europene transpuse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 xml:space="preserve">n </w:t>
      </w:r>
      <w:r w:rsidR="004E2A83" w:rsidRPr="00124A23">
        <w:rPr>
          <w:rFonts w:ascii="Times New Roman" w:hAnsi="Times New Roman" w:cs="Times New Roman"/>
          <w:szCs w:val="24"/>
          <w:shd w:val="clear" w:color="auto" w:fill="FFFFFF"/>
        </w:rPr>
        <w:t>legisla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ia</w:t>
      </w:r>
      <w:r w:rsidR="00F65C77">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na</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ional</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Pr="00124A23">
        <w:rPr>
          <w:rFonts w:ascii="Times New Roman" w:hAnsi="Times New Roman" w:cs="Times New Roman"/>
          <w:szCs w:val="24"/>
          <w:shd w:val="clear" w:color="auto" w:fill="FFFFFF"/>
        </w:rPr>
        <w:t>n corelare cu strategia local</w:t>
      </w:r>
      <w:r w:rsidR="00D32467">
        <w:rPr>
          <w:rFonts w:ascii="Times New Roman" w:hAnsi="Times New Roman" w:cs="Times New Roman"/>
          <w:szCs w:val="24"/>
          <w:shd w:val="clear" w:color="auto" w:fill="FFFFFF"/>
        </w:rPr>
        <w:t>ă</w:t>
      </w:r>
      <w:r w:rsidR="00F65C77">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/sau master planul </w:t>
      </w:r>
      <w:r w:rsidR="004E2A83" w:rsidRPr="00124A23">
        <w:rPr>
          <w:rFonts w:ascii="Times New Roman" w:hAnsi="Times New Roman" w:cs="Times New Roman"/>
          <w:szCs w:val="24"/>
          <w:shd w:val="clear" w:color="auto" w:fill="FFFFFF"/>
        </w:rPr>
        <w:t>jude</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ean</w:t>
      </w:r>
      <w:r w:rsidRPr="00124A23">
        <w:rPr>
          <w:rFonts w:ascii="Times New Roman" w:hAnsi="Times New Roman" w:cs="Times New Roman"/>
          <w:szCs w:val="24"/>
          <w:shd w:val="clear" w:color="auto" w:fill="FFFFFF"/>
        </w:rPr>
        <w:t>/zonal</w:t>
      </w:r>
      <w:r w:rsidRPr="00124A23">
        <w:rPr>
          <w:rFonts w:ascii="Times New Roman" w:hAnsi="Times New Roman" w:cs="Times New Roman"/>
          <w:szCs w:val="24"/>
        </w:rPr>
        <w:t>;</w:t>
      </w:r>
    </w:p>
    <w:p w14:paraId="3EFBA7DC" w14:textId="77777777" w:rsidR="00F322AA" w:rsidRPr="00124A23" w:rsidRDefault="00F322AA" w:rsidP="009E0F89">
      <w:pPr>
        <w:pStyle w:val="ListParagraph"/>
        <w:numPr>
          <w:ilvl w:val="0"/>
          <w:numId w:val="3"/>
        </w:numPr>
        <w:tabs>
          <w:tab w:val="left" w:pos="142"/>
        </w:tabs>
        <w:spacing w:before="0" w:after="0" w:line="360" w:lineRule="auto"/>
        <w:ind w:left="-426" w:right="-22" w:firstLine="568"/>
        <w:contextualSpacing w:val="0"/>
        <w:jc w:val="both"/>
        <w:rPr>
          <w:rFonts w:ascii="Times New Roman" w:hAnsi="Times New Roman" w:cs="Times New Roman"/>
          <w:szCs w:val="24"/>
        </w:rPr>
      </w:pPr>
      <w:r w:rsidRPr="00C2732F">
        <w:rPr>
          <w:rFonts w:ascii="Times New Roman" w:hAnsi="Times New Roman" w:cs="Times New Roman"/>
          <w:i/>
          <w:szCs w:val="24"/>
        </w:rPr>
        <w:t>strategia de tarifare</w:t>
      </w:r>
      <w:r w:rsidRPr="00124A23">
        <w:rPr>
          <w:rFonts w:ascii="Times New Roman" w:hAnsi="Times New Roman" w:cs="Times New Roman"/>
          <w:szCs w:val="24"/>
        </w:rPr>
        <w:t xml:space="preserve"> – conform prevederilor art. 3 lit. ag) din Legea serviciului de alimentare cu ap</w:t>
      </w:r>
      <w:r w:rsidR="00D32467">
        <w:rPr>
          <w:rFonts w:ascii="Times New Roman" w:hAnsi="Times New Roman" w:cs="Times New Roman"/>
          <w:szCs w:val="24"/>
        </w:rPr>
        <w:t>ă</w:t>
      </w:r>
      <w:r w:rsidR="00F43540">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de canalizare nr. 241/2006, republicat</w:t>
      </w:r>
      <w:r w:rsidR="00D32467">
        <w:rPr>
          <w:rFonts w:ascii="Times New Roman" w:hAnsi="Times New Roman" w:cs="Times New Roman"/>
          <w:szCs w:val="24"/>
        </w:rPr>
        <w:t>ă</w:t>
      </w:r>
      <w:r w:rsidRPr="00124A23">
        <w:rPr>
          <w:rFonts w:ascii="Times New Roman" w:hAnsi="Times New Roman" w:cs="Times New Roman"/>
          <w:szCs w:val="24"/>
        </w:rPr>
        <w:t>, cu modific</w:t>
      </w:r>
      <w:r w:rsidR="00D32467">
        <w:rPr>
          <w:rFonts w:ascii="Times New Roman" w:hAnsi="Times New Roman" w:cs="Times New Roman"/>
          <w:szCs w:val="24"/>
        </w:rPr>
        <w:t>ă</w:t>
      </w:r>
      <w:r w:rsidRPr="00124A23">
        <w:rPr>
          <w:rFonts w:ascii="Times New Roman" w:hAnsi="Times New Roman" w:cs="Times New Roman"/>
          <w:szCs w:val="24"/>
        </w:rPr>
        <w:t xml:space="preserve">rile </w:t>
      </w:r>
      <w:r w:rsidR="00D32467">
        <w:rPr>
          <w:rFonts w:ascii="Times New Roman" w:hAnsi="Times New Roman" w:cs="Times New Roman"/>
          <w:szCs w:val="24"/>
        </w:rPr>
        <w:t>ș</w:t>
      </w:r>
      <w:r w:rsidRPr="00124A23">
        <w:rPr>
          <w:rFonts w:ascii="Times New Roman" w:hAnsi="Times New Roman" w:cs="Times New Roman"/>
          <w:szCs w:val="24"/>
        </w:rPr>
        <w:t>i complet</w:t>
      </w:r>
      <w:r w:rsidR="00D32467">
        <w:rPr>
          <w:rFonts w:ascii="Times New Roman" w:hAnsi="Times New Roman" w:cs="Times New Roman"/>
          <w:szCs w:val="24"/>
        </w:rPr>
        <w:t>ă</w:t>
      </w:r>
      <w:r w:rsidRPr="00124A23">
        <w:rPr>
          <w:rFonts w:ascii="Times New Roman" w:hAnsi="Times New Roman" w:cs="Times New Roman"/>
          <w:szCs w:val="24"/>
        </w:rPr>
        <w:t xml:space="preserve">rile ulterioare, </w:t>
      </w:r>
      <w:r w:rsidR="00D32467">
        <w:rPr>
          <w:rFonts w:ascii="Times New Roman" w:hAnsi="Times New Roman" w:cs="Times New Roman"/>
          <w:szCs w:val="24"/>
        </w:rPr>
        <w:t>î</w:t>
      </w:r>
      <w:r w:rsidRPr="00124A23">
        <w:rPr>
          <w:rFonts w:ascii="Times New Roman" w:hAnsi="Times New Roman" w:cs="Times New Roman"/>
          <w:szCs w:val="24"/>
        </w:rPr>
        <w:t>nseamn</w:t>
      </w:r>
      <w:r w:rsidR="00D32467">
        <w:rPr>
          <w:rFonts w:ascii="Times New Roman" w:hAnsi="Times New Roman" w:cs="Times New Roman"/>
          <w:szCs w:val="24"/>
        </w:rPr>
        <w:t>ă</w:t>
      </w:r>
      <w:r w:rsidRPr="00124A23">
        <w:rPr>
          <w:rFonts w:ascii="Times New Roman" w:hAnsi="Times New Roman" w:cs="Times New Roman"/>
          <w:szCs w:val="24"/>
          <w:shd w:val="clear" w:color="auto" w:fill="FFFFFF"/>
        </w:rPr>
        <w:t xml:space="preserve"> strategia aplicat</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pentru </w:t>
      </w:r>
      <w:r w:rsidR="004E2A83" w:rsidRPr="00124A23">
        <w:rPr>
          <w:rFonts w:ascii="Times New Roman" w:hAnsi="Times New Roman" w:cs="Times New Roman"/>
          <w:szCs w:val="24"/>
          <w:shd w:val="clear" w:color="auto" w:fill="FFFFFF"/>
        </w:rPr>
        <w:t>finan</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area</w:t>
      </w:r>
      <w:r w:rsidRPr="00124A23">
        <w:rPr>
          <w:rFonts w:ascii="Times New Roman" w:hAnsi="Times New Roman" w:cs="Times New Roman"/>
          <w:szCs w:val="24"/>
          <w:shd w:val="clear" w:color="auto" w:fill="FFFFFF"/>
        </w:rPr>
        <w:t xml:space="preserve"> serviciului de alimentare cu ap</w:t>
      </w:r>
      <w:r w:rsidR="00D32467">
        <w:rPr>
          <w:rFonts w:ascii="Times New Roman" w:hAnsi="Times New Roman" w:cs="Times New Roman"/>
          <w:szCs w:val="24"/>
          <w:shd w:val="clear" w:color="auto" w:fill="FFFFFF"/>
        </w:rPr>
        <w:t>ă</w:t>
      </w:r>
      <w:r w:rsidR="00F4354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de canalizare care are la baz</w:t>
      </w:r>
      <w:r w:rsidR="00D32467">
        <w:rPr>
          <w:rFonts w:ascii="Times New Roman" w:hAnsi="Times New Roman" w:cs="Times New Roman"/>
          <w:szCs w:val="24"/>
          <w:shd w:val="clear" w:color="auto" w:fill="FFFFFF"/>
        </w:rPr>
        <w:t>ă</w:t>
      </w:r>
      <w:r w:rsidR="008B0116">
        <w:rPr>
          <w:rFonts w:ascii="Times New Roman" w:hAnsi="Times New Roman" w:cs="Times New Roman"/>
          <w:szCs w:val="24"/>
          <w:shd w:val="clear" w:color="auto" w:fill="FFFFFF"/>
        </w:rPr>
        <w:t xml:space="preserve"> </w:t>
      </w:r>
      <w:r w:rsidR="004E2A83" w:rsidRPr="00124A23">
        <w:rPr>
          <w:rFonts w:ascii="Times New Roman" w:hAnsi="Times New Roman" w:cs="Times New Roman"/>
          <w:szCs w:val="24"/>
          <w:shd w:val="clear" w:color="auto" w:fill="FFFFFF"/>
        </w:rPr>
        <w:t>pre</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ul</w:t>
      </w:r>
      <w:r w:rsidRPr="00124A23">
        <w:rPr>
          <w:rFonts w:ascii="Times New Roman" w:hAnsi="Times New Roman" w:cs="Times New Roman"/>
          <w:szCs w:val="24"/>
          <w:shd w:val="clear" w:color="auto" w:fill="FFFFFF"/>
        </w:rPr>
        <w:t xml:space="preserve">/tariful unic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care asigur</w:t>
      </w:r>
      <w:r w:rsidR="00D32467">
        <w:rPr>
          <w:rFonts w:ascii="Times New Roman" w:hAnsi="Times New Roman" w:cs="Times New Roman"/>
          <w:szCs w:val="24"/>
          <w:shd w:val="clear" w:color="auto" w:fill="FFFFFF"/>
        </w:rPr>
        <w:t>ă</w:t>
      </w:r>
      <w:r w:rsidRPr="00124A23">
        <w:rPr>
          <w:rFonts w:ascii="Times New Roman" w:hAnsi="Times New Roman" w:cs="Times New Roman"/>
          <w:szCs w:val="24"/>
          <w:shd w:val="clear" w:color="auto" w:fill="FFFFFF"/>
        </w:rPr>
        <w:t xml:space="preserve"> acoperirea costurilor de operare </w:t>
      </w:r>
      <w:r w:rsidR="00D32467">
        <w:rPr>
          <w:rFonts w:ascii="Times New Roman" w:hAnsi="Times New Roman" w:cs="Times New Roman"/>
          <w:szCs w:val="24"/>
          <w:shd w:val="clear" w:color="auto" w:fill="FFFFFF"/>
        </w:rPr>
        <w:t>ș</w:t>
      </w:r>
      <w:r w:rsidR="004E2A83" w:rsidRPr="00124A23">
        <w:rPr>
          <w:rFonts w:ascii="Times New Roman" w:hAnsi="Times New Roman" w:cs="Times New Roman"/>
          <w:szCs w:val="24"/>
          <w:shd w:val="clear" w:color="auto" w:fill="FFFFFF"/>
        </w:rPr>
        <w:t>i</w:t>
      </w:r>
      <w:r w:rsidRPr="00124A23">
        <w:rPr>
          <w:rFonts w:ascii="Times New Roman" w:hAnsi="Times New Roman" w:cs="Times New Roman"/>
          <w:szCs w:val="24"/>
          <w:shd w:val="clear" w:color="auto" w:fill="FFFFFF"/>
        </w:rPr>
        <w:t xml:space="preserve"> a costurilor de </w:t>
      </w:r>
      <w:r w:rsidR="004E2A83" w:rsidRPr="00124A23">
        <w:rPr>
          <w:rFonts w:ascii="Times New Roman" w:hAnsi="Times New Roman" w:cs="Times New Roman"/>
          <w:szCs w:val="24"/>
          <w:shd w:val="clear" w:color="auto" w:fill="FFFFFF"/>
        </w:rPr>
        <w:t>investi</w:t>
      </w:r>
      <w:r w:rsidR="00D32467">
        <w:rPr>
          <w:rFonts w:ascii="Times New Roman" w:hAnsi="Times New Roman" w:cs="Times New Roman"/>
          <w:szCs w:val="24"/>
          <w:shd w:val="clear" w:color="auto" w:fill="FFFFFF"/>
        </w:rPr>
        <w:t>ț</w:t>
      </w:r>
      <w:r w:rsidR="004E2A83" w:rsidRPr="00124A23">
        <w:rPr>
          <w:rFonts w:ascii="Times New Roman" w:hAnsi="Times New Roman" w:cs="Times New Roman"/>
          <w:szCs w:val="24"/>
          <w:shd w:val="clear" w:color="auto" w:fill="FFFFFF"/>
        </w:rPr>
        <w:t>ii</w:t>
      </w:r>
      <w:r w:rsidRPr="00124A23">
        <w:rPr>
          <w:rFonts w:ascii="Times New Roman" w:hAnsi="Times New Roman" w:cs="Times New Roman"/>
          <w:szCs w:val="24"/>
        </w:rPr>
        <w:t>.</w:t>
      </w:r>
    </w:p>
    <w:p w14:paraId="57638633" w14:textId="77777777" w:rsidR="00F322AA" w:rsidRPr="00124A23" w:rsidRDefault="00F322AA" w:rsidP="009E0F89">
      <w:pPr>
        <w:tabs>
          <w:tab w:val="left" w:pos="142"/>
        </w:tabs>
        <w:spacing w:before="0" w:after="0" w:line="360" w:lineRule="auto"/>
        <w:ind w:left="-426" w:right="-22" w:firstLine="568"/>
        <w:jc w:val="both"/>
        <w:rPr>
          <w:rFonts w:ascii="Times New Roman" w:hAnsi="Times New Roman" w:cs="Times New Roman"/>
          <w:szCs w:val="24"/>
        </w:rPr>
      </w:pPr>
    </w:p>
    <w:p w14:paraId="20204638" w14:textId="77777777" w:rsidR="00027C9F" w:rsidRDefault="00027C9F" w:rsidP="009E0F89">
      <w:pPr>
        <w:tabs>
          <w:tab w:val="left" w:pos="1134"/>
          <w:tab w:val="left" w:pos="1276"/>
        </w:tabs>
        <w:spacing w:before="0" w:after="0" w:line="360" w:lineRule="auto"/>
        <w:ind w:left="-426" w:right="-22"/>
        <w:jc w:val="both"/>
        <w:rPr>
          <w:rFonts w:ascii="Times New Roman" w:hAnsi="Times New Roman" w:cs="Times New Roman"/>
          <w:b/>
          <w:szCs w:val="24"/>
        </w:rPr>
      </w:pPr>
      <w:r w:rsidRPr="006841F3">
        <w:rPr>
          <w:rFonts w:ascii="Times New Roman" w:hAnsi="Times New Roman" w:cs="Times New Roman"/>
          <w:szCs w:val="24"/>
        </w:rPr>
        <w:t>Art. 4.</w:t>
      </w:r>
      <w:r>
        <w:rPr>
          <w:rFonts w:ascii="Times New Roman" w:hAnsi="Times New Roman" w:cs="Times New Roman"/>
          <w:b/>
          <w:szCs w:val="24"/>
        </w:rPr>
        <w:t xml:space="preserve"> </w:t>
      </w:r>
      <w:r w:rsidR="006841F3">
        <w:rPr>
          <w:rFonts w:ascii="Times New Roman" w:hAnsi="Times New Roman" w:cs="Times New Roman"/>
          <w:szCs w:val="24"/>
        </w:rPr>
        <w:t xml:space="preserve">- </w:t>
      </w:r>
      <w:r w:rsidRPr="00027C9F">
        <w:rPr>
          <w:rFonts w:ascii="Times New Roman" w:hAnsi="Times New Roman" w:cs="Times New Roman"/>
          <w:szCs w:val="24"/>
        </w:rPr>
        <w:t>(1)</w:t>
      </w:r>
      <w:r w:rsidR="008B0116">
        <w:rPr>
          <w:rFonts w:ascii="Times New Roman" w:hAnsi="Times New Roman" w:cs="Times New Roman"/>
          <w:szCs w:val="24"/>
        </w:rPr>
        <w:t xml:space="preserve"> </w:t>
      </w:r>
      <w:r w:rsidR="004E7534" w:rsidRPr="00027C9F">
        <w:rPr>
          <w:rFonts w:ascii="Times New Roman" w:hAnsi="Times New Roman" w:cs="Times New Roman"/>
          <w:szCs w:val="24"/>
        </w:rPr>
        <w:t>Strategiile de tarifare aferente planurilor de afaceri se elaboreaz</w:t>
      </w:r>
      <w:r w:rsidR="00D32467">
        <w:rPr>
          <w:rFonts w:ascii="Times New Roman" w:hAnsi="Times New Roman" w:cs="Times New Roman"/>
          <w:szCs w:val="24"/>
        </w:rPr>
        <w:t>ă</w:t>
      </w:r>
      <w:r w:rsidR="004E7534" w:rsidRPr="00027C9F">
        <w:rPr>
          <w:rFonts w:ascii="Times New Roman" w:hAnsi="Times New Roman" w:cs="Times New Roman"/>
          <w:szCs w:val="24"/>
        </w:rPr>
        <w:t xml:space="preserve"> de c</w:t>
      </w:r>
      <w:r w:rsidR="00D32467">
        <w:rPr>
          <w:rFonts w:ascii="Times New Roman" w:hAnsi="Times New Roman" w:cs="Times New Roman"/>
          <w:szCs w:val="24"/>
        </w:rPr>
        <w:t>ă</w:t>
      </w:r>
      <w:r w:rsidR="004E7534" w:rsidRPr="00027C9F">
        <w:rPr>
          <w:rFonts w:ascii="Times New Roman" w:hAnsi="Times New Roman" w:cs="Times New Roman"/>
          <w:szCs w:val="24"/>
        </w:rPr>
        <w:t>tre operatori/operatorii regionali</w:t>
      </w:r>
      <w:r w:rsidR="008B0116">
        <w:rPr>
          <w:rFonts w:ascii="Times New Roman" w:hAnsi="Times New Roman" w:cs="Times New Roman"/>
          <w:szCs w:val="24"/>
        </w:rPr>
        <w:t xml:space="preserve"> </w:t>
      </w:r>
      <w:r w:rsidR="00D32467">
        <w:rPr>
          <w:rFonts w:ascii="Times New Roman" w:hAnsi="Times New Roman" w:cs="Times New Roman"/>
          <w:szCs w:val="24"/>
        </w:rPr>
        <w:t>ș</w:t>
      </w:r>
      <w:r w:rsidR="00E34012" w:rsidRPr="00027C9F">
        <w:rPr>
          <w:rFonts w:ascii="Times New Roman" w:hAnsi="Times New Roman" w:cs="Times New Roman"/>
          <w:szCs w:val="24"/>
        </w:rPr>
        <w:t>i se avizeaz</w:t>
      </w:r>
      <w:r w:rsidR="00D32467">
        <w:rPr>
          <w:rFonts w:ascii="Times New Roman" w:hAnsi="Times New Roman" w:cs="Times New Roman"/>
          <w:szCs w:val="24"/>
        </w:rPr>
        <w:t>ă</w:t>
      </w:r>
      <w:r w:rsidR="00E34012" w:rsidRPr="00027C9F">
        <w:rPr>
          <w:rFonts w:ascii="Times New Roman" w:hAnsi="Times New Roman" w:cs="Times New Roman"/>
          <w:szCs w:val="24"/>
        </w:rPr>
        <w:t xml:space="preserve"> conform</w:t>
      </w:r>
      <w:r w:rsidR="00F1367B" w:rsidRPr="00027C9F">
        <w:rPr>
          <w:rFonts w:ascii="Times New Roman" w:hAnsi="Times New Roman" w:cs="Times New Roman"/>
          <w:szCs w:val="24"/>
        </w:rPr>
        <w:t xml:space="preserve"> de c</w:t>
      </w:r>
      <w:r w:rsidR="00D32467">
        <w:rPr>
          <w:rFonts w:ascii="Times New Roman" w:hAnsi="Times New Roman" w:cs="Times New Roman"/>
          <w:szCs w:val="24"/>
        </w:rPr>
        <w:t>ă</w:t>
      </w:r>
      <w:r w:rsidR="00F1367B" w:rsidRPr="00027C9F">
        <w:rPr>
          <w:rFonts w:ascii="Times New Roman" w:hAnsi="Times New Roman" w:cs="Times New Roman"/>
          <w:szCs w:val="24"/>
        </w:rPr>
        <w:t>tre A.N.R.S.C.</w:t>
      </w:r>
    </w:p>
    <w:p w14:paraId="11329735" w14:textId="77777777" w:rsidR="00027C9F" w:rsidRDefault="00027C9F" w:rsidP="009E0F89">
      <w:pPr>
        <w:tabs>
          <w:tab w:val="left" w:pos="1134"/>
          <w:tab w:val="left" w:pos="1276"/>
        </w:tabs>
        <w:spacing w:before="0" w:after="0" w:line="360" w:lineRule="auto"/>
        <w:ind w:left="-426" w:right="-22"/>
        <w:jc w:val="both"/>
        <w:rPr>
          <w:rFonts w:ascii="Times New Roman" w:hAnsi="Times New Roman" w:cs="Times New Roman"/>
          <w:b/>
          <w:szCs w:val="24"/>
        </w:rPr>
      </w:pPr>
      <w:r w:rsidRPr="00027C9F">
        <w:rPr>
          <w:rFonts w:ascii="Times New Roman" w:hAnsi="Times New Roman" w:cs="Times New Roman"/>
          <w:szCs w:val="24"/>
        </w:rPr>
        <w:t>(2)</w:t>
      </w:r>
      <w:r w:rsidR="008B0116">
        <w:rPr>
          <w:rFonts w:ascii="Times New Roman" w:hAnsi="Times New Roman" w:cs="Times New Roman"/>
          <w:szCs w:val="24"/>
        </w:rPr>
        <w:t xml:space="preserve"> </w:t>
      </w:r>
      <w:r w:rsidR="006735F1" w:rsidRPr="00027C9F">
        <w:rPr>
          <w:rFonts w:ascii="Times New Roman" w:hAnsi="Times New Roman" w:cs="Times New Roman"/>
          <w:szCs w:val="24"/>
          <w:shd w:val="clear" w:color="auto" w:fill="FFFFFF"/>
        </w:rPr>
        <w:t>Strategia tarifar</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aferent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planului de afaceri se elaboreaz</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pentru o perioad</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de 5 ani, se actualizeaz</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ori de c</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 xml:space="preserve">te ori este necesar </w:t>
      </w:r>
      <w:r w:rsidR="00D32467">
        <w:rPr>
          <w:rFonts w:ascii="Times New Roman" w:hAnsi="Times New Roman" w:cs="Times New Roman"/>
          <w:szCs w:val="24"/>
          <w:shd w:val="clear" w:color="auto" w:fill="FFFFFF"/>
        </w:rPr>
        <w:t>ș</w:t>
      </w:r>
      <w:r w:rsidR="004E2A83" w:rsidRPr="00027C9F">
        <w:rPr>
          <w:rFonts w:ascii="Times New Roman" w:hAnsi="Times New Roman" w:cs="Times New Roman"/>
          <w:szCs w:val="24"/>
          <w:shd w:val="clear" w:color="auto" w:fill="FFFFFF"/>
        </w:rPr>
        <w:t>i</w:t>
      </w:r>
      <w:r w:rsidR="006735F1" w:rsidRPr="00027C9F">
        <w:rPr>
          <w:rFonts w:ascii="Times New Roman" w:hAnsi="Times New Roman" w:cs="Times New Roman"/>
          <w:szCs w:val="24"/>
          <w:shd w:val="clear" w:color="auto" w:fill="FFFFFF"/>
        </w:rPr>
        <w:t xml:space="preserve"> se aprob</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prin hot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 xml:space="preserve">re a </w:t>
      </w:r>
      <w:r w:rsidR="004E2A83" w:rsidRPr="00027C9F">
        <w:rPr>
          <w:rFonts w:ascii="Times New Roman" w:hAnsi="Times New Roman" w:cs="Times New Roman"/>
          <w:szCs w:val="24"/>
          <w:shd w:val="clear" w:color="auto" w:fill="FFFFFF"/>
        </w:rPr>
        <w:t>autorit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ii</w:t>
      </w:r>
      <w:r w:rsidR="006735F1" w:rsidRPr="00027C9F">
        <w:rPr>
          <w:rFonts w:ascii="Times New Roman" w:hAnsi="Times New Roman" w:cs="Times New Roman"/>
          <w:szCs w:val="24"/>
          <w:shd w:val="clear" w:color="auto" w:fill="FFFFFF"/>
        </w:rPr>
        <w:t xml:space="preserve"> deliberative a </w:t>
      </w:r>
      <w:r w:rsidR="004E2A83" w:rsidRPr="00027C9F">
        <w:rPr>
          <w:rFonts w:ascii="Times New Roman" w:hAnsi="Times New Roman" w:cs="Times New Roman"/>
          <w:szCs w:val="24"/>
          <w:shd w:val="clear" w:color="auto" w:fill="FFFFFF"/>
        </w:rPr>
        <w:t>unit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ii</w:t>
      </w:r>
      <w:r w:rsidR="006735F1" w:rsidRPr="00027C9F">
        <w:rPr>
          <w:rFonts w:ascii="Times New Roman" w:hAnsi="Times New Roman" w:cs="Times New Roman"/>
          <w:szCs w:val="24"/>
          <w:shd w:val="clear" w:color="auto" w:fill="FFFFFF"/>
        </w:rPr>
        <w:t xml:space="preserve"> administrativ-teritoriale sau, dup</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caz, prin hot</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6735F1" w:rsidRPr="00027C9F">
        <w:rPr>
          <w:rFonts w:ascii="Times New Roman" w:hAnsi="Times New Roman" w:cs="Times New Roman"/>
          <w:szCs w:val="24"/>
          <w:shd w:val="clear" w:color="auto" w:fill="FFFFFF"/>
        </w:rPr>
        <w:t>re a adun</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rii generale a </w:t>
      </w:r>
      <w:r w:rsidR="004E2A83" w:rsidRPr="00027C9F">
        <w:rPr>
          <w:rFonts w:ascii="Times New Roman" w:hAnsi="Times New Roman" w:cs="Times New Roman"/>
          <w:szCs w:val="24"/>
          <w:shd w:val="clear" w:color="auto" w:fill="FFFFFF"/>
        </w:rPr>
        <w:t>asocia</w:t>
      </w:r>
      <w:r w:rsidR="00D32467">
        <w:rPr>
          <w:rFonts w:ascii="Times New Roman" w:hAnsi="Times New Roman" w:cs="Times New Roman"/>
          <w:szCs w:val="24"/>
          <w:shd w:val="clear" w:color="auto" w:fill="FFFFFF"/>
        </w:rPr>
        <w:t>ț</w:t>
      </w:r>
      <w:r w:rsidR="004E2A83" w:rsidRPr="00027C9F">
        <w:rPr>
          <w:rFonts w:ascii="Times New Roman" w:hAnsi="Times New Roman" w:cs="Times New Roman"/>
          <w:szCs w:val="24"/>
          <w:shd w:val="clear" w:color="auto" w:fill="FFFFFF"/>
        </w:rPr>
        <w:t>iei</w:t>
      </w:r>
      <w:r w:rsidR="006735F1" w:rsidRPr="00027C9F">
        <w:rPr>
          <w:rFonts w:ascii="Times New Roman" w:hAnsi="Times New Roman" w:cs="Times New Roman"/>
          <w:szCs w:val="24"/>
          <w:shd w:val="clear" w:color="auto" w:fill="FFFFFF"/>
        </w:rPr>
        <w:t xml:space="preserve"> de dezvoltare </w:t>
      </w:r>
      <w:r w:rsidR="006735F1" w:rsidRPr="00027C9F">
        <w:rPr>
          <w:rFonts w:ascii="Times New Roman" w:hAnsi="Times New Roman" w:cs="Times New Roman"/>
          <w:szCs w:val="24"/>
          <w:shd w:val="clear" w:color="auto" w:fill="FFFFFF"/>
        </w:rPr>
        <w:lastRenderedPageBreak/>
        <w:t>intercomunitar</w:t>
      </w:r>
      <w:r w:rsidR="00D32467">
        <w:rPr>
          <w:rFonts w:ascii="Times New Roman" w:hAnsi="Times New Roman" w:cs="Times New Roman"/>
          <w:szCs w:val="24"/>
          <w:shd w:val="clear" w:color="auto" w:fill="FFFFFF"/>
        </w:rPr>
        <w:t>ă</w:t>
      </w:r>
      <w:r w:rsidR="006735F1" w:rsidRPr="00027C9F">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6735F1" w:rsidRPr="00027C9F">
        <w:rPr>
          <w:rFonts w:ascii="Times New Roman" w:hAnsi="Times New Roman" w:cs="Times New Roman"/>
          <w:szCs w:val="24"/>
          <w:shd w:val="clear" w:color="auto" w:fill="FFFFFF"/>
        </w:rPr>
        <w:t xml:space="preserve">n baza mandatului special primit de la toate </w:t>
      </w:r>
      <w:r w:rsidR="004E2A83" w:rsidRPr="00027C9F">
        <w:rPr>
          <w:rFonts w:ascii="Times New Roman" w:hAnsi="Times New Roman" w:cs="Times New Roman"/>
          <w:szCs w:val="24"/>
          <w:shd w:val="clear" w:color="auto" w:fill="FFFFFF"/>
        </w:rPr>
        <w:t>unit</w:t>
      </w:r>
      <w:r w:rsidR="00D32467">
        <w:rPr>
          <w:rFonts w:ascii="Times New Roman" w:hAnsi="Times New Roman" w:cs="Times New Roman"/>
          <w:szCs w:val="24"/>
          <w:shd w:val="clear" w:color="auto" w:fill="FFFFFF"/>
        </w:rPr>
        <w:t>ăț</w:t>
      </w:r>
      <w:r w:rsidR="004E2A83" w:rsidRPr="00027C9F">
        <w:rPr>
          <w:rFonts w:ascii="Times New Roman" w:hAnsi="Times New Roman" w:cs="Times New Roman"/>
          <w:szCs w:val="24"/>
          <w:shd w:val="clear" w:color="auto" w:fill="FFFFFF"/>
        </w:rPr>
        <w:t>ile</w:t>
      </w:r>
      <w:r w:rsidR="006735F1" w:rsidRPr="00027C9F">
        <w:rPr>
          <w:rFonts w:ascii="Times New Roman" w:hAnsi="Times New Roman" w:cs="Times New Roman"/>
          <w:szCs w:val="24"/>
          <w:shd w:val="clear" w:color="auto" w:fill="FFFFFF"/>
        </w:rPr>
        <w:t xml:space="preserve"> administrativ-teritoriale membre </w:t>
      </w:r>
      <w:r w:rsidR="00D32467">
        <w:rPr>
          <w:rFonts w:ascii="Times New Roman" w:hAnsi="Times New Roman" w:cs="Times New Roman"/>
          <w:szCs w:val="24"/>
          <w:shd w:val="clear" w:color="auto" w:fill="FFFFFF"/>
        </w:rPr>
        <w:t>ș</w:t>
      </w:r>
      <w:r w:rsidR="006735F1" w:rsidRPr="00027C9F">
        <w:rPr>
          <w:rFonts w:ascii="Times New Roman" w:hAnsi="Times New Roman" w:cs="Times New Roman"/>
          <w:szCs w:val="24"/>
          <w:shd w:val="clear" w:color="auto" w:fill="FFFFFF"/>
        </w:rPr>
        <w:t>i a avizului conform emis de A.N.R.S.C.</w:t>
      </w:r>
    </w:p>
    <w:p w14:paraId="5CDF7CF5" w14:textId="77777777" w:rsidR="00112B6A" w:rsidRDefault="00027C9F" w:rsidP="009E0F89">
      <w:pPr>
        <w:tabs>
          <w:tab w:val="left" w:pos="1134"/>
          <w:tab w:val="left" w:pos="1260"/>
        </w:tabs>
        <w:spacing w:before="0" w:after="0" w:line="360" w:lineRule="auto"/>
        <w:ind w:left="-426" w:right="-22"/>
        <w:jc w:val="both"/>
        <w:rPr>
          <w:rFonts w:ascii="Times New Roman" w:hAnsi="Times New Roman" w:cs="Times New Roman"/>
          <w:b/>
          <w:szCs w:val="24"/>
        </w:rPr>
      </w:pPr>
      <w:r w:rsidRPr="00027C9F">
        <w:rPr>
          <w:rFonts w:ascii="Times New Roman" w:hAnsi="Times New Roman" w:cs="Times New Roman"/>
          <w:szCs w:val="24"/>
        </w:rPr>
        <w:t>(3)</w:t>
      </w:r>
      <w:r w:rsidR="008B0116">
        <w:rPr>
          <w:rFonts w:ascii="Times New Roman" w:hAnsi="Times New Roman" w:cs="Times New Roman"/>
          <w:szCs w:val="24"/>
        </w:rPr>
        <w:t xml:space="preserve"> </w:t>
      </w:r>
      <w:r w:rsidR="001518B7" w:rsidRPr="00027C9F">
        <w:rPr>
          <w:rFonts w:ascii="Times New Roman" w:hAnsi="Times New Roman" w:cs="Times New Roman"/>
          <w:szCs w:val="24"/>
          <w:shd w:val="clear" w:color="auto" w:fill="FFFFFF"/>
        </w:rPr>
        <w:t>Strategia de tarifare aferent</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planului de afaceri se </w:t>
      </w:r>
      <w:r w:rsidR="004F11D0" w:rsidRPr="00027C9F">
        <w:rPr>
          <w:rFonts w:ascii="Times New Roman" w:hAnsi="Times New Roman" w:cs="Times New Roman"/>
          <w:szCs w:val="24"/>
          <w:shd w:val="clear" w:color="auto" w:fill="FFFFFF"/>
        </w:rPr>
        <w:t>stabile</w:t>
      </w:r>
      <w:r w:rsidR="00D32467">
        <w:rPr>
          <w:rFonts w:ascii="Times New Roman" w:hAnsi="Times New Roman" w:cs="Times New Roman"/>
          <w:szCs w:val="24"/>
          <w:shd w:val="clear" w:color="auto" w:fill="FFFFFF"/>
        </w:rPr>
        <w:t>ș</w:t>
      </w:r>
      <w:r w:rsidR="004F11D0" w:rsidRPr="00027C9F">
        <w:rPr>
          <w:rFonts w:ascii="Times New Roman" w:hAnsi="Times New Roman" w:cs="Times New Roman"/>
          <w:szCs w:val="24"/>
          <w:shd w:val="clear" w:color="auto" w:fill="FFFFFF"/>
        </w:rPr>
        <w:t>te</w:t>
      </w:r>
      <w:r w:rsidR="001518B7" w:rsidRPr="00027C9F">
        <w:rPr>
          <w:rFonts w:ascii="Times New Roman" w:hAnsi="Times New Roman" w:cs="Times New Roman"/>
          <w:szCs w:val="24"/>
          <w:shd w:val="clear" w:color="auto" w:fill="FFFFFF"/>
        </w:rPr>
        <w:t>, prin raportare la rata de suportabilitate a popula</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iei pe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ntreaga perioad</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de reglementare economic</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pornind de la pre</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urile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tarifele ini</w:t>
      </w:r>
      <w:r w:rsidR="00D32467">
        <w:rPr>
          <w:rFonts w:ascii="Times New Roman" w:hAnsi="Times New Roman" w:cs="Times New Roman"/>
          <w:szCs w:val="24"/>
          <w:shd w:val="clear" w:color="auto" w:fill="FFFFFF"/>
        </w:rPr>
        <w:t>ț</w:t>
      </w:r>
      <w:r w:rsidR="006841F3">
        <w:rPr>
          <w:rFonts w:ascii="Times New Roman" w:hAnsi="Times New Roman" w:cs="Times New Roman"/>
          <w:szCs w:val="24"/>
          <w:shd w:val="clear" w:color="auto" w:fill="FFFFFF"/>
        </w:rPr>
        <w:t>iale</w:t>
      </w:r>
      <w:r w:rsidR="001518B7" w:rsidRPr="00027C9F">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realiz</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nd o prognoz</w:t>
      </w:r>
      <w:r w:rsidR="00D32467">
        <w:rPr>
          <w:rFonts w:ascii="Times New Roman" w:hAnsi="Times New Roman" w:cs="Times New Roman"/>
          <w:szCs w:val="24"/>
          <w:shd w:val="clear" w:color="auto" w:fill="FFFFFF"/>
        </w:rPr>
        <w:t>ă</w:t>
      </w:r>
      <w:r w:rsidR="001518B7" w:rsidRPr="00027C9F">
        <w:rPr>
          <w:rFonts w:ascii="Times New Roman" w:hAnsi="Times New Roman" w:cs="Times New Roman"/>
          <w:szCs w:val="24"/>
          <w:shd w:val="clear" w:color="auto" w:fill="FFFFFF"/>
        </w:rPr>
        <w:t xml:space="preserve"> a evolu</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iei acestora, at</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t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 termeni reali, c</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t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cu rata infla</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iei, pe baza cheltuielilor de operare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 xml:space="preserve">i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ntre</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inere, a cheltuielilor cu redeven</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 xml:space="preserve">a, a amortismentelor aferente capitalului imobilizat </w:t>
      </w:r>
      <w:r w:rsidR="00D32467">
        <w:rPr>
          <w:rFonts w:ascii="Times New Roman" w:hAnsi="Times New Roman" w:cs="Times New Roman"/>
          <w:szCs w:val="24"/>
          <w:shd w:val="clear" w:color="auto" w:fill="FFFFFF"/>
        </w:rPr>
        <w:t>î</w:t>
      </w:r>
      <w:r w:rsidR="001518B7" w:rsidRPr="00027C9F">
        <w:rPr>
          <w:rFonts w:ascii="Times New Roman" w:hAnsi="Times New Roman" w:cs="Times New Roman"/>
          <w:szCs w:val="24"/>
          <w:shd w:val="clear" w:color="auto" w:fill="FFFFFF"/>
        </w:rPr>
        <w:t xml:space="preserve">n active corporale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necorporale,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pentru protec</w:t>
      </w:r>
      <w:r w:rsidR="00D32467">
        <w:rPr>
          <w:rFonts w:ascii="Times New Roman" w:hAnsi="Times New Roman" w:cs="Times New Roman"/>
          <w:szCs w:val="24"/>
          <w:shd w:val="clear" w:color="auto" w:fill="FFFFFF"/>
        </w:rPr>
        <w:t>ț</w:t>
      </w:r>
      <w:r w:rsidR="001518B7" w:rsidRPr="00027C9F">
        <w:rPr>
          <w:rFonts w:ascii="Times New Roman" w:hAnsi="Times New Roman" w:cs="Times New Roman"/>
          <w:szCs w:val="24"/>
          <w:shd w:val="clear" w:color="auto" w:fill="FFFFFF"/>
        </w:rPr>
        <w:t>ia mediului,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financiare asociate creditelor contractate, a c</w:t>
      </w:r>
      <w:r w:rsidR="00DD688C" w:rsidRPr="00027C9F">
        <w:rPr>
          <w:rFonts w:ascii="Times New Roman" w:hAnsi="Times New Roman" w:cs="Times New Roman"/>
          <w:szCs w:val="24"/>
          <w:shd w:val="clear" w:color="auto" w:fill="FFFFFF"/>
        </w:rPr>
        <w:t>heltuielilor</w:t>
      </w:r>
      <w:r w:rsidR="001518B7" w:rsidRPr="00027C9F">
        <w:rPr>
          <w:rFonts w:ascii="Times New Roman" w:hAnsi="Times New Roman" w:cs="Times New Roman"/>
          <w:szCs w:val="24"/>
          <w:shd w:val="clear" w:color="auto" w:fill="FFFFFF"/>
        </w:rPr>
        <w:t xml:space="preserve"> deriv</w:t>
      </w:r>
      <w:r w:rsidR="00D32467">
        <w:rPr>
          <w:rFonts w:ascii="Times New Roman" w:hAnsi="Times New Roman" w:cs="Times New Roman"/>
          <w:szCs w:val="24"/>
          <w:shd w:val="clear" w:color="auto" w:fill="FFFFFF"/>
        </w:rPr>
        <w:t>â</w:t>
      </w:r>
      <w:r w:rsidR="001518B7" w:rsidRPr="00027C9F">
        <w:rPr>
          <w:rFonts w:ascii="Times New Roman" w:hAnsi="Times New Roman" w:cs="Times New Roman"/>
          <w:szCs w:val="24"/>
          <w:shd w:val="clear" w:color="auto" w:fill="FFFFFF"/>
        </w:rPr>
        <w:t xml:space="preserve">nd din contractul de delegare a gestiunii, precum </w:t>
      </w:r>
      <w:r w:rsidR="00D32467">
        <w:rPr>
          <w:rFonts w:ascii="Times New Roman" w:hAnsi="Times New Roman" w:cs="Times New Roman"/>
          <w:szCs w:val="24"/>
          <w:shd w:val="clear" w:color="auto" w:fill="FFFFFF"/>
        </w:rPr>
        <w:t>ș</w:t>
      </w:r>
      <w:r w:rsidR="001518B7" w:rsidRPr="00027C9F">
        <w:rPr>
          <w:rFonts w:ascii="Times New Roman" w:hAnsi="Times New Roman" w:cs="Times New Roman"/>
          <w:szCs w:val="24"/>
          <w:shd w:val="clear" w:color="auto" w:fill="FFFFFF"/>
        </w:rPr>
        <w:t>i a unei cote de profit rezonabil.</w:t>
      </w:r>
    </w:p>
    <w:p w14:paraId="04C99F65" w14:textId="77777777" w:rsidR="00112B6A" w:rsidRDefault="00112B6A" w:rsidP="009E0F89">
      <w:pPr>
        <w:tabs>
          <w:tab w:val="left" w:pos="1134"/>
          <w:tab w:val="left" w:pos="1260"/>
        </w:tabs>
        <w:spacing w:before="0" w:after="0" w:line="360" w:lineRule="auto"/>
        <w:ind w:left="-426" w:right="-22"/>
        <w:jc w:val="both"/>
        <w:rPr>
          <w:rFonts w:ascii="Times New Roman" w:hAnsi="Times New Roman" w:cs="Times New Roman"/>
          <w:b/>
          <w:szCs w:val="24"/>
        </w:rPr>
      </w:pPr>
      <w:r w:rsidRPr="00112B6A">
        <w:rPr>
          <w:rFonts w:ascii="Times New Roman" w:hAnsi="Times New Roman" w:cs="Times New Roman"/>
          <w:szCs w:val="24"/>
        </w:rPr>
        <w:t>(4)</w:t>
      </w:r>
      <w:r w:rsidR="008B0116">
        <w:rPr>
          <w:rFonts w:ascii="Times New Roman" w:hAnsi="Times New Roman" w:cs="Times New Roman"/>
          <w:szCs w:val="24"/>
        </w:rPr>
        <w:t xml:space="preserve"> </w:t>
      </w:r>
      <w:r w:rsidR="006735F1" w:rsidRPr="00112B6A">
        <w:rPr>
          <w:rFonts w:ascii="Times New Roman" w:hAnsi="Times New Roman" w:cs="Times New Roman"/>
          <w:szCs w:val="24"/>
        </w:rPr>
        <w:t>Operatorul</w:t>
      </w:r>
      <w:r w:rsidR="00EF06EA">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i unitatea administrativ-teritorial</w:t>
      </w:r>
      <w:r w:rsidR="00D32467">
        <w:rPr>
          <w:rFonts w:ascii="Times New Roman" w:hAnsi="Times New Roman" w:cs="Times New Roman"/>
          <w:szCs w:val="24"/>
        </w:rPr>
        <w:t>ă</w:t>
      </w:r>
      <w:r w:rsidR="00340996" w:rsidRPr="00112B6A">
        <w:rPr>
          <w:rFonts w:ascii="Times New Roman" w:hAnsi="Times New Roman" w:cs="Times New Roman"/>
          <w:szCs w:val="24"/>
        </w:rPr>
        <w:t xml:space="preserve">, respectiv </w:t>
      </w:r>
      <w:r w:rsidR="00945B31" w:rsidRPr="00112B6A">
        <w:rPr>
          <w:rFonts w:ascii="Times New Roman" w:hAnsi="Times New Roman" w:cs="Times New Roman"/>
          <w:szCs w:val="24"/>
        </w:rPr>
        <w:t>operatorul regional</w:t>
      </w:r>
      <w:r w:rsidR="00EF06EA">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 xml:space="preserve">i </w:t>
      </w:r>
      <w:r w:rsidR="006735F1" w:rsidRPr="00112B6A">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006735F1" w:rsidRPr="00112B6A">
        <w:rPr>
          <w:rFonts w:ascii="Times New Roman" w:eastAsia="Arial Unicode MS" w:hAnsi="Times New Roman" w:cs="Times New Roman"/>
          <w:szCs w:val="24"/>
        </w:rPr>
        <w:t>ia de dezvoltare intercomunitar</w:t>
      </w:r>
      <w:r w:rsidR="00D32467">
        <w:rPr>
          <w:rFonts w:ascii="Times New Roman" w:hAnsi="Times New Roman" w:cs="Times New Roman"/>
          <w:szCs w:val="24"/>
        </w:rPr>
        <w:t>ă</w:t>
      </w:r>
      <w:r w:rsidR="006735F1" w:rsidRPr="00112B6A">
        <w:rPr>
          <w:rFonts w:ascii="Times New Roman" w:hAnsi="Times New Roman" w:cs="Times New Roman"/>
          <w:szCs w:val="24"/>
        </w:rPr>
        <w:t xml:space="preserve"> care </w:t>
      </w:r>
      <w:r w:rsidR="00945B31" w:rsidRPr="00112B6A">
        <w:rPr>
          <w:rFonts w:ascii="Times New Roman" w:hAnsi="Times New Roman" w:cs="Times New Roman"/>
          <w:szCs w:val="24"/>
        </w:rPr>
        <w:t>au realizat/</w:t>
      </w:r>
      <w:r w:rsidR="006735F1" w:rsidRPr="00112B6A">
        <w:rPr>
          <w:rFonts w:ascii="Times New Roman" w:hAnsi="Times New Roman" w:cs="Times New Roman"/>
          <w:szCs w:val="24"/>
        </w:rPr>
        <w:t>realizeaz</w:t>
      </w:r>
      <w:r w:rsidR="00D32467">
        <w:rPr>
          <w:rFonts w:ascii="Times New Roman" w:hAnsi="Times New Roman" w:cs="Times New Roman"/>
          <w:szCs w:val="24"/>
        </w:rPr>
        <w:t>ă</w:t>
      </w:r>
      <w:r w:rsidR="00322A47">
        <w:rPr>
          <w:rFonts w:ascii="Times New Roman" w:hAnsi="Times New Roman" w:cs="Times New Roman"/>
          <w:szCs w:val="24"/>
        </w:rPr>
        <w:t xml:space="preserve"> </w:t>
      </w:r>
      <w:r w:rsidR="00945B31" w:rsidRPr="00112B6A">
        <w:rPr>
          <w:rFonts w:ascii="Times New Roman" w:hAnsi="Times New Roman" w:cs="Times New Roman"/>
          <w:szCs w:val="24"/>
        </w:rPr>
        <w:t>investi</w:t>
      </w:r>
      <w:r w:rsidR="00D32467">
        <w:rPr>
          <w:rFonts w:ascii="Times New Roman" w:hAnsi="Times New Roman" w:cs="Times New Roman"/>
          <w:szCs w:val="24"/>
        </w:rPr>
        <w:t>ț</w:t>
      </w:r>
      <w:r w:rsidR="00945B31" w:rsidRPr="00112B6A">
        <w:rPr>
          <w:rFonts w:ascii="Times New Roman" w:hAnsi="Times New Roman" w:cs="Times New Roman"/>
          <w:szCs w:val="24"/>
        </w:rPr>
        <w:t xml:space="preserve">ii </w:t>
      </w:r>
      <w:r w:rsidR="00340996" w:rsidRPr="00112B6A">
        <w:rPr>
          <w:rFonts w:ascii="Times New Roman" w:hAnsi="Times New Roman" w:cs="Times New Roman"/>
          <w:szCs w:val="24"/>
        </w:rPr>
        <w:t>prin proiecte finan</w:t>
      </w:r>
      <w:r w:rsidR="00D32467">
        <w:rPr>
          <w:rFonts w:ascii="Times New Roman" w:hAnsi="Times New Roman" w:cs="Times New Roman"/>
          <w:szCs w:val="24"/>
        </w:rPr>
        <w:t>ț</w:t>
      </w:r>
      <w:r w:rsidR="00340996" w:rsidRPr="00112B6A">
        <w:rPr>
          <w:rFonts w:ascii="Times New Roman" w:hAnsi="Times New Roman" w:cs="Times New Roman"/>
          <w:szCs w:val="24"/>
        </w:rPr>
        <w:t xml:space="preserve">ate </w:t>
      </w:r>
      <w:r w:rsidR="00945B31" w:rsidRPr="00112B6A">
        <w:rPr>
          <w:rFonts w:ascii="Times New Roman" w:hAnsi="Times New Roman" w:cs="Times New Roman"/>
          <w:szCs w:val="24"/>
        </w:rPr>
        <w:t>din fonduri europene nerambursabile au obliga</w:t>
      </w:r>
      <w:r w:rsidR="00D32467">
        <w:rPr>
          <w:rFonts w:ascii="Times New Roman" w:hAnsi="Times New Roman" w:cs="Times New Roman"/>
          <w:szCs w:val="24"/>
        </w:rPr>
        <w:t>ț</w:t>
      </w:r>
      <w:r w:rsidR="00945B31" w:rsidRPr="00112B6A">
        <w:rPr>
          <w:rFonts w:ascii="Times New Roman" w:hAnsi="Times New Roman" w:cs="Times New Roman"/>
          <w:szCs w:val="24"/>
        </w:rPr>
        <w:t>ia s</w:t>
      </w:r>
      <w:r w:rsidR="00D32467">
        <w:rPr>
          <w:rFonts w:ascii="Times New Roman" w:hAnsi="Times New Roman" w:cs="Times New Roman"/>
          <w:szCs w:val="24"/>
        </w:rPr>
        <w:t>ă</w:t>
      </w:r>
      <w:r w:rsidR="00945B31" w:rsidRPr="00112B6A">
        <w:rPr>
          <w:rFonts w:ascii="Times New Roman" w:hAnsi="Times New Roman" w:cs="Times New Roman"/>
          <w:szCs w:val="24"/>
        </w:rPr>
        <w:t xml:space="preserve"> constituie </w:t>
      </w:r>
      <w:r w:rsidR="00D32467">
        <w:rPr>
          <w:rFonts w:ascii="Times New Roman" w:hAnsi="Times New Roman" w:cs="Times New Roman"/>
          <w:szCs w:val="24"/>
        </w:rPr>
        <w:t>ș</w:t>
      </w:r>
      <w:r w:rsidR="00945B31" w:rsidRPr="00112B6A">
        <w:rPr>
          <w:rFonts w:ascii="Times New Roman" w:hAnsi="Times New Roman" w:cs="Times New Roman"/>
          <w:szCs w:val="24"/>
        </w:rPr>
        <w:t>i s</w:t>
      </w:r>
      <w:r w:rsidR="00D32467">
        <w:rPr>
          <w:rFonts w:ascii="Times New Roman" w:hAnsi="Times New Roman" w:cs="Times New Roman"/>
          <w:szCs w:val="24"/>
        </w:rPr>
        <w:t>ă</w:t>
      </w:r>
      <w:r w:rsidR="00945B31" w:rsidRPr="00112B6A">
        <w:rPr>
          <w:rFonts w:ascii="Times New Roman" w:hAnsi="Times New Roman" w:cs="Times New Roman"/>
          <w:szCs w:val="24"/>
        </w:rPr>
        <w:t xml:space="preserve"> alimenteze Fondul de </w:t>
      </w:r>
      <w:r w:rsidR="00D32467">
        <w:rPr>
          <w:rFonts w:ascii="Times New Roman" w:hAnsi="Times New Roman" w:cs="Times New Roman"/>
          <w:szCs w:val="24"/>
        </w:rPr>
        <w:t>î</w:t>
      </w:r>
      <w:r w:rsidR="00945B31" w:rsidRPr="00112B6A">
        <w:rPr>
          <w:rFonts w:ascii="Times New Roman" w:hAnsi="Times New Roman" w:cs="Times New Roman"/>
          <w:szCs w:val="24"/>
        </w:rPr>
        <w:t>ntre</w:t>
      </w:r>
      <w:r w:rsidR="00D32467">
        <w:rPr>
          <w:rFonts w:ascii="Times New Roman" w:hAnsi="Times New Roman" w:cs="Times New Roman"/>
          <w:szCs w:val="24"/>
        </w:rPr>
        <w:t>ț</w:t>
      </w:r>
      <w:r w:rsidR="00945B31" w:rsidRPr="00112B6A">
        <w:rPr>
          <w:rFonts w:ascii="Times New Roman" w:hAnsi="Times New Roman" w:cs="Times New Roman"/>
          <w:szCs w:val="24"/>
        </w:rPr>
        <w:t xml:space="preserve">inere, </w:t>
      </w:r>
      <w:r w:rsidR="00D32467">
        <w:rPr>
          <w:rFonts w:ascii="Times New Roman" w:hAnsi="Times New Roman" w:cs="Times New Roman"/>
          <w:szCs w:val="24"/>
        </w:rPr>
        <w:t>î</w:t>
      </w:r>
      <w:r w:rsidR="00945B31" w:rsidRPr="00112B6A">
        <w:rPr>
          <w:rFonts w:ascii="Times New Roman" w:hAnsi="Times New Roman" w:cs="Times New Roman"/>
          <w:szCs w:val="24"/>
        </w:rPr>
        <w:t xml:space="preserve">nlocuire </w:t>
      </w:r>
      <w:r w:rsidR="00D32467">
        <w:rPr>
          <w:rFonts w:ascii="Times New Roman" w:hAnsi="Times New Roman" w:cs="Times New Roman"/>
          <w:szCs w:val="24"/>
        </w:rPr>
        <w:t>ș</w:t>
      </w:r>
      <w:r w:rsidR="00945B31" w:rsidRPr="00112B6A">
        <w:rPr>
          <w:rFonts w:ascii="Times New Roman" w:hAnsi="Times New Roman" w:cs="Times New Roman"/>
          <w:szCs w:val="24"/>
        </w:rPr>
        <w:t xml:space="preserve">i dezvoltare, denumit </w:t>
      </w:r>
      <w:r w:rsidR="00945B31" w:rsidRPr="00364B50">
        <w:rPr>
          <w:rFonts w:ascii="Times New Roman" w:hAnsi="Times New Roman" w:cs="Times New Roman"/>
          <w:i/>
          <w:szCs w:val="24"/>
        </w:rPr>
        <w:t>Fondul IID</w:t>
      </w:r>
      <w:r w:rsidR="00945B31" w:rsidRPr="00112B6A">
        <w:rPr>
          <w:rFonts w:ascii="Times New Roman" w:hAnsi="Times New Roman" w:cs="Times New Roman"/>
          <w:szCs w:val="24"/>
        </w:rPr>
        <w:t xml:space="preserve">, pe </w:t>
      </w:r>
      <w:r w:rsidR="00D32467">
        <w:rPr>
          <w:rFonts w:ascii="Times New Roman" w:hAnsi="Times New Roman" w:cs="Times New Roman"/>
          <w:szCs w:val="24"/>
        </w:rPr>
        <w:t>î</w:t>
      </w:r>
      <w:r w:rsidR="00945B31" w:rsidRPr="00112B6A">
        <w:rPr>
          <w:rFonts w:ascii="Times New Roman" w:hAnsi="Times New Roman" w:cs="Times New Roman"/>
          <w:szCs w:val="24"/>
        </w:rPr>
        <w:t>ntreaga perioad</w:t>
      </w:r>
      <w:r w:rsidR="00D32467">
        <w:rPr>
          <w:rFonts w:ascii="Times New Roman" w:hAnsi="Times New Roman" w:cs="Times New Roman"/>
          <w:szCs w:val="24"/>
        </w:rPr>
        <w:t>ă</w:t>
      </w:r>
      <w:r w:rsidR="00945B31" w:rsidRPr="00112B6A">
        <w:rPr>
          <w:rFonts w:ascii="Times New Roman" w:hAnsi="Times New Roman" w:cs="Times New Roman"/>
          <w:szCs w:val="24"/>
        </w:rPr>
        <w:t xml:space="preserve"> de via</w:t>
      </w:r>
      <w:r w:rsidR="00D32467">
        <w:rPr>
          <w:rFonts w:ascii="Times New Roman" w:hAnsi="Times New Roman" w:cs="Times New Roman"/>
          <w:szCs w:val="24"/>
        </w:rPr>
        <w:t>ță</w:t>
      </w:r>
      <w:r w:rsidR="00945B31" w:rsidRPr="00112B6A">
        <w:rPr>
          <w:rFonts w:ascii="Times New Roman" w:hAnsi="Times New Roman" w:cs="Times New Roman"/>
          <w:szCs w:val="24"/>
        </w:rPr>
        <w:t xml:space="preserve"> a investi</w:t>
      </w:r>
      <w:r w:rsidR="00D32467">
        <w:rPr>
          <w:rFonts w:ascii="Times New Roman" w:hAnsi="Times New Roman" w:cs="Times New Roman"/>
          <w:szCs w:val="24"/>
        </w:rPr>
        <w:t>ț</w:t>
      </w:r>
      <w:r w:rsidR="00945B31" w:rsidRPr="00112B6A">
        <w:rPr>
          <w:rFonts w:ascii="Times New Roman" w:hAnsi="Times New Roman" w:cs="Times New Roman"/>
          <w:szCs w:val="24"/>
        </w:rPr>
        <w:t>iei,</w:t>
      </w:r>
      <w:r w:rsidR="00D600FB">
        <w:rPr>
          <w:rFonts w:ascii="Times New Roman" w:hAnsi="Times New Roman" w:cs="Times New Roman"/>
          <w:szCs w:val="24"/>
        </w:rPr>
        <w:t xml:space="preserve"> </w:t>
      </w:r>
      <w:r w:rsidR="00B10BE3" w:rsidRPr="00112B6A">
        <w:rPr>
          <w:rFonts w:ascii="Times New Roman" w:hAnsi="Times New Roman" w:cs="Times New Roman"/>
          <w:szCs w:val="24"/>
        </w:rPr>
        <w:t>care este utilizat pentru</w:t>
      </w:r>
      <w:r w:rsidR="00340996" w:rsidRPr="00112B6A">
        <w:rPr>
          <w:rFonts w:ascii="Times New Roman" w:hAnsi="Times New Roman" w:cs="Times New Roman"/>
          <w:szCs w:val="24"/>
        </w:rPr>
        <w:t xml:space="preserve"> dezvoltare</w:t>
      </w:r>
      <w:r w:rsidR="00B10BE3" w:rsidRPr="00112B6A">
        <w:rPr>
          <w:rFonts w:ascii="Times New Roman" w:hAnsi="Times New Roman" w:cs="Times New Roman"/>
          <w:szCs w:val="24"/>
        </w:rPr>
        <w:t>a</w:t>
      </w:r>
      <w:r w:rsidR="005F5031">
        <w:rPr>
          <w:rFonts w:ascii="Times New Roman" w:hAnsi="Times New Roman" w:cs="Times New Roman"/>
          <w:szCs w:val="24"/>
        </w:rPr>
        <w:t xml:space="preserve"> </w:t>
      </w:r>
      <w:r w:rsidR="00D32467">
        <w:rPr>
          <w:rFonts w:ascii="Times New Roman" w:hAnsi="Times New Roman" w:cs="Times New Roman"/>
          <w:szCs w:val="24"/>
        </w:rPr>
        <w:t>ș</w:t>
      </w:r>
      <w:r w:rsidR="00340996" w:rsidRPr="00112B6A">
        <w:rPr>
          <w:rFonts w:ascii="Times New Roman" w:hAnsi="Times New Roman" w:cs="Times New Roman"/>
          <w:szCs w:val="24"/>
        </w:rPr>
        <w:t xml:space="preserve">i </w:t>
      </w:r>
      <w:r w:rsidR="00D32467">
        <w:rPr>
          <w:rFonts w:ascii="Times New Roman" w:hAnsi="Times New Roman" w:cs="Times New Roman"/>
          <w:szCs w:val="24"/>
        </w:rPr>
        <w:t>î</w:t>
      </w:r>
      <w:r w:rsidR="00340996" w:rsidRPr="00112B6A">
        <w:rPr>
          <w:rFonts w:ascii="Times New Roman" w:hAnsi="Times New Roman" w:cs="Times New Roman"/>
          <w:szCs w:val="24"/>
        </w:rPr>
        <w:t>nlocuire</w:t>
      </w:r>
      <w:r w:rsidR="00B10BE3" w:rsidRPr="00112B6A">
        <w:rPr>
          <w:rFonts w:ascii="Times New Roman" w:hAnsi="Times New Roman" w:cs="Times New Roman"/>
          <w:szCs w:val="24"/>
        </w:rPr>
        <w:t>a infrastructurii de ap</w:t>
      </w:r>
      <w:r w:rsidR="00D32467">
        <w:rPr>
          <w:rFonts w:ascii="Times New Roman" w:hAnsi="Times New Roman" w:cs="Times New Roman"/>
          <w:szCs w:val="24"/>
        </w:rPr>
        <w:t>ă</w:t>
      </w:r>
      <w:r w:rsidR="00340996" w:rsidRPr="00112B6A">
        <w:rPr>
          <w:rFonts w:ascii="Times New Roman" w:hAnsi="Times New Roman" w:cs="Times New Roman"/>
          <w:szCs w:val="24"/>
        </w:rPr>
        <w:t xml:space="preserve">, </w:t>
      </w:r>
      <w:r w:rsidR="00B10BE3" w:rsidRPr="00112B6A">
        <w:rPr>
          <w:rFonts w:ascii="Times New Roman" w:hAnsi="Times New Roman" w:cs="Times New Roman"/>
          <w:szCs w:val="24"/>
          <w:shd w:val="clear" w:color="auto" w:fill="FFFFFF"/>
        </w:rPr>
        <w:t xml:space="preserve">precum </w:t>
      </w:r>
      <w:r w:rsidR="00D32467">
        <w:rPr>
          <w:rFonts w:ascii="Times New Roman" w:hAnsi="Times New Roman" w:cs="Times New Roman"/>
          <w:szCs w:val="24"/>
          <w:shd w:val="clear" w:color="auto" w:fill="FFFFFF"/>
        </w:rPr>
        <w:t>ș</w:t>
      </w:r>
      <w:r w:rsidR="00B10BE3" w:rsidRPr="00112B6A">
        <w:rPr>
          <w:rFonts w:ascii="Times New Roman" w:hAnsi="Times New Roman" w:cs="Times New Roman"/>
          <w:szCs w:val="24"/>
          <w:shd w:val="clear" w:color="auto" w:fill="FFFFFF"/>
        </w:rPr>
        <w:t xml:space="preserve">i pentru asigurarea fondurilor necesare pentru plata serviciului datoriei publice/datoriei aferente </w:t>
      </w:r>
      <w:r w:rsidR="00D32467">
        <w:rPr>
          <w:rFonts w:ascii="Times New Roman" w:hAnsi="Times New Roman" w:cs="Times New Roman"/>
          <w:szCs w:val="24"/>
          <w:shd w:val="clear" w:color="auto" w:fill="FFFFFF"/>
        </w:rPr>
        <w:t>î</w:t>
      </w:r>
      <w:r w:rsidR="00B10BE3" w:rsidRPr="00112B6A">
        <w:rPr>
          <w:rFonts w:ascii="Times New Roman" w:hAnsi="Times New Roman" w:cs="Times New Roman"/>
          <w:szCs w:val="24"/>
          <w:shd w:val="clear" w:color="auto" w:fill="FFFFFF"/>
        </w:rPr>
        <w:t>mprumuturilor destinate cofinan</w:t>
      </w:r>
      <w:r w:rsidR="00D32467">
        <w:rPr>
          <w:rFonts w:ascii="Times New Roman" w:hAnsi="Times New Roman" w:cs="Times New Roman"/>
          <w:szCs w:val="24"/>
          <w:shd w:val="clear" w:color="auto" w:fill="FFFFFF"/>
        </w:rPr>
        <w:t>ță</w:t>
      </w:r>
      <w:r w:rsidR="00B10BE3" w:rsidRPr="00112B6A">
        <w:rPr>
          <w:rFonts w:ascii="Times New Roman" w:hAnsi="Times New Roman" w:cs="Times New Roman"/>
          <w:szCs w:val="24"/>
          <w:shd w:val="clear" w:color="auto" w:fill="FFFFFF"/>
        </w:rPr>
        <w:t>rii acestor proiecte,</w:t>
      </w:r>
      <w:r w:rsidR="008802BB">
        <w:rPr>
          <w:rFonts w:ascii="Times New Roman" w:hAnsi="Times New Roman" w:cs="Times New Roman"/>
          <w:szCs w:val="24"/>
          <w:shd w:val="clear" w:color="auto" w:fill="FFFFFF"/>
        </w:rPr>
        <w:t xml:space="preserve"> </w:t>
      </w:r>
      <w:r w:rsidR="00D32467">
        <w:rPr>
          <w:rFonts w:ascii="Times New Roman" w:hAnsi="Times New Roman" w:cs="Times New Roman"/>
          <w:szCs w:val="24"/>
        </w:rPr>
        <w:t>î</w:t>
      </w:r>
      <w:r w:rsidR="006735F1" w:rsidRPr="00112B6A">
        <w:rPr>
          <w:rFonts w:ascii="Times New Roman" w:hAnsi="Times New Roman" w:cs="Times New Roman"/>
          <w:szCs w:val="24"/>
        </w:rPr>
        <w:t>n conformitate cu prevederile Ordonan</w:t>
      </w:r>
      <w:r w:rsidR="00D32467">
        <w:rPr>
          <w:rFonts w:ascii="Times New Roman" w:hAnsi="Times New Roman" w:cs="Times New Roman"/>
          <w:szCs w:val="24"/>
        </w:rPr>
        <w:t>ț</w:t>
      </w:r>
      <w:r w:rsidR="006735F1" w:rsidRPr="00112B6A">
        <w:rPr>
          <w:rFonts w:ascii="Times New Roman" w:hAnsi="Times New Roman" w:cs="Times New Roman"/>
          <w:szCs w:val="24"/>
        </w:rPr>
        <w:t>ei de urgen</w:t>
      </w:r>
      <w:r w:rsidR="00D32467">
        <w:rPr>
          <w:rFonts w:ascii="Times New Roman" w:hAnsi="Times New Roman" w:cs="Times New Roman"/>
          <w:szCs w:val="24"/>
        </w:rPr>
        <w:t>ță</w:t>
      </w:r>
      <w:r w:rsidR="006735F1" w:rsidRPr="00112B6A">
        <w:rPr>
          <w:rFonts w:ascii="Times New Roman" w:hAnsi="Times New Roman" w:cs="Times New Roman"/>
          <w:szCs w:val="24"/>
        </w:rPr>
        <w:t xml:space="preserve"> a Guvernului nr. 198/2005</w:t>
      </w:r>
      <w:r w:rsidR="005F5031">
        <w:rPr>
          <w:rFonts w:ascii="Times New Roman" w:hAnsi="Times New Roman" w:cs="Times New Roman"/>
          <w:szCs w:val="24"/>
        </w:rPr>
        <w:t xml:space="preserve"> </w:t>
      </w:r>
      <w:r w:rsidR="00340996" w:rsidRPr="00112B6A">
        <w:rPr>
          <w:rFonts w:ascii="Times New Roman" w:hAnsi="Times New Roman" w:cs="Times New Roman"/>
          <w:szCs w:val="24"/>
          <w:shd w:val="clear" w:color="auto" w:fill="FFFFFF"/>
        </w:rPr>
        <w:t xml:space="preserve">privind constituirea, alimentarea </w:t>
      </w:r>
      <w:r w:rsidR="00D32467">
        <w:rPr>
          <w:rFonts w:ascii="Times New Roman" w:hAnsi="Times New Roman" w:cs="Times New Roman"/>
          <w:szCs w:val="24"/>
          <w:shd w:val="clear" w:color="auto" w:fill="FFFFFF"/>
        </w:rPr>
        <w:t>ș</w:t>
      </w:r>
      <w:r w:rsidR="00340996" w:rsidRPr="00112B6A">
        <w:rPr>
          <w:rFonts w:ascii="Times New Roman" w:hAnsi="Times New Roman" w:cs="Times New Roman"/>
          <w:szCs w:val="24"/>
          <w:shd w:val="clear" w:color="auto" w:fill="FFFFFF"/>
        </w:rPr>
        <w:t xml:space="preserve">i utilizarea Fondului de </w:t>
      </w:r>
      <w:r w:rsidR="00D32467">
        <w:rPr>
          <w:rFonts w:ascii="Times New Roman" w:hAnsi="Times New Roman" w:cs="Times New Roman"/>
          <w:szCs w:val="24"/>
          <w:shd w:val="clear" w:color="auto" w:fill="FFFFFF"/>
        </w:rPr>
        <w:t>î</w:t>
      </w:r>
      <w:r w:rsidR="00340996" w:rsidRPr="00112B6A">
        <w:rPr>
          <w:rFonts w:ascii="Times New Roman" w:hAnsi="Times New Roman" w:cs="Times New Roman"/>
          <w:szCs w:val="24"/>
          <w:shd w:val="clear" w:color="auto" w:fill="FFFFFF"/>
        </w:rPr>
        <w:t>ntre</w:t>
      </w:r>
      <w:r w:rsidR="00D32467">
        <w:rPr>
          <w:rFonts w:ascii="Times New Roman" w:hAnsi="Times New Roman" w:cs="Times New Roman"/>
          <w:szCs w:val="24"/>
          <w:shd w:val="clear" w:color="auto" w:fill="FFFFFF"/>
        </w:rPr>
        <w:t>ț</w:t>
      </w:r>
      <w:r w:rsidR="00340996" w:rsidRPr="00112B6A">
        <w:rPr>
          <w:rFonts w:ascii="Times New Roman" w:hAnsi="Times New Roman" w:cs="Times New Roman"/>
          <w:szCs w:val="24"/>
          <w:shd w:val="clear" w:color="auto" w:fill="FFFFFF"/>
        </w:rPr>
        <w:t xml:space="preserve">inere, </w:t>
      </w:r>
      <w:r w:rsidR="00D32467">
        <w:rPr>
          <w:rFonts w:ascii="Times New Roman" w:hAnsi="Times New Roman" w:cs="Times New Roman"/>
          <w:szCs w:val="24"/>
          <w:shd w:val="clear" w:color="auto" w:fill="FFFFFF"/>
        </w:rPr>
        <w:t>î</w:t>
      </w:r>
      <w:r w:rsidR="00340996" w:rsidRPr="00112B6A">
        <w:rPr>
          <w:rFonts w:ascii="Times New Roman" w:hAnsi="Times New Roman" w:cs="Times New Roman"/>
          <w:szCs w:val="24"/>
          <w:shd w:val="clear" w:color="auto" w:fill="FFFFFF"/>
        </w:rPr>
        <w:t xml:space="preserve">nlocuire </w:t>
      </w:r>
      <w:r w:rsidR="00D32467">
        <w:rPr>
          <w:rFonts w:ascii="Times New Roman" w:hAnsi="Times New Roman" w:cs="Times New Roman"/>
          <w:szCs w:val="24"/>
          <w:shd w:val="clear" w:color="auto" w:fill="FFFFFF"/>
        </w:rPr>
        <w:t>ș</w:t>
      </w:r>
      <w:r w:rsidR="00340996" w:rsidRPr="00112B6A">
        <w:rPr>
          <w:rFonts w:ascii="Times New Roman" w:hAnsi="Times New Roman" w:cs="Times New Roman"/>
          <w:szCs w:val="24"/>
          <w:shd w:val="clear" w:color="auto" w:fill="FFFFFF"/>
        </w:rPr>
        <w:t>i dezvoltare pentru proiectele de dezvoltare a infrastructurii serviciilor publice care beneficiaz</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de asisten</w:t>
      </w:r>
      <w:r w:rsidR="00D32467">
        <w:rPr>
          <w:rFonts w:ascii="Times New Roman" w:hAnsi="Times New Roman" w:cs="Times New Roman"/>
          <w:szCs w:val="24"/>
          <w:shd w:val="clear" w:color="auto" w:fill="FFFFFF"/>
        </w:rPr>
        <w:t>ță</w:t>
      </w:r>
      <w:r w:rsidR="00340996" w:rsidRPr="00112B6A">
        <w:rPr>
          <w:rFonts w:ascii="Times New Roman" w:hAnsi="Times New Roman" w:cs="Times New Roman"/>
          <w:szCs w:val="24"/>
          <w:shd w:val="clear" w:color="auto" w:fill="FFFFFF"/>
        </w:rPr>
        <w:t xml:space="preserve"> financiar</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nerambursabil</w:t>
      </w:r>
      <w:r w:rsidR="00D32467">
        <w:rPr>
          <w:rFonts w:ascii="Times New Roman" w:hAnsi="Times New Roman" w:cs="Times New Roman"/>
          <w:szCs w:val="24"/>
          <w:shd w:val="clear" w:color="auto" w:fill="FFFFFF"/>
        </w:rPr>
        <w:t>ă</w:t>
      </w:r>
      <w:r w:rsidR="00340996" w:rsidRPr="00112B6A">
        <w:rPr>
          <w:rFonts w:ascii="Times New Roman" w:hAnsi="Times New Roman" w:cs="Times New Roman"/>
          <w:szCs w:val="24"/>
          <w:shd w:val="clear" w:color="auto" w:fill="FFFFFF"/>
        </w:rPr>
        <w:t xml:space="preserve"> din partea Uniunii Europene</w:t>
      </w:r>
      <w:r w:rsidR="006735F1" w:rsidRPr="00112B6A">
        <w:rPr>
          <w:rFonts w:ascii="Times New Roman" w:hAnsi="Times New Roman" w:cs="Times New Roman"/>
          <w:szCs w:val="24"/>
        </w:rPr>
        <w:t xml:space="preserve">, </w:t>
      </w:r>
      <w:r w:rsidR="007D676E">
        <w:rPr>
          <w:rFonts w:ascii="Times New Roman" w:hAnsi="Times New Roman" w:cs="Times New Roman"/>
          <w:szCs w:val="24"/>
        </w:rPr>
        <w:t xml:space="preserve">aprobată prin Legea nr. 108/2006, </w:t>
      </w:r>
      <w:r w:rsidR="006735F1" w:rsidRPr="00112B6A">
        <w:rPr>
          <w:rFonts w:ascii="Times New Roman" w:hAnsi="Times New Roman" w:cs="Times New Roman"/>
          <w:szCs w:val="24"/>
        </w:rPr>
        <w:t>cu modific</w:t>
      </w:r>
      <w:r w:rsidR="00D32467">
        <w:rPr>
          <w:rFonts w:ascii="Times New Roman" w:hAnsi="Times New Roman" w:cs="Times New Roman"/>
          <w:szCs w:val="24"/>
        </w:rPr>
        <w:t>ă</w:t>
      </w:r>
      <w:r w:rsidR="006735F1" w:rsidRPr="00112B6A">
        <w:rPr>
          <w:rFonts w:ascii="Times New Roman" w:hAnsi="Times New Roman" w:cs="Times New Roman"/>
          <w:szCs w:val="24"/>
        </w:rPr>
        <w:t xml:space="preserve">rile </w:t>
      </w:r>
      <w:r w:rsidR="00D32467">
        <w:rPr>
          <w:rFonts w:ascii="Times New Roman" w:hAnsi="Times New Roman" w:cs="Times New Roman"/>
          <w:szCs w:val="24"/>
        </w:rPr>
        <w:t>ș</w:t>
      </w:r>
      <w:r w:rsidR="006735F1" w:rsidRPr="00112B6A">
        <w:rPr>
          <w:rFonts w:ascii="Times New Roman" w:hAnsi="Times New Roman" w:cs="Times New Roman"/>
          <w:szCs w:val="24"/>
        </w:rPr>
        <w:t>i complet</w:t>
      </w:r>
      <w:r w:rsidR="00D32467">
        <w:rPr>
          <w:rFonts w:ascii="Times New Roman" w:hAnsi="Times New Roman" w:cs="Times New Roman"/>
          <w:szCs w:val="24"/>
        </w:rPr>
        <w:t>ă</w:t>
      </w:r>
      <w:r w:rsidR="006735F1" w:rsidRPr="00112B6A">
        <w:rPr>
          <w:rFonts w:ascii="Times New Roman" w:hAnsi="Times New Roman" w:cs="Times New Roman"/>
          <w:szCs w:val="24"/>
        </w:rPr>
        <w:t>rile ulterioare</w:t>
      </w:r>
      <w:r w:rsidR="00B10BE3" w:rsidRPr="00112B6A">
        <w:rPr>
          <w:rFonts w:ascii="Times New Roman" w:hAnsi="Times New Roman" w:cs="Times New Roman"/>
          <w:szCs w:val="24"/>
        </w:rPr>
        <w:t>.</w:t>
      </w:r>
    </w:p>
    <w:p w14:paraId="45F497BE" w14:textId="77777777" w:rsidR="009D1BE7" w:rsidRPr="00112B6A" w:rsidRDefault="00112B6A" w:rsidP="009E0F89">
      <w:pPr>
        <w:tabs>
          <w:tab w:val="left" w:pos="1134"/>
          <w:tab w:val="left" w:pos="1260"/>
        </w:tabs>
        <w:spacing w:before="0" w:after="0" w:line="360" w:lineRule="auto"/>
        <w:ind w:left="-426" w:right="-22"/>
        <w:jc w:val="both"/>
        <w:rPr>
          <w:rFonts w:ascii="Times New Roman" w:hAnsi="Times New Roman" w:cs="Times New Roman"/>
          <w:b/>
          <w:szCs w:val="24"/>
        </w:rPr>
      </w:pPr>
      <w:r w:rsidRPr="00112B6A">
        <w:rPr>
          <w:rFonts w:ascii="Times New Roman" w:hAnsi="Times New Roman" w:cs="Times New Roman"/>
          <w:szCs w:val="24"/>
        </w:rPr>
        <w:t>(5)</w:t>
      </w:r>
      <w:r w:rsidR="005F5031">
        <w:rPr>
          <w:rFonts w:ascii="Times New Roman" w:hAnsi="Times New Roman" w:cs="Times New Roman"/>
          <w:szCs w:val="24"/>
        </w:rPr>
        <w:t xml:space="preserve"> </w:t>
      </w:r>
      <w:r w:rsidR="009D1BE7" w:rsidRPr="00112B6A">
        <w:rPr>
          <w:rFonts w:ascii="Times New Roman" w:hAnsi="Times New Roman" w:cs="Times New Roman"/>
          <w:szCs w:val="24"/>
        </w:rPr>
        <w:t>A.N.R.S.C. poate reduce</w:t>
      </w:r>
      <w:r w:rsidR="001C21AE" w:rsidRPr="00112B6A">
        <w:rPr>
          <w:rFonts w:ascii="Times New Roman" w:hAnsi="Times New Roman" w:cs="Times New Roman"/>
          <w:szCs w:val="24"/>
        </w:rPr>
        <w:t>, la solicitarea motivat</w:t>
      </w:r>
      <w:r w:rsidR="00D32467">
        <w:rPr>
          <w:rFonts w:ascii="Times New Roman" w:hAnsi="Times New Roman" w:cs="Times New Roman"/>
          <w:szCs w:val="24"/>
        </w:rPr>
        <w:t>ă</w:t>
      </w:r>
      <w:r w:rsidR="001C21AE" w:rsidRPr="00112B6A">
        <w:rPr>
          <w:rFonts w:ascii="Times New Roman" w:hAnsi="Times New Roman" w:cs="Times New Roman"/>
          <w:szCs w:val="24"/>
        </w:rPr>
        <w:t xml:space="preserve"> a autorit</w:t>
      </w:r>
      <w:r w:rsidR="00D32467">
        <w:rPr>
          <w:rFonts w:ascii="Times New Roman" w:hAnsi="Times New Roman" w:cs="Times New Roman"/>
          <w:szCs w:val="24"/>
        </w:rPr>
        <w:t>ăț</w:t>
      </w:r>
      <w:r w:rsidR="001C21AE" w:rsidRPr="00112B6A">
        <w:rPr>
          <w:rFonts w:ascii="Times New Roman" w:hAnsi="Times New Roman" w:cs="Times New Roman"/>
          <w:szCs w:val="24"/>
        </w:rPr>
        <w:t>ii administra</w:t>
      </w:r>
      <w:r w:rsidR="00D32467">
        <w:rPr>
          <w:rFonts w:ascii="Times New Roman" w:hAnsi="Times New Roman" w:cs="Times New Roman"/>
          <w:szCs w:val="24"/>
        </w:rPr>
        <w:t>ț</w:t>
      </w:r>
      <w:r w:rsidR="001C21AE" w:rsidRPr="00112B6A">
        <w:rPr>
          <w:rFonts w:ascii="Times New Roman" w:hAnsi="Times New Roman" w:cs="Times New Roman"/>
          <w:szCs w:val="24"/>
        </w:rPr>
        <w:t>iei publice locale sau, dup</w:t>
      </w:r>
      <w:r w:rsidR="00D32467">
        <w:rPr>
          <w:rFonts w:ascii="Times New Roman" w:hAnsi="Times New Roman" w:cs="Times New Roman"/>
          <w:szCs w:val="24"/>
        </w:rPr>
        <w:t>ă</w:t>
      </w:r>
      <w:r w:rsidR="001C21AE" w:rsidRPr="00112B6A">
        <w:rPr>
          <w:rFonts w:ascii="Times New Roman" w:hAnsi="Times New Roman" w:cs="Times New Roman"/>
          <w:szCs w:val="24"/>
        </w:rPr>
        <w:t xml:space="preserve"> caz, a asocia</w:t>
      </w:r>
      <w:r w:rsidR="00D32467">
        <w:rPr>
          <w:rFonts w:ascii="Times New Roman" w:hAnsi="Times New Roman" w:cs="Times New Roman"/>
          <w:szCs w:val="24"/>
        </w:rPr>
        <w:t>ț</w:t>
      </w:r>
      <w:r w:rsidR="001C21AE" w:rsidRPr="00112B6A">
        <w:rPr>
          <w:rFonts w:ascii="Times New Roman" w:hAnsi="Times New Roman" w:cs="Times New Roman"/>
          <w:szCs w:val="24"/>
        </w:rPr>
        <w:t>iei de dezvoltare intercomunitar</w:t>
      </w:r>
      <w:r w:rsidR="00D32467">
        <w:rPr>
          <w:rFonts w:ascii="Times New Roman" w:hAnsi="Times New Roman" w:cs="Times New Roman"/>
          <w:szCs w:val="24"/>
        </w:rPr>
        <w:t>ă</w:t>
      </w:r>
      <w:r w:rsidR="001C21AE" w:rsidRPr="00112B6A">
        <w:rPr>
          <w:rFonts w:ascii="Times New Roman" w:hAnsi="Times New Roman" w:cs="Times New Roman"/>
          <w:szCs w:val="24"/>
        </w:rPr>
        <w:t>,</w:t>
      </w:r>
      <w:r w:rsidR="009D1BE7" w:rsidRPr="00112B6A">
        <w:rPr>
          <w:rFonts w:ascii="Times New Roman" w:hAnsi="Times New Roman" w:cs="Times New Roman"/>
          <w:szCs w:val="24"/>
        </w:rPr>
        <w:t xml:space="preserve"> perioada de reglementare economic</w:t>
      </w:r>
      <w:r w:rsidR="00D32467">
        <w:rPr>
          <w:rFonts w:ascii="Times New Roman" w:hAnsi="Times New Roman" w:cs="Times New Roman"/>
          <w:szCs w:val="24"/>
        </w:rPr>
        <w:t>ă</w:t>
      </w:r>
      <w:r w:rsidR="005F5031">
        <w:rPr>
          <w:rFonts w:ascii="Times New Roman" w:hAnsi="Times New Roman" w:cs="Times New Roman"/>
          <w:szCs w:val="24"/>
        </w:rPr>
        <w:t xml:space="preserve"> </w:t>
      </w:r>
      <w:r w:rsidR="001C21AE" w:rsidRPr="00112B6A">
        <w:rPr>
          <w:rFonts w:ascii="Times New Roman" w:hAnsi="Times New Roman" w:cs="Times New Roman"/>
          <w:szCs w:val="24"/>
        </w:rPr>
        <w:t>de la 5 ani p</w:t>
      </w:r>
      <w:r w:rsidR="00D32467">
        <w:rPr>
          <w:rFonts w:ascii="Times New Roman" w:hAnsi="Times New Roman" w:cs="Times New Roman"/>
          <w:szCs w:val="24"/>
        </w:rPr>
        <w:t>â</w:t>
      </w:r>
      <w:r w:rsidR="001C21AE" w:rsidRPr="00112B6A">
        <w:rPr>
          <w:rFonts w:ascii="Times New Roman" w:hAnsi="Times New Roman" w:cs="Times New Roman"/>
          <w:szCs w:val="24"/>
        </w:rPr>
        <w:t>n</w:t>
      </w:r>
      <w:r w:rsidR="00D32467">
        <w:rPr>
          <w:rFonts w:ascii="Times New Roman" w:hAnsi="Times New Roman" w:cs="Times New Roman"/>
          <w:szCs w:val="24"/>
        </w:rPr>
        <w:t>ă</w:t>
      </w:r>
      <w:r w:rsidR="001C21AE" w:rsidRPr="00112B6A">
        <w:rPr>
          <w:rFonts w:ascii="Times New Roman" w:hAnsi="Times New Roman" w:cs="Times New Roman"/>
          <w:szCs w:val="24"/>
        </w:rPr>
        <w:t xml:space="preserve"> la cel pu</w:t>
      </w:r>
      <w:r w:rsidR="00D32467">
        <w:rPr>
          <w:rFonts w:ascii="Times New Roman" w:hAnsi="Times New Roman" w:cs="Times New Roman"/>
          <w:szCs w:val="24"/>
        </w:rPr>
        <w:t>ț</w:t>
      </w:r>
      <w:r w:rsidR="001C21AE" w:rsidRPr="00112B6A">
        <w:rPr>
          <w:rFonts w:ascii="Times New Roman" w:hAnsi="Times New Roman" w:cs="Times New Roman"/>
          <w:szCs w:val="24"/>
        </w:rPr>
        <w:t>in 3 ani</w:t>
      </w:r>
      <w:r w:rsidR="009D1BE7" w:rsidRPr="00112B6A">
        <w:rPr>
          <w:rFonts w:ascii="Times New Roman" w:hAnsi="Times New Roman" w:cs="Times New Roman"/>
          <w:szCs w:val="24"/>
        </w:rPr>
        <w:t>. Perioada de reglementare</w:t>
      </w:r>
      <w:r w:rsidR="001C21AE" w:rsidRPr="00112B6A">
        <w:rPr>
          <w:rFonts w:ascii="Times New Roman" w:hAnsi="Times New Roman" w:cs="Times New Roman"/>
          <w:szCs w:val="24"/>
        </w:rPr>
        <w:t xml:space="preserve"> economic</w:t>
      </w:r>
      <w:r w:rsidR="00D32467">
        <w:rPr>
          <w:rFonts w:ascii="Times New Roman" w:hAnsi="Times New Roman" w:cs="Times New Roman"/>
          <w:szCs w:val="24"/>
        </w:rPr>
        <w:t>ă</w:t>
      </w:r>
      <w:r w:rsidR="005F5031">
        <w:rPr>
          <w:rFonts w:ascii="Times New Roman" w:hAnsi="Times New Roman" w:cs="Times New Roman"/>
          <w:szCs w:val="24"/>
        </w:rPr>
        <w:t xml:space="preserve"> </w:t>
      </w:r>
      <w:r w:rsidR="009D1BE7" w:rsidRPr="00112B6A">
        <w:rPr>
          <w:rFonts w:ascii="Times New Roman" w:hAnsi="Times New Roman" w:cs="Times New Roman"/>
          <w:szCs w:val="24"/>
        </w:rPr>
        <w:t>implic</w:t>
      </w:r>
      <w:r w:rsidR="00D32467">
        <w:rPr>
          <w:rFonts w:ascii="Times New Roman" w:hAnsi="Times New Roman" w:cs="Times New Roman"/>
          <w:szCs w:val="24"/>
        </w:rPr>
        <w:t>ă</w:t>
      </w:r>
      <w:r w:rsidR="009D1BE7" w:rsidRPr="00112B6A">
        <w:rPr>
          <w:rFonts w:ascii="Times New Roman" w:hAnsi="Times New Roman" w:cs="Times New Roman"/>
          <w:szCs w:val="24"/>
        </w:rPr>
        <w:t xml:space="preserve"> stabilirea aceluia</w:t>
      </w:r>
      <w:r w:rsidR="00D32467">
        <w:rPr>
          <w:rFonts w:ascii="Times New Roman" w:hAnsi="Times New Roman" w:cs="Times New Roman"/>
          <w:szCs w:val="24"/>
        </w:rPr>
        <w:t>ș</w:t>
      </w:r>
      <w:r w:rsidR="009D1BE7" w:rsidRPr="00112B6A">
        <w:rPr>
          <w:rFonts w:ascii="Times New Roman" w:hAnsi="Times New Roman" w:cs="Times New Roman"/>
          <w:szCs w:val="24"/>
        </w:rPr>
        <w:t>i interval de timp</w:t>
      </w:r>
      <w:r w:rsidR="00EE5F6C">
        <w:rPr>
          <w:rFonts w:ascii="Times New Roman" w:hAnsi="Times New Roman" w:cs="Times New Roman"/>
          <w:szCs w:val="24"/>
        </w:rPr>
        <w:t>,</w:t>
      </w:r>
      <w:r w:rsidR="009D1BE7" w:rsidRPr="00112B6A">
        <w:rPr>
          <w:rFonts w:ascii="Times New Roman" w:hAnsi="Times New Roman" w:cs="Times New Roman"/>
          <w:szCs w:val="24"/>
        </w:rPr>
        <w:t xml:space="preserve"> at</w:t>
      </w:r>
      <w:r w:rsidR="00D32467">
        <w:rPr>
          <w:rFonts w:ascii="Times New Roman" w:hAnsi="Times New Roman" w:cs="Times New Roman"/>
          <w:szCs w:val="24"/>
        </w:rPr>
        <w:t>â</w:t>
      </w:r>
      <w:r w:rsidR="009D1BE7" w:rsidRPr="00112B6A">
        <w:rPr>
          <w:rFonts w:ascii="Times New Roman" w:hAnsi="Times New Roman" w:cs="Times New Roman"/>
          <w:szCs w:val="24"/>
        </w:rPr>
        <w:t>t pentru strategia de tarifare</w:t>
      </w:r>
      <w:r w:rsidR="00EE5F6C">
        <w:rPr>
          <w:rFonts w:ascii="Times New Roman" w:hAnsi="Times New Roman" w:cs="Times New Roman"/>
          <w:szCs w:val="24"/>
        </w:rPr>
        <w:t>,</w:t>
      </w:r>
      <w:r w:rsidR="009D1BE7" w:rsidRPr="00112B6A">
        <w:rPr>
          <w:rFonts w:ascii="Times New Roman" w:hAnsi="Times New Roman" w:cs="Times New Roman"/>
          <w:szCs w:val="24"/>
        </w:rPr>
        <w:t xml:space="preserve"> c</w:t>
      </w:r>
      <w:r w:rsidR="00D32467">
        <w:rPr>
          <w:rFonts w:ascii="Times New Roman" w:hAnsi="Times New Roman" w:cs="Times New Roman"/>
          <w:szCs w:val="24"/>
        </w:rPr>
        <w:t>â</w:t>
      </w:r>
      <w:r w:rsidR="009D1BE7" w:rsidRPr="00112B6A">
        <w:rPr>
          <w:rFonts w:ascii="Times New Roman" w:hAnsi="Times New Roman" w:cs="Times New Roman"/>
          <w:szCs w:val="24"/>
        </w:rPr>
        <w:t xml:space="preserve">t </w:t>
      </w:r>
      <w:r w:rsidR="00D32467">
        <w:rPr>
          <w:rFonts w:ascii="Times New Roman" w:hAnsi="Times New Roman" w:cs="Times New Roman"/>
          <w:szCs w:val="24"/>
        </w:rPr>
        <w:t>ș</w:t>
      </w:r>
      <w:r w:rsidR="009D1BE7" w:rsidRPr="00112B6A">
        <w:rPr>
          <w:rFonts w:ascii="Times New Roman" w:hAnsi="Times New Roman" w:cs="Times New Roman"/>
          <w:szCs w:val="24"/>
        </w:rPr>
        <w:t>i pentru plan</w:t>
      </w:r>
      <w:r w:rsidR="001C21AE" w:rsidRPr="00112B6A">
        <w:rPr>
          <w:rFonts w:ascii="Times New Roman" w:hAnsi="Times New Roman" w:cs="Times New Roman"/>
          <w:szCs w:val="24"/>
        </w:rPr>
        <w:t>ul de afaceri</w:t>
      </w:r>
      <w:r w:rsidR="009D1BE7" w:rsidRPr="00112B6A">
        <w:rPr>
          <w:rFonts w:ascii="Times New Roman" w:hAnsi="Times New Roman" w:cs="Times New Roman"/>
          <w:szCs w:val="24"/>
        </w:rPr>
        <w:t>.</w:t>
      </w:r>
    </w:p>
    <w:p w14:paraId="536E3AC0" w14:textId="77777777" w:rsidR="00902F82" w:rsidRPr="00124A23" w:rsidRDefault="00902F82" w:rsidP="00124A23">
      <w:pPr>
        <w:pStyle w:val="ListParagraph"/>
        <w:spacing w:before="0" w:after="0" w:line="360" w:lineRule="auto"/>
        <w:ind w:left="0" w:firstLine="900"/>
        <w:contextualSpacing w:val="0"/>
        <w:jc w:val="both"/>
        <w:rPr>
          <w:rFonts w:ascii="Times New Roman" w:hAnsi="Times New Roman" w:cs="Times New Roman"/>
          <w:szCs w:val="24"/>
        </w:rPr>
      </w:pPr>
    </w:p>
    <w:p w14:paraId="46D0B2B6" w14:textId="77777777" w:rsidR="005A7274" w:rsidRPr="00065851" w:rsidRDefault="005A7274" w:rsidP="00112B6A">
      <w:pPr>
        <w:spacing w:before="0" w:after="0" w:line="360" w:lineRule="auto"/>
        <w:ind w:left="-426" w:right="-306"/>
        <w:jc w:val="center"/>
        <w:rPr>
          <w:rFonts w:ascii="Times New Roman" w:hAnsi="Times New Roman" w:cs="Times New Roman"/>
          <w:szCs w:val="24"/>
        </w:rPr>
      </w:pPr>
      <w:r w:rsidRPr="00065851">
        <w:rPr>
          <w:rFonts w:ascii="Times New Roman" w:hAnsi="Times New Roman" w:cs="Times New Roman"/>
          <w:szCs w:val="24"/>
        </w:rPr>
        <w:t>CAPITOLUL II</w:t>
      </w:r>
    </w:p>
    <w:p w14:paraId="4F64DD96" w14:textId="77777777" w:rsidR="005A7274" w:rsidRPr="000E0E64" w:rsidRDefault="005A7274" w:rsidP="00112B6A">
      <w:pPr>
        <w:spacing w:before="0" w:after="0" w:line="360" w:lineRule="auto"/>
        <w:ind w:left="-426" w:right="-306"/>
        <w:jc w:val="center"/>
        <w:rPr>
          <w:rFonts w:ascii="Times New Roman" w:hAnsi="Times New Roman" w:cs="Times New Roman"/>
          <w:b/>
          <w:szCs w:val="24"/>
        </w:rPr>
      </w:pPr>
      <w:r w:rsidRPr="000E0E64">
        <w:rPr>
          <w:rFonts w:ascii="Times New Roman" w:hAnsi="Times New Roman" w:cs="Times New Roman"/>
          <w:b/>
          <w:szCs w:val="24"/>
        </w:rPr>
        <w:t xml:space="preserve">Elaborarea </w:t>
      </w:r>
      <w:r w:rsidR="001C21AE" w:rsidRPr="000E0E64">
        <w:rPr>
          <w:rFonts w:ascii="Times New Roman" w:hAnsi="Times New Roman" w:cs="Times New Roman"/>
          <w:b/>
          <w:szCs w:val="24"/>
        </w:rPr>
        <w:t>strategiilor de tarifare pe baz</w:t>
      </w:r>
      <w:r w:rsidR="00D32467" w:rsidRPr="000E0E64">
        <w:rPr>
          <w:rFonts w:ascii="Times New Roman" w:hAnsi="Times New Roman" w:cs="Times New Roman"/>
          <w:b/>
          <w:szCs w:val="24"/>
        </w:rPr>
        <w:t>ă</w:t>
      </w:r>
      <w:r w:rsidR="001C21AE" w:rsidRPr="000E0E64">
        <w:rPr>
          <w:rFonts w:ascii="Times New Roman" w:hAnsi="Times New Roman" w:cs="Times New Roman"/>
          <w:b/>
          <w:szCs w:val="24"/>
        </w:rPr>
        <w:t xml:space="preserve"> de planuri de afaceri</w:t>
      </w:r>
    </w:p>
    <w:p w14:paraId="6B95ABCA" w14:textId="77777777" w:rsidR="005A7274" w:rsidRPr="00065851" w:rsidRDefault="005A7274" w:rsidP="00112B6A">
      <w:pPr>
        <w:spacing w:before="0" w:after="0" w:line="360" w:lineRule="auto"/>
        <w:ind w:left="-426" w:right="-306"/>
        <w:jc w:val="center"/>
        <w:outlineLvl w:val="1"/>
        <w:rPr>
          <w:rFonts w:ascii="Times New Roman" w:eastAsia="Times New Roman" w:hAnsi="Times New Roman" w:cs="Times New Roman"/>
          <w:i/>
          <w:kern w:val="32"/>
          <w:szCs w:val="24"/>
        </w:rPr>
      </w:pPr>
      <w:r w:rsidRPr="00065851">
        <w:rPr>
          <w:rFonts w:ascii="Times New Roman" w:eastAsia="Times New Roman" w:hAnsi="Times New Roman" w:cs="Times New Roman"/>
          <w:i/>
          <w:kern w:val="32"/>
          <w:szCs w:val="24"/>
        </w:rPr>
        <w:t>SEC</w:t>
      </w:r>
      <w:r w:rsidR="00D32467" w:rsidRPr="00065851">
        <w:rPr>
          <w:rFonts w:ascii="Times New Roman" w:eastAsia="Times New Roman" w:hAnsi="Times New Roman" w:cs="Times New Roman"/>
          <w:i/>
          <w:kern w:val="32"/>
          <w:szCs w:val="24"/>
        </w:rPr>
        <w:t>Ț</w:t>
      </w:r>
      <w:r w:rsidRPr="00065851">
        <w:rPr>
          <w:rFonts w:ascii="Times New Roman" w:eastAsia="Times New Roman" w:hAnsi="Times New Roman" w:cs="Times New Roman"/>
          <w:i/>
          <w:kern w:val="32"/>
          <w:szCs w:val="24"/>
        </w:rPr>
        <w:t>IUNEA 1</w:t>
      </w:r>
    </w:p>
    <w:p w14:paraId="67EC5E97" w14:textId="77777777" w:rsidR="001C21AE" w:rsidRPr="00734264" w:rsidRDefault="001C21AE" w:rsidP="00112B6A">
      <w:pPr>
        <w:spacing w:before="0" w:after="0" w:line="360" w:lineRule="auto"/>
        <w:ind w:left="-426" w:right="-306"/>
        <w:jc w:val="center"/>
        <w:outlineLvl w:val="1"/>
        <w:rPr>
          <w:rFonts w:ascii="Times New Roman" w:eastAsia="Times New Roman" w:hAnsi="Times New Roman" w:cs="Times New Roman"/>
          <w:b/>
          <w:i/>
          <w:kern w:val="32"/>
          <w:szCs w:val="24"/>
        </w:rPr>
      </w:pPr>
      <w:r w:rsidRPr="00734264">
        <w:rPr>
          <w:rFonts w:ascii="Times New Roman" w:eastAsia="Times New Roman" w:hAnsi="Times New Roman" w:cs="Times New Roman"/>
          <w:b/>
          <w:i/>
          <w:kern w:val="32"/>
          <w:szCs w:val="24"/>
        </w:rPr>
        <w:t>Con</w:t>
      </w:r>
      <w:r w:rsidR="00D32467">
        <w:rPr>
          <w:rFonts w:ascii="Times New Roman" w:eastAsia="Times New Roman" w:hAnsi="Times New Roman" w:cs="Times New Roman"/>
          <w:b/>
          <w:i/>
          <w:kern w:val="32"/>
          <w:szCs w:val="24"/>
        </w:rPr>
        <w:t>ț</w:t>
      </w:r>
      <w:r w:rsidRPr="00734264">
        <w:rPr>
          <w:rFonts w:ascii="Times New Roman" w:eastAsia="Times New Roman" w:hAnsi="Times New Roman" w:cs="Times New Roman"/>
          <w:b/>
          <w:i/>
          <w:kern w:val="32"/>
          <w:szCs w:val="24"/>
        </w:rPr>
        <w:t>inutul planului de afaceri pentru realizarea strategiei de tarifare</w:t>
      </w:r>
    </w:p>
    <w:p w14:paraId="71F5AA95" w14:textId="77777777" w:rsidR="00902F82" w:rsidRPr="00734264" w:rsidRDefault="00902F82" w:rsidP="00112B6A">
      <w:pPr>
        <w:tabs>
          <w:tab w:val="left" w:pos="1245"/>
        </w:tabs>
        <w:spacing w:before="0" w:after="0" w:line="360" w:lineRule="auto"/>
        <w:ind w:left="-426" w:right="-306"/>
        <w:rPr>
          <w:rFonts w:ascii="Times New Roman" w:hAnsi="Times New Roman" w:cs="Times New Roman"/>
          <w:i/>
          <w:szCs w:val="24"/>
        </w:rPr>
      </w:pPr>
    </w:p>
    <w:p w14:paraId="789E0D43" w14:textId="77777777" w:rsidR="001C21AE" w:rsidRPr="001C1698" w:rsidRDefault="001C1698" w:rsidP="009E66E4">
      <w:pPr>
        <w:tabs>
          <w:tab w:val="left" w:pos="1245"/>
        </w:tabs>
        <w:spacing w:before="0" w:after="0" w:line="360" w:lineRule="auto"/>
        <w:ind w:left="-426" w:right="-22"/>
        <w:jc w:val="both"/>
        <w:rPr>
          <w:rFonts w:ascii="Times New Roman" w:hAnsi="Times New Roman" w:cs="Times New Roman"/>
          <w:b/>
          <w:szCs w:val="24"/>
        </w:rPr>
      </w:pPr>
      <w:r w:rsidRPr="001E7862">
        <w:rPr>
          <w:rFonts w:ascii="Times New Roman" w:hAnsi="Times New Roman" w:cs="Times New Roman"/>
          <w:szCs w:val="24"/>
        </w:rPr>
        <w:t>Art. 5.</w:t>
      </w:r>
      <w:r>
        <w:rPr>
          <w:rFonts w:ascii="Times New Roman" w:hAnsi="Times New Roman" w:cs="Times New Roman"/>
          <w:b/>
          <w:szCs w:val="24"/>
        </w:rPr>
        <w:t xml:space="preserve"> </w:t>
      </w:r>
      <w:r w:rsidR="001E7862">
        <w:rPr>
          <w:rFonts w:ascii="Times New Roman" w:hAnsi="Times New Roman" w:cs="Times New Roman"/>
          <w:b/>
          <w:szCs w:val="24"/>
        </w:rPr>
        <w:t xml:space="preserve">- </w:t>
      </w:r>
      <w:r w:rsidR="001C21AE" w:rsidRPr="00124A23">
        <w:rPr>
          <w:rFonts w:ascii="Times New Roman" w:hAnsi="Times New Roman" w:cs="Times New Roman"/>
          <w:szCs w:val="24"/>
        </w:rPr>
        <w:t>(1) Planul de afaceri pentru re</w:t>
      </w:r>
      <w:r w:rsidR="005150AC">
        <w:rPr>
          <w:rFonts w:ascii="Times New Roman" w:hAnsi="Times New Roman" w:cs="Times New Roman"/>
          <w:szCs w:val="24"/>
        </w:rPr>
        <w:t>alizarea strategiei de tarifare</w:t>
      </w:r>
      <w:r w:rsidR="001C21AE" w:rsidRPr="00124A23">
        <w:rPr>
          <w:rFonts w:ascii="Times New Roman" w:hAnsi="Times New Roman" w:cs="Times New Roman"/>
          <w:szCs w:val="24"/>
        </w:rPr>
        <w:t xml:space="preserve"> con</w:t>
      </w:r>
      <w:r w:rsidR="00D32467">
        <w:rPr>
          <w:rFonts w:ascii="Times New Roman" w:hAnsi="Times New Roman" w:cs="Times New Roman"/>
          <w:szCs w:val="24"/>
        </w:rPr>
        <w:t>ț</w:t>
      </w:r>
      <w:r w:rsidR="001C21AE" w:rsidRPr="00124A23">
        <w:rPr>
          <w:rFonts w:ascii="Times New Roman" w:hAnsi="Times New Roman" w:cs="Times New Roman"/>
          <w:szCs w:val="24"/>
        </w:rPr>
        <w:t>ine cel pu</w:t>
      </w:r>
      <w:r w:rsidR="00D32467">
        <w:rPr>
          <w:rFonts w:ascii="Times New Roman" w:hAnsi="Times New Roman" w:cs="Times New Roman"/>
          <w:szCs w:val="24"/>
        </w:rPr>
        <w:t>ț</w:t>
      </w:r>
      <w:r w:rsidR="001C21AE" w:rsidRPr="00124A23">
        <w:rPr>
          <w:rFonts w:ascii="Times New Roman" w:hAnsi="Times New Roman" w:cs="Times New Roman"/>
          <w:szCs w:val="24"/>
        </w:rPr>
        <w:t>in urm</w:t>
      </w:r>
      <w:r w:rsidR="00D32467">
        <w:rPr>
          <w:rFonts w:ascii="Times New Roman" w:hAnsi="Times New Roman" w:cs="Times New Roman"/>
          <w:szCs w:val="24"/>
        </w:rPr>
        <w:t>ă</w:t>
      </w:r>
      <w:r w:rsidR="001C21AE" w:rsidRPr="00124A23">
        <w:rPr>
          <w:rFonts w:ascii="Times New Roman" w:hAnsi="Times New Roman" w:cs="Times New Roman"/>
          <w:szCs w:val="24"/>
        </w:rPr>
        <w:t>toarele elemente:</w:t>
      </w:r>
    </w:p>
    <w:p w14:paraId="626FBC59"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lastRenderedPageBreak/>
        <w:t>a) aspecte strategice privind dezvoltarea serviciilor/activit</w:t>
      </w:r>
      <w:r w:rsidR="00D32467">
        <w:rPr>
          <w:rFonts w:ascii="Times New Roman" w:hAnsi="Times New Roman" w:cs="Times New Roman"/>
          <w:szCs w:val="24"/>
        </w:rPr>
        <w:t>ăț</w:t>
      </w:r>
      <w:r w:rsidRPr="00124A23">
        <w:rPr>
          <w:rFonts w:ascii="Times New Roman" w:hAnsi="Times New Roman" w:cs="Times New Roman"/>
          <w:szCs w:val="24"/>
        </w:rPr>
        <w:t>ilor de alimentare cu ap</w:t>
      </w:r>
      <w:r w:rsidR="00D32467">
        <w:rPr>
          <w:rFonts w:ascii="Times New Roman" w:hAnsi="Times New Roman" w:cs="Times New Roman"/>
          <w:szCs w:val="24"/>
        </w:rPr>
        <w:t>ă</w:t>
      </w:r>
      <w:r w:rsidR="00F736F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de canalizare: misiune, viziune, obiective strategice privind operarea, dezvoltarea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ț</w:t>
      </w:r>
      <w:r w:rsidRPr="00124A23">
        <w:rPr>
          <w:rFonts w:ascii="Times New Roman" w:hAnsi="Times New Roman" w:cs="Times New Roman"/>
          <w:szCs w:val="24"/>
        </w:rPr>
        <w:t xml:space="preserve">inte privind conformarea la directivele europene transpuse </w:t>
      </w:r>
      <w:r w:rsidR="00D32467">
        <w:rPr>
          <w:rFonts w:ascii="Times New Roman" w:hAnsi="Times New Roman" w:cs="Times New Roman"/>
          <w:szCs w:val="24"/>
        </w:rPr>
        <w:t>î</w:t>
      </w:r>
      <w:r w:rsidRPr="00124A23">
        <w:rPr>
          <w:rFonts w:ascii="Times New Roman" w:hAnsi="Times New Roman" w:cs="Times New Roman"/>
          <w:szCs w:val="24"/>
        </w:rPr>
        <w:t>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w:t>
      </w:r>
    </w:p>
    <w:p w14:paraId="739989A8"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b) analiza </w:t>
      </w:r>
      <w:r w:rsidR="00D32467">
        <w:rPr>
          <w:rFonts w:ascii="Times New Roman" w:hAnsi="Times New Roman" w:cs="Times New Roman"/>
          <w:szCs w:val="24"/>
        </w:rPr>
        <w:t>ș</w:t>
      </w:r>
      <w:r w:rsidRPr="00124A23">
        <w:rPr>
          <w:rFonts w:ascii="Times New Roman" w:hAnsi="Times New Roman" w:cs="Times New Roman"/>
          <w:szCs w:val="24"/>
        </w:rPr>
        <w:t xml:space="preserve">i prognoza cererii </w:t>
      </w:r>
      <w:r w:rsidR="00D32467">
        <w:rPr>
          <w:rFonts w:ascii="Times New Roman" w:hAnsi="Times New Roman" w:cs="Times New Roman"/>
          <w:szCs w:val="24"/>
        </w:rPr>
        <w:t>ș</w:t>
      </w:r>
      <w:r w:rsidRPr="00124A23">
        <w:rPr>
          <w:rFonts w:ascii="Times New Roman" w:hAnsi="Times New Roman" w:cs="Times New Roman"/>
          <w:szCs w:val="24"/>
        </w:rPr>
        <w:t>i a clien</w:t>
      </w:r>
      <w:r w:rsidR="00D32467">
        <w:rPr>
          <w:rFonts w:ascii="Times New Roman" w:hAnsi="Times New Roman" w:cs="Times New Roman"/>
          <w:szCs w:val="24"/>
        </w:rPr>
        <w:t>ț</w:t>
      </w:r>
      <w:r w:rsidRPr="00124A23">
        <w:rPr>
          <w:rFonts w:ascii="Times New Roman" w:hAnsi="Times New Roman" w:cs="Times New Roman"/>
          <w:szCs w:val="24"/>
        </w:rPr>
        <w:t>ilor;</w:t>
      </w:r>
    </w:p>
    <w:p w14:paraId="6442DE60"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c) analiza </w:t>
      </w:r>
      <w:r w:rsidR="00D32467">
        <w:rPr>
          <w:rFonts w:ascii="Times New Roman" w:hAnsi="Times New Roman" w:cs="Times New Roman"/>
          <w:szCs w:val="24"/>
        </w:rPr>
        <w:t>ș</w:t>
      </w:r>
      <w:r w:rsidRPr="00124A23">
        <w:rPr>
          <w:rFonts w:ascii="Times New Roman" w:hAnsi="Times New Roman" w:cs="Times New Roman"/>
          <w:szCs w:val="24"/>
        </w:rPr>
        <w:t>i prognoza c</w:t>
      </w:r>
      <w:r w:rsidR="00DD688C" w:rsidRPr="00124A23">
        <w:rPr>
          <w:rFonts w:ascii="Times New Roman" w:hAnsi="Times New Roman" w:cs="Times New Roman"/>
          <w:szCs w:val="24"/>
        </w:rPr>
        <w:t>heltuielilor</w:t>
      </w:r>
      <w:r w:rsidR="00F736F7">
        <w:rPr>
          <w:rFonts w:ascii="Times New Roman" w:hAnsi="Times New Roman" w:cs="Times New Roman"/>
          <w:szCs w:val="24"/>
        </w:rPr>
        <w:t xml:space="preserve"> </w:t>
      </w:r>
      <w:r w:rsidR="00B83E2A" w:rsidRPr="00124A23">
        <w:rPr>
          <w:rFonts w:ascii="Times New Roman" w:hAnsi="Times New Roman" w:cs="Times New Roman"/>
          <w:szCs w:val="24"/>
        </w:rPr>
        <w:t>opera</w:t>
      </w:r>
      <w:r w:rsidR="00D32467">
        <w:rPr>
          <w:rFonts w:ascii="Times New Roman" w:hAnsi="Times New Roman" w:cs="Times New Roman"/>
          <w:szCs w:val="24"/>
        </w:rPr>
        <w:t>ț</w:t>
      </w:r>
      <w:r w:rsidR="00B83E2A" w:rsidRPr="00124A23">
        <w:rPr>
          <w:rFonts w:ascii="Times New Roman" w:hAnsi="Times New Roman" w:cs="Times New Roman"/>
          <w:szCs w:val="24"/>
        </w:rPr>
        <w:t>ionale de exploatare</w:t>
      </w:r>
      <w:r w:rsidRPr="00124A23">
        <w:rPr>
          <w:rFonts w:ascii="Times New Roman" w:hAnsi="Times New Roman" w:cs="Times New Roman"/>
          <w:szCs w:val="24"/>
        </w:rPr>
        <w:t>;</w:t>
      </w:r>
    </w:p>
    <w:p w14:paraId="7459FBE3" w14:textId="77777777" w:rsidR="001C21AE" w:rsidRPr="00124A23" w:rsidRDefault="001C21AE" w:rsidP="009E66E4">
      <w:pPr>
        <w:spacing w:before="0" w:after="0" w:line="360" w:lineRule="auto"/>
        <w:ind w:left="-426" w:right="-22" w:firstLine="710"/>
        <w:jc w:val="both"/>
        <w:rPr>
          <w:rFonts w:ascii="Times New Roman" w:hAnsi="Times New Roman" w:cs="Times New Roman"/>
          <w:szCs w:val="24"/>
        </w:rPr>
      </w:pPr>
      <w:r w:rsidRPr="00124A23">
        <w:rPr>
          <w:rFonts w:ascii="Times New Roman" w:hAnsi="Times New Roman" w:cs="Times New Roman"/>
          <w:szCs w:val="24"/>
        </w:rPr>
        <w:t xml:space="preserve">d) analiza </w:t>
      </w:r>
      <w:r w:rsidR="00D32467">
        <w:rPr>
          <w:rFonts w:ascii="Times New Roman" w:hAnsi="Times New Roman" w:cs="Times New Roman"/>
          <w:szCs w:val="24"/>
        </w:rPr>
        <w:t>ș</w:t>
      </w:r>
      <w:r w:rsidRPr="00124A23">
        <w:rPr>
          <w:rFonts w:ascii="Times New Roman" w:hAnsi="Times New Roman" w:cs="Times New Roman"/>
          <w:szCs w:val="24"/>
        </w:rPr>
        <w:t>i prognoza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cu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a, inclusiv strategia privind redeven</w:t>
      </w:r>
      <w:r w:rsidR="00D32467">
        <w:rPr>
          <w:rFonts w:ascii="Times New Roman" w:hAnsi="Times New Roman" w:cs="Times New Roman"/>
          <w:szCs w:val="24"/>
        </w:rPr>
        <w:t>ț</w:t>
      </w:r>
      <w:r w:rsidRPr="00124A23">
        <w:rPr>
          <w:rFonts w:ascii="Times New Roman" w:hAnsi="Times New Roman" w:cs="Times New Roman"/>
          <w:szCs w:val="24"/>
        </w:rPr>
        <w:t>a;</w:t>
      </w:r>
    </w:p>
    <w:p w14:paraId="3B212CB3" w14:textId="77777777" w:rsidR="001C21AE" w:rsidRPr="00124A23" w:rsidRDefault="004A7BAE" w:rsidP="009E66E4">
      <w:pPr>
        <w:spacing w:before="0" w:after="0" w:line="360" w:lineRule="auto"/>
        <w:ind w:right="-22"/>
        <w:jc w:val="both"/>
        <w:rPr>
          <w:rFonts w:ascii="Times New Roman" w:hAnsi="Times New Roman" w:cs="Times New Roman"/>
          <w:szCs w:val="24"/>
        </w:rPr>
      </w:pPr>
      <w:r>
        <w:rPr>
          <w:rFonts w:ascii="Times New Roman" w:hAnsi="Times New Roman" w:cs="Times New Roman"/>
          <w:szCs w:val="24"/>
        </w:rPr>
        <w:t xml:space="preserve">     </w:t>
      </w:r>
      <w:r w:rsidR="001C21AE" w:rsidRPr="00124A23">
        <w:rPr>
          <w:rFonts w:ascii="Times New Roman" w:hAnsi="Times New Roman" w:cs="Times New Roman"/>
          <w:szCs w:val="24"/>
        </w:rPr>
        <w:t>e) m</w:t>
      </w:r>
      <w:r w:rsidR="00D32467">
        <w:rPr>
          <w:rFonts w:ascii="Times New Roman" w:hAnsi="Times New Roman" w:cs="Times New Roman"/>
          <w:szCs w:val="24"/>
        </w:rPr>
        <w:t>ă</w:t>
      </w:r>
      <w:r w:rsidR="001C21AE" w:rsidRPr="00124A23">
        <w:rPr>
          <w:rFonts w:ascii="Times New Roman" w:hAnsi="Times New Roman" w:cs="Times New Roman"/>
          <w:szCs w:val="24"/>
        </w:rPr>
        <w:t>suri de cre</w:t>
      </w:r>
      <w:r w:rsidR="00D32467">
        <w:rPr>
          <w:rFonts w:ascii="Times New Roman" w:hAnsi="Times New Roman" w:cs="Times New Roman"/>
          <w:szCs w:val="24"/>
        </w:rPr>
        <w:t>ș</w:t>
      </w:r>
      <w:r w:rsidR="001C21AE" w:rsidRPr="00124A23">
        <w:rPr>
          <w:rFonts w:ascii="Times New Roman" w:hAnsi="Times New Roman" w:cs="Times New Roman"/>
          <w:szCs w:val="24"/>
        </w:rPr>
        <w:t>tere a eficien</w:t>
      </w:r>
      <w:r w:rsidR="00D32467">
        <w:rPr>
          <w:rFonts w:ascii="Times New Roman" w:hAnsi="Times New Roman" w:cs="Times New Roman"/>
          <w:szCs w:val="24"/>
        </w:rPr>
        <w:t>ț</w:t>
      </w:r>
      <w:r w:rsidR="001C21AE" w:rsidRPr="00124A23">
        <w:rPr>
          <w:rFonts w:ascii="Times New Roman" w:hAnsi="Times New Roman" w:cs="Times New Roman"/>
          <w:szCs w:val="24"/>
        </w:rPr>
        <w:t>ei oper</w:t>
      </w:r>
      <w:r w:rsidR="00D32467">
        <w:rPr>
          <w:rFonts w:ascii="Times New Roman" w:hAnsi="Times New Roman" w:cs="Times New Roman"/>
          <w:szCs w:val="24"/>
        </w:rPr>
        <w:t>ă</w:t>
      </w:r>
      <w:r w:rsidR="001C21AE" w:rsidRPr="00124A23">
        <w:rPr>
          <w:rFonts w:ascii="Times New Roman" w:hAnsi="Times New Roman" w:cs="Times New Roman"/>
          <w:szCs w:val="24"/>
        </w:rPr>
        <w:t>rii;</w:t>
      </w:r>
    </w:p>
    <w:p w14:paraId="02BCA4F9" w14:textId="77777777" w:rsidR="001C21AE" w:rsidRPr="00124A23" w:rsidRDefault="001C21AE" w:rsidP="009E66E4">
      <w:pPr>
        <w:spacing w:before="0" w:after="0" w:line="360" w:lineRule="auto"/>
        <w:ind w:right="-22" w:firstLine="284"/>
        <w:jc w:val="both"/>
        <w:rPr>
          <w:rFonts w:ascii="Times New Roman" w:hAnsi="Times New Roman" w:cs="Times New Roman"/>
          <w:szCs w:val="24"/>
        </w:rPr>
      </w:pPr>
      <w:r w:rsidRPr="00124A23">
        <w:rPr>
          <w:rFonts w:ascii="Times New Roman" w:hAnsi="Times New Roman" w:cs="Times New Roman"/>
          <w:szCs w:val="24"/>
        </w:rPr>
        <w:t xml:space="preserve">f) analiza </w:t>
      </w:r>
      <w:r w:rsidR="00D32467">
        <w:rPr>
          <w:rFonts w:ascii="Times New Roman" w:hAnsi="Times New Roman" w:cs="Times New Roman"/>
          <w:szCs w:val="24"/>
        </w:rPr>
        <w:t>ș</w:t>
      </w:r>
      <w:r w:rsidRPr="00124A23">
        <w:rPr>
          <w:rFonts w:ascii="Times New Roman" w:hAnsi="Times New Roman" w:cs="Times New Roman"/>
          <w:szCs w:val="24"/>
        </w:rPr>
        <w:t>i prognoza privind suportabilitatea;</w:t>
      </w:r>
    </w:p>
    <w:p w14:paraId="1A11A50C" w14:textId="77777777" w:rsidR="001C21AE" w:rsidRPr="00124A23" w:rsidRDefault="001C21AE" w:rsidP="009E66E4">
      <w:pPr>
        <w:spacing w:before="0" w:after="0" w:line="360" w:lineRule="auto"/>
        <w:ind w:right="-22" w:firstLine="284"/>
        <w:jc w:val="both"/>
        <w:rPr>
          <w:rFonts w:ascii="Times New Roman" w:hAnsi="Times New Roman" w:cs="Times New Roman"/>
          <w:szCs w:val="24"/>
        </w:rPr>
      </w:pPr>
      <w:r w:rsidRPr="00124A23">
        <w:rPr>
          <w:rFonts w:ascii="Times New Roman" w:hAnsi="Times New Roman" w:cs="Times New Roman"/>
          <w:szCs w:val="24"/>
        </w:rPr>
        <w:t>g) planul de investi</w:t>
      </w:r>
      <w:r w:rsidR="00D32467">
        <w:rPr>
          <w:rFonts w:ascii="Times New Roman" w:hAnsi="Times New Roman" w:cs="Times New Roman"/>
          <w:szCs w:val="24"/>
        </w:rPr>
        <w:t>ț</w:t>
      </w:r>
      <w:r w:rsidRPr="00124A23">
        <w:rPr>
          <w:rFonts w:ascii="Times New Roman" w:hAnsi="Times New Roman" w:cs="Times New Roman"/>
          <w:szCs w:val="24"/>
        </w:rPr>
        <w:t>ii;</w:t>
      </w:r>
    </w:p>
    <w:p w14:paraId="31F586DE"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h) strategia privind finan</w:t>
      </w:r>
      <w:r w:rsidR="00D32467">
        <w:rPr>
          <w:rFonts w:ascii="Times New Roman" w:hAnsi="Times New Roman" w:cs="Times New Roman"/>
          <w:szCs w:val="24"/>
        </w:rPr>
        <w:t>ț</w:t>
      </w:r>
      <w:r w:rsidRPr="00124A23">
        <w:rPr>
          <w:rFonts w:ascii="Times New Roman" w:hAnsi="Times New Roman" w:cs="Times New Roman"/>
          <w:szCs w:val="24"/>
        </w:rPr>
        <w:t>area m</w:t>
      </w:r>
      <w:r w:rsidR="00D32467">
        <w:rPr>
          <w:rFonts w:ascii="Times New Roman" w:hAnsi="Times New Roman" w:cs="Times New Roman"/>
          <w:szCs w:val="24"/>
        </w:rPr>
        <w:t>ă</w:t>
      </w:r>
      <w:r w:rsidRPr="00124A23">
        <w:rPr>
          <w:rFonts w:ascii="Times New Roman" w:hAnsi="Times New Roman" w:cs="Times New Roman"/>
          <w:szCs w:val="24"/>
        </w:rPr>
        <w:t>surilor de protec</w:t>
      </w:r>
      <w:r w:rsidR="00D32467">
        <w:rPr>
          <w:rFonts w:ascii="Times New Roman" w:hAnsi="Times New Roman" w:cs="Times New Roman"/>
          <w:szCs w:val="24"/>
        </w:rPr>
        <w:t>ț</w:t>
      </w:r>
      <w:r w:rsidRPr="00124A23">
        <w:rPr>
          <w:rFonts w:ascii="Times New Roman" w:hAnsi="Times New Roman" w:cs="Times New Roman"/>
          <w:szCs w:val="24"/>
        </w:rPr>
        <w:t>ie social</w:t>
      </w:r>
      <w:r w:rsidR="00D32467">
        <w:rPr>
          <w:rFonts w:ascii="Times New Roman" w:hAnsi="Times New Roman" w:cs="Times New Roman"/>
          <w:szCs w:val="24"/>
        </w:rPr>
        <w:t>ă</w:t>
      </w:r>
      <w:r w:rsidRPr="00124A23">
        <w:rPr>
          <w:rFonts w:ascii="Times New Roman" w:hAnsi="Times New Roman" w:cs="Times New Roman"/>
          <w:szCs w:val="24"/>
        </w:rPr>
        <w:t>;</w:t>
      </w:r>
    </w:p>
    <w:p w14:paraId="3343C465"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i) prognoza profitului;</w:t>
      </w:r>
    </w:p>
    <w:p w14:paraId="49D2370D" w14:textId="77777777" w:rsidR="001C21AE" w:rsidRPr="00124A23" w:rsidRDefault="001C21AE" w:rsidP="001C1698">
      <w:pPr>
        <w:spacing w:before="0" w:after="0" w:line="360" w:lineRule="auto"/>
        <w:ind w:firstLine="284"/>
        <w:jc w:val="both"/>
        <w:rPr>
          <w:rFonts w:ascii="Times New Roman" w:hAnsi="Times New Roman" w:cs="Times New Roman"/>
          <w:szCs w:val="24"/>
        </w:rPr>
      </w:pPr>
      <w:r w:rsidRPr="00124A23">
        <w:rPr>
          <w:rFonts w:ascii="Times New Roman" w:hAnsi="Times New Roman" w:cs="Times New Roman"/>
          <w:szCs w:val="24"/>
        </w:rPr>
        <w:t>j) strategia de tarifare.</w:t>
      </w:r>
    </w:p>
    <w:p w14:paraId="2096B7D4" w14:textId="77777777" w:rsidR="001C21AE" w:rsidRPr="00124A23" w:rsidRDefault="001C21AE" w:rsidP="009E66E4">
      <w:pPr>
        <w:spacing w:before="0" w:after="0" w:line="360" w:lineRule="auto"/>
        <w:ind w:left="-426" w:right="-22"/>
        <w:jc w:val="both"/>
        <w:rPr>
          <w:rFonts w:ascii="Times New Roman" w:hAnsi="Times New Roman" w:cs="Times New Roman"/>
          <w:szCs w:val="24"/>
        </w:rPr>
      </w:pPr>
      <w:r w:rsidRPr="00124A23">
        <w:rPr>
          <w:rFonts w:ascii="Times New Roman" w:hAnsi="Times New Roman" w:cs="Times New Roman"/>
          <w:szCs w:val="24"/>
        </w:rPr>
        <w:t>(2) Planul de afaceri se elaboreaz</w:t>
      </w:r>
      <w:r w:rsidR="00D32467">
        <w:rPr>
          <w:rFonts w:ascii="Times New Roman" w:hAnsi="Times New Roman" w:cs="Times New Roman"/>
          <w:szCs w:val="24"/>
        </w:rPr>
        <w:t>ă</w:t>
      </w:r>
      <w:r w:rsidRPr="00124A23">
        <w:rPr>
          <w:rFonts w:ascii="Times New Roman" w:hAnsi="Times New Roman" w:cs="Times New Roman"/>
          <w:szCs w:val="24"/>
        </w:rPr>
        <w:t xml:space="preserve"> cu respectarea formatului prev</w:t>
      </w:r>
      <w:r w:rsidR="00D32467">
        <w:rPr>
          <w:rFonts w:ascii="Times New Roman" w:hAnsi="Times New Roman" w:cs="Times New Roman"/>
          <w:szCs w:val="24"/>
        </w:rPr>
        <w:t>ă</w:t>
      </w:r>
      <w:r w:rsidRPr="00124A23">
        <w:rPr>
          <w:rFonts w:ascii="Times New Roman" w:hAnsi="Times New Roman" w:cs="Times New Roman"/>
          <w:szCs w:val="24"/>
        </w:rPr>
        <w:t xml:space="preserve">zut </w:t>
      </w:r>
      <w:r w:rsidR="00D32467">
        <w:rPr>
          <w:rFonts w:ascii="Times New Roman" w:hAnsi="Times New Roman" w:cs="Times New Roman"/>
          <w:szCs w:val="24"/>
        </w:rPr>
        <w:t>î</w:t>
      </w:r>
      <w:r w:rsidRPr="00124A23">
        <w:rPr>
          <w:rFonts w:ascii="Times New Roman" w:hAnsi="Times New Roman" w:cs="Times New Roman"/>
          <w:szCs w:val="24"/>
        </w:rPr>
        <w:t xml:space="preserve">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 </w:t>
      </w:r>
      <w:r w:rsidR="00D32467">
        <w:rPr>
          <w:rFonts w:ascii="Times New Roman" w:hAnsi="Times New Roman" w:cs="Times New Roman"/>
          <w:szCs w:val="24"/>
        </w:rPr>
        <w:t>ș</w:t>
      </w:r>
      <w:r w:rsidRPr="00124A23">
        <w:rPr>
          <w:rFonts w:ascii="Times New Roman" w:hAnsi="Times New Roman" w:cs="Times New Roman"/>
          <w:szCs w:val="24"/>
        </w:rPr>
        <w:t>i prin completarea de c</w:t>
      </w:r>
      <w:r w:rsidR="00D32467">
        <w:rPr>
          <w:rFonts w:ascii="Times New Roman" w:hAnsi="Times New Roman" w:cs="Times New Roman"/>
          <w:szCs w:val="24"/>
        </w:rPr>
        <w:t>ă</w:t>
      </w:r>
      <w:r w:rsidRPr="00124A23">
        <w:rPr>
          <w:rFonts w:ascii="Times New Roman" w:hAnsi="Times New Roman" w:cs="Times New Roman"/>
          <w:szCs w:val="24"/>
        </w:rPr>
        <w:t xml:space="preserve">tre operatorul/operatorul regional a datelor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iilor corespunz</w:t>
      </w:r>
      <w:r w:rsidR="00D32467">
        <w:rPr>
          <w:rFonts w:ascii="Times New Roman" w:hAnsi="Times New Roman" w:cs="Times New Roman"/>
          <w:szCs w:val="24"/>
        </w:rPr>
        <w:t>ă</w:t>
      </w:r>
      <w:r w:rsidRPr="00124A23">
        <w:rPr>
          <w:rFonts w:ascii="Times New Roman" w:hAnsi="Times New Roman" w:cs="Times New Roman"/>
          <w:szCs w:val="24"/>
        </w:rPr>
        <w:t>toare specifica</w:t>
      </w:r>
      <w:r w:rsidR="00D32467">
        <w:rPr>
          <w:rFonts w:ascii="Times New Roman" w:hAnsi="Times New Roman" w:cs="Times New Roman"/>
          <w:szCs w:val="24"/>
        </w:rPr>
        <w:t>ț</w:t>
      </w:r>
      <w:r w:rsidRPr="00124A23">
        <w:rPr>
          <w:rFonts w:ascii="Times New Roman" w:hAnsi="Times New Roman" w:cs="Times New Roman"/>
          <w:szCs w:val="24"/>
        </w:rPr>
        <w:t xml:space="preserve">iilor cuprinse </w:t>
      </w:r>
      <w:r w:rsidR="00D32467">
        <w:rPr>
          <w:rFonts w:ascii="Times New Roman" w:hAnsi="Times New Roman" w:cs="Times New Roman"/>
          <w:szCs w:val="24"/>
        </w:rPr>
        <w:t>î</w:t>
      </w:r>
      <w:r w:rsidRPr="00124A23">
        <w:rPr>
          <w:rFonts w:ascii="Times New Roman" w:hAnsi="Times New Roman" w:cs="Times New Roman"/>
          <w:szCs w:val="24"/>
        </w:rPr>
        <w:t>n acestea, pe baza prognozelor, planului de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ramburs</w:t>
      </w:r>
      <w:r w:rsidR="00D32467">
        <w:rPr>
          <w:rFonts w:ascii="Times New Roman" w:hAnsi="Times New Roman" w:cs="Times New Roman"/>
          <w:szCs w:val="24"/>
        </w:rPr>
        <w:t>ă</w:t>
      </w:r>
      <w:r w:rsidRPr="00124A23">
        <w:rPr>
          <w:rFonts w:ascii="Times New Roman" w:hAnsi="Times New Roman" w:cs="Times New Roman"/>
          <w:szCs w:val="24"/>
        </w:rPr>
        <w:t xml:space="preserve">rii serviciului datoriei pentru </w:t>
      </w:r>
      <w:r w:rsidR="00D32467">
        <w:rPr>
          <w:rFonts w:ascii="Times New Roman" w:hAnsi="Times New Roman" w:cs="Times New Roman"/>
          <w:szCs w:val="24"/>
        </w:rPr>
        <w:t>î</w:t>
      </w:r>
      <w:r w:rsidRPr="00124A23">
        <w:rPr>
          <w:rFonts w:ascii="Times New Roman" w:hAnsi="Times New Roman" w:cs="Times New Roman"/>
          <w:szCs w:val="24"/>
        </w:rPr>
        <w:t>mprumuturile contractate.</w:t>
      </w:r>
    </w:p>
    <w:p w14:paraId="51170C24" w14:textId="77777777" w:rsidR="00902F82" w:rsidRPr="00124A23" w:rsidRDefault="00902F82" w:rsidP="00124A23">
      <w:pPr>
        <w:spacing w:before="0" w:after="0" w:line="360" w:lineRule="auto"/>
        <w:jc w:val="center"/>
        <w:outlineLvl w:val="1"/>
        <w:rPr>
          <w:rFonts w:ascii="Times New Roman" w:hAnsi="Times New Roman" w:cs="Times New Roman"/>
          <w:kern w:val="32"/>
          <w:szCs w:val="24"/>
        </w:rPr>
      </w:pPr>
    </w:p>
    <w:p w14:paraId="7C39AFE5" w14:textId="77777777" w:rsidR="0004048A" w:rsidRPr="00BE782D" w:rsidRDefault="0004048A" w:rsidP="00F84361">
      <w:pPr>
        <w:spacing w:before="0" w:after="0" w:line="360" w:lineRule="auto"/>
        <w:ind w:left="-426" w:right="-306"/>
        <w:jc w:val="center"/>
        <w:outlineLvl w:val="1"/>
        <w:rPr>
          <w:rFonts w:ascii="Times New Roman" w:hAnsi="Times New Roman" w:cs="Times New Roman"/>
          <w:i/>
          <w:kern w:val="32"/>
          <w:szCs w:val="24"/>
        </w:rPr>
      </w:pPr>
      <w:r w:rsidRPr="00BE782D">
        <w:rPr>
          <w:rFonts w:ascii="Times New Roman" w:hAnsi="Times New Roman" w:cs="Times New Roman"/>
          <w:i/>
          <w:kern w:val="32"/>
          <w:szCs w:val="24"/>
        </w:rPr>
        <w:t>SEC</w:t>
      </w:r>
      <w:r w:rsidR="00D32467" w:rsidRPr="00BE782D">
        <w:rPr>
          <w:rFonts w:ascii="Times New Roman" w:hAnsi="Times New Roman" w:cs="Times New Roman"/>
          <w:i/>
          <w:kern w:val="32"/>
          <w:szCs w:val="24"/>
        </w:rPr>
        <w:t>Ț</w:t>
      </w:r>
      <w:r w:rsidRPr="00BE782D">
        <w:rPr>
          <w:rFonts w:ascii="Times New Roman" w:hAnsi="Times New Roman" w:cs="Times New Roman"/>
          <w:i/>
          <w:kern w:val="32"/>
          <w:szCs w:val="24"/>
        </w:rPr>
        <w:t>IUNEA a 2-a</w:t>
      </w:r>
    </w:p>
    <w:p w14:paraId="4C1DD6D5" w14:textId="77777777" w:rsidR="00A53ED0" w:rsidRPr="00F84361" w:rsidRDefault="0004048A" w:rsidP="00F84361">
      <w:pPr>
        <w:spacing w:before="0" w:after="0" w:line="360" w:lineRule="auto"/>
        <w:ind w:left="-426" w:right="-306"/>
        <w:jc w:val="center"/>
        <w:rPr>
          <w:rFonts w:ascii="Times New Roman" w:hAnsi="Times New Roman" w:cs="Times New Roman"/>
          <w:b/>
          <w:i/>
          <w:kern w:val="32"/>
          <w:szCs w:val="24"/>
        </w:rPr>
      </w:pPr>
      <w:r w:rsidRPr="00F84361">
        <w:rPr>
          <w:rFonts w:ascii="Times New Roman" w:hAnsi="Times New Roman" w:cs="Times New Roman"/>
          <w:b/>
          <w:i/>
          <w:kern w:val="32"/>
          <w:szCs w:val="24"/>
        </w:rPr>
        <w:t>Cerin</w:t>
      </w:r>
      <w:r w:rsidR="00D32467">
        <w:rPr>
          <w:rFonts w:ascii="Times New Roman" w:hAnsi="Times New Roman" w:cs="Times New Roman"/>
          <w:b/>
          <w:i/>
          <w:kern w:val="32"/>
          <w:szCs w:val="24"/>
        </w:rPr>
        <w:t>ț</w:t>
      </w:r>
      <w:r w:rsidRPr="00F84361">
        <w:rPr>
          <w:rFonts w:ascii="Times New Roman" w:hAnsi="Times New Roman" w:cs="Times New Roman"/>
          <w:b/>
          <w:i/>
          <w:kern w:val="32"/>
          <w:szCs w:val="24"/>
        </w:rPr>
        <w:t xml:space="preserve">e generale avute </w:t>
      </w:r>
      <w:r w:rsidR="00D32467">
        <w:rPr>
          <w:rFonts w:ascii="Times New Roman" w:hAnsi="Times New Roman" w:cs="Times New Roman"/>
          <w:b/>
          <w:i/>
          <w:kern w:val="32"/>
          <w:szCs w:val="24"/>
        </w:rPr>
        <w:t>î</w:t>
      </w:r>
      <w:r w:rsidRPr="00F84361">
        <w:rPr>
          <w:rFonts w:ascii="Times New Roman" w:hAnsi="Times New Roman" w:cs="Times New Roman"/>
          <w:b/>
          <w:i/>
          <w:kern w:val="32"/>
          <w:szCs w:val="24"/>
        </w:rPr>
        <w:t>n vedere la elaborarea planurilor de afaceri</w:t>
      </w:r>
    </w:p>
    <w:p w14:paraId="2FC77FEC" w14:textId="77777777" w:rsidR="0004048A" w:rsidRPr="00F84361" w:rsidRDefault="00D32467" w:rsidP="00F84361">
      <w:pPr>
        <w:spacing w:before="0" w:after="0" w:line="360" w:lineRule="auto"/>
        <w:ind w:left="-426" w:right="-306"/>
        <w:jc w:val="center"/>
        <w:rPr>
          <w:rFonts w:ascii="Times New Roman" w:hAnsi="Times New Roman" w:cs="Times New Roman"/>
          <w:b/>
          <w:i/>
          <w:kern w:val="32"/>
          <w:szCs w:val="24"/>
        </w:rPr>
      </w:pPr>
      <w:r>
        <w:rPr>
          <w:rFonts w:ascii="Times New Roman" w:hAnsi="Times New Roman" w:cs="Times New Roman"/>
          <w:b/>
          <w:i/>
          <w:kern w:val="32"/>
          <w:szCs w:val="24"/>
        </w:rPr>
        <w:t>ș</w:t>
      </w:r>
      <w:r w:rsidR="0004048A" w:rsidRPr="00F84361">
        <w:rPr>
          <w:rFonts w:ascii="Times New Roman" w:hAnsi="Times New Roman" w:cs="Times New Roman"/>
          <w:b/>
          <w:i/>
          <w:kern w:val="32"/>
          <w:szCs w:val="24"/>
        </w:rPr>
        <w:t>i strategiilor de tarifare</w:t>
      </w:r>
    </w:p>
    <w:p w14:paraId="138352B5" w14:textId="77777777" w:rsidR="00015BAF" w:rsidRPr="00124A23" w:rsidRDefault="00015BAF" w:rsidP="002E60C6">
      <w:pPr>
        <w:spacing w:before="0" w:after="0" w:line="360" w:lineRule="auto"/>
        <w:ind w:left="-426"/>
        <w:jc w:val="both"/>
        <w:rPr>
          <w:rFonts w:ascii="Times New Roman" w:hAnsi="Times New Roman" w:cs="Times New Roman"/>
          <w:szCs w:val="24"/>
        </w:rPr>
      </w:pPr>
    </w:p>
    <w:p w14:paraId="3008B8A8" w14:textId="77777777" w:rsidR="0004048A" w:rsidRPr="002E60C6" w:rsidRDefault="002E60C6" w:rsidP="002E60C6">
      <w:pPr>
        <w:spacing w:before="0" w:after="0" w:line="360" w:lineRule="auto"/>
        <w:ind w:left="-426"/>
        <w:jc w:val="both"/>
        <w:rPr>
          <w:rFonts w:ascii="Times New Roman" w:hAnsi="Times New Roman" w:cs="Times New Roman"/>
          <w:b/>
          <w:szCs w:val="24"/>
        </w:rPr>
      </w:pPr>
      <w:r w:rsidRPr="00170EFA">
        <w:rPr>
          <w:rFonts w:ascii="Times New Roman" w:hAnsi="Times New Roman" w:cs="Times New Roman"/>
          <w:szCs w:val="24"/>
        </w:rPr>
        <w:t>Art. 6.</w:t>
      </w:r>
      <w:r>
        <w:rPr>
          <w:rFonts w:ascii="Times New Roman" w:hAnsi="Times New Roman" w:cs="Times New Roman"/>
          <w:b/>
          <w:szCs w:val="24"/>
        </w:rPr>
        <w:t xml:space="preserve"> </w:t>
      </w:r>
      <w:r w:rsidR="00170EFA">
        <w:rPr>
          <w:rFonts w:ascii="Times New Roman" w:hAnsi="Times New Roman" w:cs="Times New Roman"/>
          <w:szCs w:val="24"/>
        </w:rPr>
        <w:t xml:space="preserve">- </w:t>
      </w:r>
      <w:r w:rsidR="0004048A" w:rsidRPr="00124A23">
        <w:rPr>
          <w:rFonts w:ascii="Times New Roman" w:hAnsi="Times New Roman" w:cs="Times New Roman"/>
          <w:szCs w:val="24"/>
        </w:rPr>
        <w:t xml:space="preserve">Elaborarea planurilor de afaceri </w:t>
      </w:r>
      <w:r w:rsidR="00D32467">
        <w:rPr>
          <w:rFonts w:ascii="Times New Roman" w:hAnsi="Times New Roman" w:cs="Times New Roman"/>
          <w:szCs w:val="24"/>
        </w:rPr>
        <w:t>ș</w:t>
      </w:r>
      <w:r w:rsidR="0004048A" w:rsidRPr="00124A23">
        <w:rPr>
          <w:rFonts w:ascii="Times New Roman" w:hAnsi="Times New Roman" w:cs="Times New Roman"/>
          <w:szCs w:val="24"/>
        </w:rPr>
        <w:t>i a strategiilor de tarifare se face cu respectarea urm</w:t>
      </w:r>
      <w:r w:rsidR="00D32467">
        <w:rPr>
          <w:rFonts w:ascii="Times New Roman" w:hAnsi="Times New Roman" w:cs="Times New Roman"/>
          <w:szCs w:val="24"/>
        </w:rPr>
        <w:t>ă</w:t>
      </w:r>
      <w:r w:rsidR="0004048A" w:rsidRPr="00124A23">
        <w:rPr>
          <w:rFonts w:ascii="Times New Roman" w:hAnsi="Times New Roman" w:cs="Times New Roman"/>
          <w:szCs w:val="24"/>
        </w:rPr>
        <w:t>toarelor cerin</w:t>
      </w:r>
      <w:r w:rsidR="00D32467">
        <w:rPr>
          <w:rFonts w:ascii="Times New Roman" w:hAnsi="Times New Roman" w:cs="Times New Roman"/>
          <w:szCs w:val="24"/>
        </w:rPr>
        <w:t>ț</w:t>
      </w:r>
      <w:r w:rsidR="0004048A" w:rsidRPr="00124A23">
        <w:rPr>
          <w:rFonts w:ascii="Times New Roman" w:hAnsi="Times New Roman" w:cs="Times New Roman"/>
          <w:szCs w:val="24"/>
        </w:rPr>
        <w:t>e generale:</w:t>
      </w:r>
    </w:p>
    <w:p w14:paraId="59A0C2C5" w14:textId="77777777" w:rsidR="0004048A" w:rsidRPr="00124A23" w:rsidRDefault="0004048A"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elaborarea de c</w:t>
      </w:r>
      <w:r w:rsidR="00D32467">
        <w:rPr>
          <w:rFonts w:ascii="Times New Roman" w:hAnsi="Times New Roman" w:cs="Times New Roman"/>
          <w:szCs w:val="24"/>
        </w:rPr>
        <w:t>ă</w:t>
      </w:r>
      <w:r w:rsidR="002A25DF">
        <w:rPr>
          <w:rFonts w:ascii="Times New Roman" w:hAnsi="Times New Roman" w:cs="Times New Roman"/>
          <w:szCs w:val="24"/>
        </w:rPr>
        <w:t>tre operator</w:t>
      </w:r>
      <w:r w:rsidRPr="00124A23">
        <w:rPr>
          <w:rFonts w:ascii="Times New Roman" w:hAnsi="Times New Roman" w:cs="Times New Roman"/>
          <w:szCs w:val="24"/>
        </w:rPr>
        <w:t xml:space="preserve">/operatorul regional a </w:t>
      </w:r>
      <w:r w:rsidR="003907C8" w:rsidRPr="00124A23">
        <w:rPr>
          <w:rFonts w:ascii="Times New Roman" w:hAnsi="Times New Roman" w:cs="Times New Roman"/>
          <w:szCs w:val="24"/>
        </w:rPr>
        <w:t xml:space="preserve">unei strategii </w:t>
      </w:r>
      <w:r w:rsidRPr="00124A23">
        <w:rPr>
          <w:rFonts w:ascii="Times New Roman" w:hAnsi="Times New Roman" w:cs="Times New Roman"/>
          <w:szCs w:val="24"/>
        </w:rPr>
        <w:t>de evolu</w:t>
      </w:r>
      <w:r w:rsidR="00D32467">
        <w:rPr>
          <w:rFonts w:ascii="Times New Roman" w:hAnsi="Times New Roman" w:cs="Times New Roman"/>
          <w:szCs w:val="24"/>
        </w:rPr>
        <w:t>ț</w:t>
      </w:r>
      <w:r w:rsidRPr="00124A23">
        <w:rPr>
          <w:rFonts w:ascii="Times New Roman" w:hAnsi="Times New Roman" w:cs="Times New Roman"/>
          <w:szCs w:val="24"/>
        </w:rPr>
        <w:t>ie a nivelului redeven</w:t>
      </w:r>
      <w:r w:rsidR="00D32467">
        <w:rPr>
          <w:rFonts w:ascii="Times New Roman" w:hAnsi="Times New Roman" w:cs="Times New Roman"/>
          <w:szCs w:val="24"/>
        </w:rPr>
        <w:t>ț</w:t>
      </w:r>
      <w:r w:rsidRPr="00124A23">
        <w:rPr>
          <w:rFonts w:ascii="Times New Roman" w:hAnsi="Times New Roman" w:cs="Times New Roman"/>
          <w:szCs w:val="24"/>
        </w:rPr>
        <w:t>ei anuale pentru perioada de reglementare economic</w:t>
      </w:r>
      <w:r w:rsidR="00D32467">
        <w:rPr>
          <w:rFonts w:ascii="Times New Roman" w:hAnsi="Times New Roman" w:cs="Times New Roman"/>
          <w:szCs w:val="24"/>
        </w:rPr>
        <w:t>ă</w:t>
      </w:r>
      <w:r w:rsidRPr="00124A23">
        <w:rPr>
          <w:rFonts w:ascii="Times New Roman" w:hAnsi="Times New Roman" w:cs="Times New Roman"/>
          <w:szCs w:val="24"/>
        </w:rPr>
        <w:t>, prin includerea gradual</w:t>
      </w:r>
      <w:r w:rsidR="00D32467">
        <w:rPr>
          <w:rFonts w:ascii="Times New Roman" w:hAnsi="Times New Roman" w:cs="Times New Roman"/>
          <w:szCs w:val="24"/>
        </w:rPr>
        <w:t>ă</w:t>
      </w:r>
      <w:r w:rsidRPr="00124A23">
        <w:rPr>
          <w:rFonts w:ascii="Times New Roman" w:hAnsi="Times New Roman" w:cs="Times New Roman"/>
          <w:szCs w:val="24"/>
        </w:rPr>
        <w:t xml:space="preserve"> a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î</w:t>
      </w:r>
      <w:r w:rsidRPr="00124A23">
        <w:rPr>
          <w:rFonts w:ascii="Times New Roman" w:hAnsi="Times New Roman" w:cs="Times New Roman"/>
          <w:szCs w:val="24"/>
        </w:rPr>
        <w:t>n pre</w:t>
      </w:r>
      <w:r w:rsidR="00D32467">
        <w:rPr>
          <w:rFonts w:ascii="Times New Roman" w:hAnsi="Times New Roman" w:cs="Times New Roman"/>
          <w:szCs w:val="24"/>
        </w:rPr>
        <w:t>ț</w:t>
      </w:r>
      <w:r w:rsidRPr="00124A23">
        <w:rPr>
          <w:rFonts w:ascii="Times New Roman" w:hAnsi="Times New Roman" w:cs="Times New Roman"/>
          <w:szCs w:val="24"/>
        </w:rPr>
        <w:t xml:space="preserve">/tarif; </w:t>
      </w:r>
    </w:p>
    <w:p w14:paraId="075CF32F" w14:textId="77777777" w:rsidR="001718CF" w:rsidRPr="00124A23" w:rsidRDefault="0004048A"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b) aplicarea principiilor </w:t>
      </w:r>
      <w:r w:rsidR="00D32467">
        <w:rPr>
          <w:rFonts w:ascii="Times New Roman" w:hAnsi="Times New Roman" w:cs="Times New Roman"/>
          <w:szCs w:val="24"/>
        </w:rPr>
        <w:t>ș</w:t>
      </w:r>
      <w:r w:rsidRPr="00124A23">
        <w:rPr>
          <w:rFonts w:ascii="Times New Roman" w:hAnsi="Times New Roman" w:cs="Times New Roman"/>
          <w:szCs w:val="24"/>
        </w:rPr>
        <w:t>i prevederilor cu privire la rata de suportabilitate din 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î</w:t>
      </w:r>
      <w:r w:rsidRPr="00124A23">
        <w:rPr>
          <w:rFonts w:ascii="Times New Roman" w:hAnsi="Times New Roman" w:cs="Times New Roman"/>
          <w:szCs w:val="24"/>
        </w:rPr>
        <w:t>n infrastructura de ap</w:t>
      </w:r>
      <w:r w:rsidR="00D32467">
        <w:rPr>
          <w:rFonts w:ascii="Times New Roman" w:hAnsi="Times New Roman" w:cs="Times New Roman"/>
          <w:szCs w:val="24"/>
        </w:rPr>
        <w:t>ă</w:t>
      </w:r>
      <w:r w:rsidRPr="00124A23">
        <w:rPr>
          <w:rFonts w:ascii="Times New Roman" w:hAnsi="Times New Roman" w:cs="Times New Roman"/>
          <w:szCs w:val="24"/>
        </w:rPr>
        <w:t>,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de Guvern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13EA0FF8" w14:textId="77777777" w:rsidR="00961E0E" w:rsidRPr="00124A23" w:rsidRDefault="001718CF"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 strategia de tarifare se elaboreaz</w:t>
      </w:r>
      <w:r w:rsidR="00D32467">
        <w:rPr>
          <w:rFonts w:ascii="Times New Roman" w:hAnsi="Times New Roman" w:cs="Times New Roman"/>
          <w:szCs w:val="24"/>
        </w:rPr>
        <w:t>ă</w:t>
      </w:r>
      <w:r w:rsidRPr="00124A23">
        <w:rPr>
          <w:rFonts w:ascii="Times New Roman" w:hAnsi="Times New Roman" w:cs="Times New Roman"/>
          <w:szCs w:val="24"/>
        </w:rPr>
        <w:t xml:space="preserve"> astfel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 xml:space="preserve">t rata de suportabilitate pentru consumatorii casnici, pe </w:t>
      </w:r>
      <w:r w:rsidR="00D32467">
        <w:rPr>
          <w:rFonts w:ascii="Times New Roman" w:hAnsi="Times New Roman" w:cs="Times New Roman"/>
          <w:szCs w:val="24"/>
        </w:rPr>
        <w:t>î</w:t>
      </w:r>
      <w:r w:rsidRPr="00124A23">
        <w:rPr>
          <w:rFonts w:ascii="Times New Roman" w:hAnsi="Times New Roman" w:cs="Times New Roman"/>
          <w:szCs w:val="24"/>
        </w:rPr>
        <w:t>ntreaga perioad</w:t>
      </w:r>
      <w:r w:rsidR="00D32467">
        <w:rPr>
          <w:rFonts w:ascii="Times New Roman" w:hAnsi="Times New Roman" w:cs="Times New Roman"/>
          <w:szCs w:val="24"/>
        </w:rPr>
        <w:t>ă</w:t>
      </w:r>
      <w:r w:rsidRPr="00124A23">
        <w:rPr>
          <w:rFonts w:ascii="Times New Roman" w:hAnsi="Times New Roman" w:cs="Times New Roman"/>
          <w:szCs w:val="24"/>
        </w:rPr>
        <w:t xml:space="preserve"> de reglementare economic</w:t>
      </w:r>
      <w:r w:rsidR="00D32467">
        <w:rPr>
          <w:rFonts w:ascii="Times New Roman" w:hAnsi="Times New Roman" w:cs="Times New Roman"/>
          <w:szCs w:val="24"/>
        </w:rPr>
        <w:t>ă</w:t>
      </w:r>
      <w:r w:rsidRPr="00124A23">
        <w:rPr>
          <w:rFonts w:ascii="Times New Roman" w:hAnsi="Times New Roman" w:cs="Times New Roman"/>
          <w:szCs w:val="24"/>
        </w:rPr>
        <w:t xml:space="preserve">, </w:t>
      </w:r>
      <w:r w:rsidR="00063479">
        <w:rPr>
          <w:rFonts w:ascii="Times New Roman" w:hAnsi="Times New Roman" w:cs="Times New Roman"/>
          <w:szCs w:val="24"/>
        </w:rPr>
        <w:t xml:space="preserve">să fie </w:t>
      </w:r>
      <w:r w:rsidRPr="00124A23">
        <w:rPr>
          <w:rFonts w:ascii="Times New Roman" w:hAnsi="Times New Roman" w:cs="Times New Roman"/>
          <w:szCs w:val="24"/>
        </w:rPr>
        <w:t>la nivelul minim de 2.5% pentru gospod</w:t>
      </w:r>
      <w:r w:rsidR="00D32467">
        <w:rPr>
          <w:rFonts w:ascii="Times New Roman" w:hAnsi="Times New Roman" w:cs="Times New Roman"/>
          <w:szCs w:val="24"/>
        </w:rPr>
        <w:t>ă</w:t>
      </w:r>
      <w:r w:rsidRPr="00124A23">
        <w:rPr>
          <w:rFonts w:ascii="Times New Roman" w:hAnsi="Times New Roman" w:cs="Times New Roman"/>
          <w:szCs w:val="24"/>
        </w:rPr>
        <w:t xml:space="preserve">ria medie de pe </w:t>
      </w:r>
      <w:r w:rsidR="00D32467">
        <w:rPr>
          <w:rFonts w:ascii="Times New Roman" w:hAnsi="Times New Roman" w:cs="Times New Roman"/>
          <w:szCs w:val="24"/>
        </w:rPr>
        <w:t>î</w:t>
      </w:r>
      <w:r w:rsidRPr="00124A23">
        <w:rPr>
          <w:rFonts w:ascii="Times New Roman" w:hAnsi="Times New Roman" w:cs="Times New Roman"/>
          <w:szCs w:val="24"/>
        </w:rPr>
        <w:t>ntreaga arie de operare;</w:t>
      </w:r>
    </w:p>
    <w:p w14:paraId="157351EC" w14:textId="77777777" w:rsidR="00B83E2A" w:rsidRPr="00124A23" w:rsidRDefault="001718CF" w:rsidP="00B63717">
      <w:pPr>
        <w:spacing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d</w:t>
      </w:r>
      <w:r w:rsidR="0004048A" w:rsidRPr="00124A23">
        <w:rPr>
          <w:rFonts w:ascii="Times New Roman" w:hAnsi="Times New Roman" w:cs="Times New Roman"/>
          <w:szCs w:val="24"/>
        </w:rPr>
        <w:t>) cota de profit utilizat</w:t>
      </w:r>
      <w:r w:rsidR="00D32467">
        <w:rPr>
          <w:rFonts w:ascii="Times New Roman" w:hAnsi="Times New Roman" w:cs="Times New Roman"/>
          <w:szCs w:val="24"/>
        </w:rPr>
        <w:t>ă</w:t>
      </w:r>
      <w:r w:rsidR="0004048A" w:rsidRPr="00124A23">
        <w:rPr>
          <w:rFonts w:ascii="Times New Roman" w:hAnsi="Times New Roman" w:cs="Times New Roman"/>
          <w:szCs w:val="24"/>
        </w:rPr>
        <w:t xml:space="preserve"> la realizarea planului de afaceri </w:t>
      </w:r>
      <w:r w:rsidR="00D32467">
        <w:rPr>
          <w:rFonts w:ascii="Times New Roman" w:hAnsi="Times New Roman" w:cs="Times New Roman"/>
          <w:szCs w:val="24"/>
        </w:rPr>
        <w:t>ș</w:t>
      </w:r>
      <w:r w:rsidRPr="00124A23">
        <w:rPr>
          <w:rFonts w:ascii="Times New Roman" w:hAnsi="Times New Roman" w:cs="Times New Roman"/>
          <w:szCs w:val="24"/>
        </w:rPr>
        <w:t xml:space="preserve">i a strategiei de tarifare </w:t>
      </w:r>
      <w:r w:rsidR="0004048A" w:rsidRPr="00124A23">
        <w:rPr>
          <w:rFonts w:ascii="Times New Roman" w:hAnsi="Times New Roman" w:cs="Times New Roman"/>
          <w:szCs w:val="24"/>
        </w:rPr>
        <w:t>se determin</w:t>
      </w:r>
      <w:r w:rsidR="00D32467">
        <w:rPr>
          <w:rFonts w:ascii="Times New Roman" w:hAnsi="Times New Roman" w:cs="Times New Roman"/>
          <w:szCs w:val="24"/>
        </w:rPr>
        <w:t>ă</w:t>
      </w:r>
      <w:r w:rsidR="00243F65">
        <w:rPr>
          <w:rFonts w:ascii="Times New Roman" w:hAnsi="Times New Roman" w:cs="Times New Roman"/>
          <w:szCs w:val="24"/>
        </w:rPr>
        <w:t xml:space="preserve"> </w:t>
      </w:r>
      <w:r w:rsidR="00961E0E" w:rsidRPr="00124A23">
        <w:rPr>
          <w:rFonts w:ascii="Times New Roman" w:hAnsi="Times New Roman" w:cs="Times New Roman"/>
          <w:szCs w:val="24"/>
        </w:rPr>
        <w:t>pe baza ratei SWAP pentru moneda na</w:t>
      </w:r>
      <w:r w:rsidR="00D32467">
        <w:rPr>
          <w:rFonts w:ascii="Times New Roman" w:hAnsi="Times New Roman" w:cs="Times New Roman"/>
          <w:szCs w:val="24"/>
        </w:rPr>
        <w:t>ț</w:t>
      </w:r>
      <w:r w:rsidR="00961E0E" w:rsidRPr="00124A23">
        <w:rPr>
          <w:rFonts w:ascii="Times New Roman" w:hAnsi="Times New Roman" w:cs="Times New Roman"/>
          <w:szCs w:val="24"/>
        </w:rPr>
        <w:t>ional</w:t>
      </w:r>
      <w:r w:rsidR="00D32467">
        <w:rPr>
          <w:rFonts w:ascii="Times New Roman" w:hAnsi="Times New Roman" w:cs="Times New Roman"/>
          <w:szCs w:val="24"/>
        </w:rPr>
        <w:t>ă</w:t>
      </w:r>
      <w:r w:rsidR="00243F65">
        <w:rPr>
          <w:rFonts w:ascii="Times New Roman" w:hAnsi="Times New Roman" w:cs="Times New Roman"/>
          <w:szCs w:val="24"/>
        </w:rPr>
        <w:t xml:space="preserve"> lei</w:t>
      </w:r>
      <w:r w:rsidR="00961E0E" w:rsidRPr="00124A23">
        <w:rPr>
          <w:rFonts w:ascii="Times New Roman" w:hAnsi="Times New Roman" w:cs="Times New Roman"/>
          <w:szCs w:val="24"/>
        </w:rPr>
        <w:t>, la data elabor</w:t>
      </w:r>
      <w:r w:rsidR="00D32467">
        <w:rPr>
          <w:rFonts w:ascii="Times New Roman" w:hAnsi="Times New Roman" w:cs="Times New Roman"/>
          <w:szCs w:val="24"/>
        </w:rPr>
        <w:t>ă</w:t>
      </w:r>
      <w:r w:rsidR="00961E0E" w:rsidRPr="00124A23">
        <w:rPr>
          <w:rFonts w:ascii="Times New Roman" w:hAnsi="Times New Roman" w:cs="Times New Roman"/>
          <w:szCs w:val="24"/>
        </w:rPr>
        <w:t xml:space="preserve">rii planului de afaceri </w:t>
      </w:r>
      <w:r w:rsidR="00D32467">
        <w:rPr>
          <w:rFonts w:ascii="Times New Roman" w:hAnsi="Times New Roman" w:cs="Times New Roman"/>
          <w:szCs w:val="24"/>
        </w:rPr>
        <w:t>ș</w:t>
      </w:r>
      <w:r w:rsidR="00961E0E" w:rsidRPr="00124A23">
        <w:rPr>
          <w:rFonts w:ascii="Times New Roman" w:hAnsi="Times New Roman" w:cs="Times New Roman"/>
          <w:szCs w:val="24"/>
        </w:rPr>
        <w:t>i a strategiei de tarifare, publicat</w:t>
      </w:r>
      <w:r w:rsidR="00D32467">
        <w:rPr>
          <w:rFonts w:ascii="Times New Roman" w:hAnsi="Times New Roman" w:cs="Times New Roman"/>
          <w:szCs w:val="24"/>
        </w:rPr>
        <w:t>ă</w:t>
      </w:r>
      <w:r w:rsidR="00961E0E" w:rsidRPr="00124A23">
        <w:rPr>
          <w:rFonts w:ascii="Times New Roman" w:hAnsi="Times New Roman" w:cs="Times New Roman"/>
          <w:szCs w:val="24"/>
        </w:rPr>
        <w:t xml:space="preserve"> pe </w:t>
      </w:r>
      <w:r w:rsidR="00CE2D5A">
        <w:rPr>
          <w:rFonts w:ascii="Times New Roman" w:hAnsi="Times New Roman" w:cs="Times New Roman"/>
          <w:szCs w:val="24"/>
        </w:rPr>
        <w:t>web</w:t>
      </w:r>
      <w:r w:rsidR="00961E0E" w:rsidRPr="00124A23">
        <w:rPr>
          <w:rFonts w:ascii="Times New Roman" w:hAnsi="Times New Roman" w:cs="Times New Roman"/>
          <w:szCs w:val="24"/>
        </w:rPr>
        <w:t>site-ul Consiliului Concuren</w:t>
      </w:r>
      <w:r w:rsidR="00D32467">
        <w:rPr>
          <w:rFonts w:ascii="Times New Roman" w:hAnsi="Times New Roman" w:cs="Times New Roman"/>
          <w:szCs w:val="24"/>
        </w:rPr>
        <w:t>ț</w:t>
      </w:r>
      <w:r w:rsidR="00961E0E" w:rsidRPr="00124A23">
        <w:rPr>
          <w:rFonts w:ascii="Times New Roman" w:hAnsi="Times New Roman" w:cs="Times New Roman"/>
          <w:szCs w:val="24"/>
        </w:rPr>
        <w:t>ei, la care se adaug</w:t>
      </w:r>
      <w:r w:rsidR="00D32467">
        <w:rPr>
          <w:rFonts w:ascii="Times New Roman" w:hAnsi="Times New Roman" w:cs="Times New Roman"/>
          <w:szCs w:val="24"/>
        </w:rPr>
        <w:t>ă</w:t>
      </w:r>
      <w:r w:rsidR="00961E0E" w:rsidRPr="00124A23">
        <w:rPr>
          <w:rFonts w:ascii="Times New Roman" w:hAnsi="Times New Roman" w:cs="Times New Roman"/>
          <w:szCs w:val="24"/>
        </w:rPr>
        <w:t xml:space="preserve"> 100 de puncte de baz</w:t>
      </w:r>
      <w:r w:rsidR="00D32467">
        <w:rPr>
          <w:rFonts w:ascii="Times New Roman" w:hAnsi="Times New Roman" w:cs="Times New Roman"/>
          <w:szCs w:val="24"/>
        </w:rPr>
        <w:t>ă</w:t>
      </w:r>
      <w:r w:rsidR="00961E0E" w:rsidRPr="00124A23">
        <w:rPr>
          <w:rFonts w:ascii="Times New Roman" w:hAnsi="Times New Roman" w:cs="Times New Roman"/>
          <w:szCs w:val="24"/>
        </w:rPr>
        <w:t>. Rata SWAP se consider</w:t>
      </w:r>
      <w:r w:rsidR="00D32467">
        <w:rPr>
          <w:rFonts w:ascii="Times New Roman" w:hAnsi="Times New Roman" w:cs="Times New Roman"/>
          <w:szCs w:val="24"/>
        </w:rPr>
        <w:t>ă</w:t>
      </w:r>
      <w:r w:rsidR="00961E0E" w:rsidRPr="00124A23">
        <w:rPr>
          <w:rFonts w:ascii="Times New Roman" w:hAnsi="Times New Roman" w:cs="Times New Roman"/>
          <w:szCs w:val="24"/>
        </w:rPr>
        <w:t xml:space="preserve"> pentru num</w:t>
      </w:r>
      <w:r w:rsidR="00D32467">
        <w:rPr>
          <w:rFonts w:ascii="Times New Roman" w:hAnsi="Times New Roman" w:cs="Times New Roman"/>
          <w:szCs w:val="24"/>
        </w:rPr>
        <w:t>ă</w:t>
      </w:r>
      <w:r w:rsidR="00961E0E" w:rsidRPr="00124A23">
        <w:rPr>
          <w:rFonts w:ascii="Times New Roman" w:hAnsi="Times New Roman" w:cs="Times New Roman"/>
          <w:szCs w:val="24"/>
        </w:rPr>
        <w:t>rul de ani pentru care se stabile</w:t>
      </w:r>
      <w:r w:rsidR="00D32467">
        <w:rPr>
          <w:rFonts w:ascii="Times New Roman" w:hAnsi="Times New Roman" w:cs="Times New Roman"/>
          <w:szCs w:val="24"/>
        </w:rPr>
        <w:t>ș</w:t>
      </w:r>
      <w:r w:rsidR="00961E0E" w:rsidRPr="00124A23">
        <w:rPr>
          <w:rFonts w:ascii="Times New Roman" w:hAnsi="Times New Roman" w:cs="Times New Roman"/>
          <w:szCs w:val="24"/>
        </w:rPr>
        <w:t xml:space="preserve">te strategia de tarifare. </w:t>
      </w:r>
      <w:r w:rsidR="00D32467">
        <w:rPr>
          <w:rFonts w:ascii="Times New Roman" w:hAnsi="Times New Roman" w:cs="Times New Roman"/>
          <w:szCs w:val="24"/>
        </w:rPr>
        <w:t>Î</w:t>
      </w:r>
      <w:r w:rsidR="00B83E2A" w:rsidRPr="00124A23">
        <w:rPr>
          <w:rFonts w:ascii="Times New Roman" w:hAnsi="Times New Roman" w:cs="Times New Roman"/>
          <w:szCs w:val="24"/>
        </w:rPr>
        <w:t xml:space="preserve">n cadrul contractelor de delegare </w:t>
      </w:r>
      <w:r w:rsidR="00D32467">
        <w:rPr>
          <w:rFonts w:ascii="Times New Roman" w:hAnsi="Times New Roman" w:cs="Times New Roman"/>
          <w:szCs w:val="24"/>
        </w:rPr>
        <w:t>î</w:t>
      </w:r>
      <w:r w:rsidR="00B83E2A" w:rsidRPr="00124A23">
        <w:rPr>
          <w:rFonts w:ascii="Times New Roman" w:hAnsi="Times New Roman" w:cs="Times New Roman"/>
          <w:szCs w:val="24"/>
        </w:rPr>
        <w:t>ncheiate cu operatorii regionali, se poate utiliza o cot</w:t>
      </w:r>
      <w:r w:rsidR="00D32467">
        <w:rPr>
          <w:rFonts w:ascii="Times New Roman" w:hAnsi="Times New Roman" w:cs="Times New Roman"/>
          <w:szCs w:val="24"/>
        </w:rPr>
        <w:t>ă</w:t>
      </w:r>
      <w:r w:rsidR="00B83E2A" w:rsidRPr="00124A23">
        <w:rPr>
          <w:rFonts w:ascii="Times New Roman" w:hAnsi="Times New Roman" w:cs="Times New Roman"/>
          <w:szCs w:val="24"/>
        </w:rPr>
        <w:t xml:space="preserve"> a profitului mai mare dec</w:t>
      </w:r>
      <w:r w:rsidR="00D32467">
        <w:rPr>
          <w:rFonts w:ascii="Times New Roman" w:hAnsi="Times New Roman" w:cs="Times New Roman"/>
          <w:szCs w:val="24"/>
        </w:rPr>
        <w:t>â</w:t>
      </w:r>
      <w:r w:rsidR="00B83E2A" w:rsidRPr="00124A23">
        <w:rPr>
          <w:rFonts w:ascii="Times New Roman" w:hAnsi="Times New Roman" w:cs="Times New Roman"/>
          <w:szCs w:val="24"/>
        </w:rPr>
        <w:t>t rata SWAP plus 100 puncte de baz</w:t>
      </w:r>
      <w:r w:rsidR="00D32467">
        <w:rPr>
          <w:rFonts w:ascii="Times New Roman" w:hAnsi="Times New Roman" w:cs="Times New Roman"/>
          <w:szCs w:val="24"/>
        </w:rPr>
        <w:t>ă</w:t>
      </w:r>
      <w:r w:rsidR="00B83E2A" w:rsidRPr="00124A23">
        <w:rPr>
          <w:rFonts w:ascii="Times New Roman" w:hAnsi="Times New Roman" w:cs="Times New Roman"/>
          <w:szCs w:val="24"/>
        </w:rPr>
        <w:t>, dar nu mai mult de rata SWAP plus 500 puncte de baz</w:t>
      </w:r>
      <w:r w:rsidR="00D32467">
        <w:rPr>
          <w:rFonts w:ascii="Times New Roman" w:hAnsi="Times New Roman" w:cs="Times New Roman"/>
          <w:szCs w:val="24"/>
        </w:rPr>
        <w:t>ă</w:t>
      </w:r>
      <w:r w:rsidR="00B83E2A" w:rsidRPr="00124A23">
        <w:rPr>
          <w:rFonts w:ascii="Times New Roman" w:hAnsi="Times New Roman" w:cs="Times New Roman"/>
          <w:szCs w:val="24"/>
        </w:rPr>
        <w:t>, care se justific</w:t>
      </w:r>
      <w:r w:rsidR="00D32467">
        <w:rPr>
          <w:rFonts w:ascii="Times New Roman" w:hAnsi="Times New Roman" w:cs="Times New Roman"/>
          <w:szCs w:val="24"/>
        </w:rPr>
        <w:t>ă</w:t>
      </w:r>
      <w:r w:rsidR="00B83E2A" w:rsidRPr="00124A23">
        <w:rPr>
          <w:rFonts w:ascii="Times New Roman" w:hAnsi="Times New Roman" w:cs="Times New Roman"/>
          <w:szCs w:val="24"/>
        </w:rPr>
        <w:t xml:space="preserve"> prin extinderea ariei de operare </w:t>
      </w:r>
      <w:r w:rsidR="00D32467">
        <w:rPr>
          <w:rFonts w:ascii="Times New Roman" w:hAnsi="Times New Roman" w:cs="Times New Roman"/>
          <w:szCs w:val="24"/>
        </w:rPr>
        <w:t>î</w:t>
      </w:r>
      <w:r w:rsidR="00B83E2A" w:rsidRPr="00124A23">
        <w:rPr>
          <w:rFonts w:ascii="Times New Roman" w:hAnsi="Times New Roman" w:cs="Times New Roman"/>
          <w:szCs w:val="24"/>
        </w:rPr>
        <w:t>n alte unit</w:t>
      </w:r>
      <w:r w:rsidR="00D32467">
        <w:rPr>
          <w:rFonts w:ascii="Times New Roman" w:hAnsi="Times New Roman" w:cs="Times New Roman"/>
          <w:szCs w:val="24"/>
        </w:rPr>
        <w:t>ăț</w:t>
      </w:r>
      <w:r w:rsidR="00B83E2A" w:rsidRPr="00124A23">
        <w:rPr>
          <w:rFonts w:ascii="Times New Roman" w:hAnsi="Times New Roman" w:cs="Times New Roman"/>
          <w:szCs w:val="24"/>
        </w:rPr>
        <w:t xml:space="preserve">i administrativ-teritoriale </w:t>
      </w:r>
      <w:r w:rsidR="00D32467">
        <w:rPr>
          <w:rFonts w:ascii="Times New Roman" w:hAnsi="Times New Roman" w:cs="Times New Roman"/>
          <w:szCs w:val="24"/>
        </w:rPr>
        <w:t>ș</w:t>
      </w:r>
      <w:r w:rsidR="00B83E2A" w:rsidRPr="00124A23">
        <w:rPr>
          <w:rFonts w:ascii="Times New Roman" w:hAnsi="Times New Roman" w:cs="Times New Roman"/>
          <w:szCs w:val="24"/>
        </w:rPr>
        <w:t>i/sau prin realizarea de investi</w:t>
      </w:r>
      <w:r w:rsidR="00D32467">
        <w:rPr>
          <w:rFonts w:ascii="Times New Roman" w:hAnsi="Times New Roman" w:cs="Times New Roman"/>
          <w:szCs w:val="24"/>
        </w:rPr>
        <w:t>ț</w:t>
      </w:r>
      <w:r w:rsidR="00B83E2A" w:rsidRPr="00124A23">
        <w:rPr>
          <w:rFonts w:ascii="Times New Roman" w:hAnsi="Times New Roman" w:cs="Times New Roman"/>
          <w:szCs w:val="24"/>
        </w:rPr>
        <w:t xml:space="preserve">ii </w:t>
      </w:r>
      <w:r w:rsidR="00D32467">
        <w:rPr>
          <w:rFonts w:ascii="Times New Roman" w:hAnsi="Times New Roman" w:cs="Times New Roman"/>
          <w:szCs w:val="24"/>
        </w:rPr>
        <w:t>î</w:t>
      </w:r>
      <w:r w:rsidR="00B83E2A" w:rsidRPr="00124A23">
        <w:rPr>
          <w:rFonts w:ascii="Times New Roman" w:hAnsi="Times New Roman" w:cs="Times New Roman"/>
          <w:szCs w:val="24"/>
        </w:rPr>
        <w:t>n active de natura patrimoniului privat al operatorului regional care nu pot fi realizate din Fondul IID, pe baza unui plan de investi</w:t>
      </w:r>
      <w:r w:rsidR="00D32467">
        <w:rPr>
          <w:rFonts w:ascii="Times New Roman" w:hAnsi="Times New Roman" w:cs="Times New Roman"/>
          <w:szCs w:val="24"/>
        </w:rPr>
        <w:t>ț</w:t>
      </w:r>
      <w:r w:rsidR="00B83E2A" w:rsidRPr="00124A23">
        <w:rPr>
          <w:rFonts w:ascii="Times New Roman" w:hAnsi="Times New Roman" w:cs="Times New Roman"/>
          <w:szCs w:val="24"/>
        </w:rPr>
        <w:t>ii aprobat de c</w:t>
      </w:r>
      <w:r w:rsidR="00D32467">
        <w:rPr>
          <w:rFonts w:ascii="Times New Roman" w:hAnsi="Times New Roman" w:cs="Times New Roman"/>
          <w:szCs w:val="24"/>
        </w:rPr>
        <w:t>ă</w:t>
      </w:r>
      <w:r w:rsidR="00B83E2A" w:rsidRPr="00124A23">
        <w:rPr>
          <w:rFonts w:ascii="Times New Roman" w:hAnsi="Times New Roman" w:cs="Times New Roman"/>
          <w:szCs w:val="24"/>
        </w:rPr>
        <w:t>tre adunarea general</w:t>
      </w:r>
      <w:r w:rsidR="00D32467">
        <w:rPr>
          <w:rFonts w:ascii="Times New Roman" w:hAnsi="Times New Roman" w:cs="Times New Roman"/>
          <w:szCs w:val="24"/>
        </w:rPr>
        <w:t>ă</w:t>
      </w:r>
      <w:r w:rsidR="00B83E2A" w:rsidRPr="00124A23">
        <w:rPr>
          <w:rFonts w:ascii="Times New Roman" w:hAnsi="Times New Roman" w:cs="Times New Roman"/>
          <w:szCs w:val="24"/>
        </w:rPr>
        <w:t xml:space="preserve"> a ac</w:t>
      </w:r>
      <w:r w:rsidR="00D32467">
        <w:rPr>
          <w:rFonts w:ascii="Times New Roman" w:hAnsi="Times New Roman" w:cs="Times New Roman"/>
          <w:szCs w:val="24"/>
        </w:rPr>
        <w:t>ț</w:t>
      </w:r>
      <w:r w:rsidR="00B83E2A" w:rsidRPr="00124A23">
        <w:rPr>
          <w:rFonts w:ascii="Times New Roman" w:hAnsi="Times New Roman" w:cs="Times New Roman"/>
          <w:szCs w:val="24"/>
        </w:rPr>
        <w:t>ionarilor;</w:t>
      </w:r>
    </w:p>
    <w:p w14:paraId="041A8063" w14:textId="77777777" w:rsidR="0004048A" w:rsidRPr="00124A23" w:rsidRDefault="006400C2"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e) la stabilirea nivelului tarifelor din strategia de tarifare, cota de profit se aplic</w:t>
      </w:r>
      <w:r w:rsidR="00D32467">
        <w:rPr>
          <w:rFonts w:ascii="Times New Roman" w:hAnsi="Times New Roman" w:cs="Times New Roman"/>
          <w:szCs w:val="24"/>
        </w:rPr>
        <w:t>ă</w:t>
      </w:r>
      <w:r w:rsidRPr="00124A23">
        <w:rPr>
          <w:rFonts w:ascii="Times New Roman" w:hAnsi="Times New Roman" w:cs="Times New Roman"/>
          <w:szCs w:val="24"/>
        </w:rPr>
        <w:t xml:space="preserve"> la 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de exploatare, inclusiv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 xml:space="preserve">a, precum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06738F" w:rsidRPr="00124A23">
        <w:rPr>
          <w:rFonts w:ascii="Times New Roman" w:hAnsi="Times New Roman" w:cs="Times New Roman"/>
          <w:szCs w:val="24"/>
        </w:rPr>
        <w:t xml:space="preserve">la </w:t>
      </w:r>
      <w:r w:rsidRPr="00124A23">
        <w:rPr>
          <w:rFonts w:ascii="Times New Roman" w:hAnsi="Times New Roman" w:cs="Times New Roman"/>
          <w:szCs w:val="24"/>
        </w:rPr>
        <w:t>cheltuielile financiare</w:t>
      </w:r>
      <w:r w:rsidR="00F26EF6" w:rsidRPr="00124A23">
        <w:rPr>
          <w:rFonts w:ascii="Times New Roman" w:hAnsi="Times New Roman" w:cs="Times New Roman"/>
          <w:szCs w:val="24"/>
        </w:rPr>
        <w:t>;</w:t>
      </w:r>
    </w:p>
    <w:p w14:paraId="07BC0B8B" w14:textId="77777777" w:rsidR="0004048A" w:rsidRPr="00124A23" w:rsidRDefault="0006738F" w:rsidP="00B637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04048A" w:rsidRPr="00124A23">
        <w:rPr>
          <w:rFonts w:ascii="Times New Roman" w:hAnsi="Times New Roman" w:cs="Times New Roman"/>
          <w:szCs w:val="24"/>
        </w:rPr>
        <w:t>) m</w:t>
      </w:r>
      <w:r w:rsidR="00D32467">
        <w:rPr>
          <w:rFonts w:ascii="Times New Roman" w:hAnsi="Times New Roman" w:cs="Times New Roman"/>
          <w:szCs w:val="24"/>
        </w:rPr>
        <w:t>ă</w:t>
      </w:r>
      <w:r w:rsidR="0004048A" w:rsidRPr="00124A23">
        <w:rPr>
          <w:rFonts w:ascii="Times New Roman" w:hAnsi="Times New Roman" w:cs="Times New Roman"/>
          <w:szCs w:val="24"/>
        </w:rPr>
        <w:t>surile de cre</w:t>
      </w:r>
      <w:r w:rsidR="00D32467">
        <w:rPr>
          <w:rFonts w:ascii="Times New Roman" w:hAnsi="Times New Roman" w:cs="Times New Roman"/>
          <w:szCs w:val="24"/>
        </w:rPr>
        <w:t>ș</w:t>
      </w:r>
      <w:r w:rsidR="0004048A" w:rsidRPr="00124A23">
        <w:rPr>
          <w:rFonts w:ascii="Times New Roman" w:hAnsi="Times New Roman" w:cs="Times New Roman"/>
          <w:szCs w:val="24"/>
        </w:rPr>
        <w:t>tere a eficien</w:t>
      </w:r>
      <w:r w:rsidR="00D32467">
        <w:rPr>
          <w:rFonts w:ascii="Times New Roman" w:hAnsi="Times New Roman" w:cs="Times New Roman"/>
          <w:szCs w:val="24"/>
        </w:rPr>
        <w:t>ț</w:t>
      </w:r>
      <w:r w:rsidR="0004048A" w:rsidRPr="00124A23">
        <w:rPr>
          <w:rFonts w:ascii="Times New Roman" w:hAnsi="Times New Roman" w:cs="Times New Roman"/>
          <w:szCs w:val="24"/>
        </w:rPr>
        <w:t>ei nu trebuie s</w:t>
      </w:r>
      <w:r w:rsidR="00D32467">
        <w:rPr>
          <w:rFonts w:ascii="Times New Roman" w:hAnsi="Times New Roman" w:cs="Times New Roman"/>
          <w:szCs w:val="24"/>
        </w:rPr>
        <w:t>ă</w:t>
      </w:r>
      <w:r w:rsidR="0004048A" w:rsidRPr="00124A23">
        <w:rPr>
          <w:rFonts w:ascii="Times New Roman" w:hAnsi="Times New Roman" w:cs="Times New Roman"/>
          <w:szCs w:val="24"/>
        </w:rPr>
        <w:t xml:space="preserve"> diminueze calitatea serviciului prestat. Orice m</w:t>
      </w:r>
      <w:r w:rsidR="00D32467">
        <w:rPr>
          <w:rFonts w:ascii="Times New Roman" w:hAnsi="Times New Roman" w:cs="Times New Roman"/>
          <w:szCs w:val="24"/>
        </w:rPr>
        <w:t>ă</w:t>
      </w:r>
      <w:r w:rsidR="0004048A" w:rsidRPr="00124A23">
        <w:rPr>
          <w:rFonts w:ascii="Times New Roman" w:hAnsi="Times New Roman" w:cs="Times New Roman"/>
          <w:szCs w:val="24"/>
        </w:rPr>
        <w:t>sur</w:t>
      </w:r>
      <w:r w:rsidR="00D32467">
        <w:rPr>
          <w:rFonts w:ascii="Times New Roman" w:hAnsi="Times New Roman" w:cs="Times New Roman"/>
          <w:szCs w:val="24"/>
        </w:rPr>
        <w:t>ă</w:t>
      </w:r>
      <w:r w:rsidR="0004048A" w:rsidRPr="00124A23">
        <w:rPr>
          <w:rFonts w:ascii="Times New Roman" w:hAnsi="Times New Roman" w:cs="Times New Roman"/>
          <w:szCs w:val="24"/>
        </w:rPr>
        <w:t xml:space="preserve"> legat</w:t>
      </w:r>
      <w:r w:rsidR="00D32467">
        <w:rPr>
          <w:rFonts w:ascii="Times New Roman" w:hAnsi="Times New Roman" w:cs="Times New Roman"/>
          <w:szCs w:val="24"/>
        </w:rPr>
        <w:t>ă</w:t>
      </w:r>
      <w:r w:rsidR="0004048A" w:rsidRPr="00124A23">
        <w:rPr>
          <w:rFonts w:ascii="Times New Roman" w:hAnsi="Times New Roman" w:cs="Times New Roman"/>
          <w:szCs w:val="24"/>
        </w:rPr>
        <w:t xml:space="preserve"> de cre</w:t>
      </w:r>
      <w:r w:rsidR="00D32467">
        <w:rPr>
          <w:rFonts w:ascii="Times New Roman" w:hAnsi="Times New Roman" w:cs="Times New Roman"/>
          <w:szCs w:val="24"/>
        </w:rPr>
        <w:t>ș</w:t>
      </w:r>
      <w:r w:rsidR="0004048A" w:rsidRPr="00124A23">
        <w:rPr>
          <w:rFonts w:ascii="Times New Roman" w:hAnsi="Times New Roman" w:cs="Times New Roman"/>
          <w:szCs w:val="24"/>
        </w:rPr>
        <w:t>terea eficien</w:t>
      </w:r>
      <w:r w:rsidR="00D32467">
        <w:rPr>
          <w:rFonts w:ascii="Times New Roman" w:hAnsi="Times New Roman" w:cs="Times New Roman"/>
          <w:szCs w:val="24"/>
        </w:rPr>
        <w:t>ț</w:t>
      </w:r>
      <w:r w:rsidR="0004048A" w:rsidRPr="00124A23">
        <w:rPr>
          <w:rFonts w:ascii="Times New Roman" w:hAnsi="Times New Roman" w:cs="Times New Roman"/>
          <w:szCs w:val="24"/>
        </w:rPr>
        <w:t>ei se stabile</w:t>
      </w:r>
      <w:r w:rsidR="00D32467">
        <w:rPr>
          <w:rFonts w:ascii="Times New Roman" w:hAnsi="Times New Roman" w:cs="Times New Roman"/>
          <w:szCs w:val="24"/>
        </w:rPr>
        <w:t>ș</w:t>
      </w:r>
      <w:r w:rsidR="0004048A" w:rsidRPr="00124A23">
        <w:rPr>
          <w:rFonts w:ascii="Times New Roman" w:hAnsi="Times New Roman" w:cs="Times New Roman"/>
          <w:szCs w:val="24"/>
        </w:rPr>
        <w:t xml:space="preserve">te astfel </w:t>
      </w:r>
      <w:r w:rsidR="00D32467">
        <w:rPr>
          <w:rFonts w:ascii="Times New Roman" w:hAnsi="Times New Roman" w:cs="Times New Roman"/>
          <w:szCs w:val="24"/>
        </w:rPr>
        <w:t>î</w:t>
      </w:r>
      <w:r w:rsidR="0004048A" w:rsidRPr="00124A23">
        <w:rPr>
          <w:rFonts w:ascii="Times New Roman" w:hAnsi="Times New Roman" w:cs="Times New Roman"/>
          <w:szCs w:val="24"/>
        </w:rPr>
        <w:t>nc</w:t>
      </w:r>
      <w:r w:rsidR="00D32467">
        <w:rPr>
          <w:rFonts w:ascii="Times New Roman" w:hAnsi="Times New Roman" w:cs="Times New Roman"/>
          <w:szCs w:val="24"/>
        </w:rPr>
        <w:t>â</w:t>
      </w:r>
      <w:r w:rsidR="0004048A" w:rsidRPr="00124A23">
        <w:rPr>
          <w:rFonts w:ascii="Times New Roman" w:hAnsi="Times New Roman" w:cs="Times New Roman"/>
          <w:szCs w:val="24"/>
        </w:rPr>
        <w:t>t efectele acesteia s</w:t>
      </w:r>
      <w:r w:rsidR="00D32467">
        <w:rPr>
          <w:rFonts w:ascii="Times New Roman" w:hAnsi="Times New Roman" w:cs="Times New Roman"/>
          <w:szCs w:val="24"/>
        </w:rPr>
        <w:t>ă</w:t>
      </w:r>
      <w:r w:rsidR="0004048A" w:rsidRPr="00124A23">
        <w:rPr>
          <w:rFonts w:ascii="Times New Roman" w:hAnsi="Times New Roman" w:cs="Times New Roman"/>
          <w:szCs w:val="24"/>
        </w:rPr>
        <w:t xml:space="preserve"> se repartizeze, </w:t>
      </w:r>
      <w:r w:rsidR="00D32467">
        <w:rPr>
          <w:rFonts w:ascii="Times New Roman" w:hAnsi="Times New Roman" w:cs="Times New Roman"/>
          <w:szCs w:val="24"/>
        </w:rPr>
        <w:t>î</w:t>
      </w:r>
      <w:r w:rsidR="0004048A" w:rsidRPr="00124A23">
        <w:rPr>
          <w:rFonts w:ascii="Times New Roman" w:hAnsi="Times New Roman" w:cs="Times New Roman"/>
          <w:szCs w:val="24"/>
        </w:rPr>
        <w:t xml:space="preserve">n mod echilibrat, </w:t>
      </w:r>
      <w:r w:rsidR="00D32467">
        <w:rPr>
          <w:rFonts w:ascii="Times New Roman" w:hAnsi="Times New Roman" w:cs="Times New Roman"/>
          <w:szCs w:val="24"/>
        </w:rPr>
        <w:t>î</w:t>
      </w:r>
      <w:r w:rsidR="0004048A" w:rsidRPr="00124A23">
        <w:rPr>
          <w:rFonts w:ascii="Times New Roman" w:hAnsi="Times New Roman" w:cs="Times New Roman"/>
          <w:szCs w:val="24"/>
        </w:rPr>
        <w:t xml:space="preserve">ntre operatori </w:t>
      </w:r>
      <w:r w:rsidR="00D32467">
        <w:rPr>
          <w:rFonts w:ascii="Times New Roman" w:hAnsi="Times New Roman" w:cs="Times New Roman"/>
          <w:szCs w:val="24"/>
        </w:rPr>
        <w:t>ș</w:t>
      </w:r>
      <w:r w:rsidR="0004048A" w:rsidRPr="00124A23">
        <w:rPr>
          <w:rFonts w:ascii="Times New Roman" w:hAnsi="Times New Roman" w:cs="Times New Roman"/>
          <w:szCs w:val="24"/>
        </w:rPr>
        <w:t>i autorit</w:t>
      </w:r>
      <w:r w:rsidR="00D32467">
        <w:rPr>
          <w:rFonts w:ascii="Times New Roman" w:hAnsi="Times New Roman" w:cs="Times New Roman"/>
          <w:szCs w:val="24"/>
        </w:rPr>
        <w:t>ăț</w:t>
      </w:r>
      <w:r w:rsidR="0004048A" w:rsidRPr="00124A23">
        <w:rPr>
          <w:rFonts w:ascii="Times New Roman" w:hAnsi="Times New Roman" w:cs="Times New Roman"/>
          <w:szCs w:val="24"/>
        </w:rPr>
        <w:t xml:space="preserve">ile publice </w:t>
      </w:r>
      <w:r w:rsidR="00D32467">
        <w:rPr>
          <w:rFonts w:ascii="Times New Roman" w:hAnsi="Times New Roman" w:cs="Times New Roman"/>
          <w:szCs w:val="24"/>
        </w:rPr>
        <w:t>ș</w:t>
      </w:r>
      <w:r w:rsidR="0004048A" w:rsidRPr="00124A23">
        <w:rPr>
          <w:rFonts w:ascii="Times New Roman" w:hAnsi="Times New Roman" w:cs="Times New Roman"/>
          <w:szCs w:val="24"/>
        </w:rPr>
        <w:t>i/sau utilizatori.</w:t>
      </w:r>
    </w:p>
    <w:p w14:paraId="5413821A" w14:textId="77777777" w:rsidR="0004048A" w:rsidRPr="00124A23" w:rsidRDefault="0004048A" w:rsidP="00C64E69">
      <w:pPr>
        <w:spacing w:before="0" w:after="0" w:line="360" w:lineRule="auto"/>
        <w:ind w:left="284" w:hanging="710"/>
        <w:jc w:val="both"/>
        <w:rPr>
          <w:rFonts w:ascii="Times New Roman" w:hAnsi="Times New Roman" w:cs="Times New Roman"/>
          <w:szCs w:val="24"/>
        </w:rPr>
      </w:pPr>
    </w:p>
    <w:p w14:paraId="0B72F88A" w14:textId="77777777" w:rsidR="0004048A" w:rsidRPr="00543D3D" w:rsidRDefault="0004048A" w:rsidP="00C64E69">
      <w:pPr>
        <w:spacing w:before="0" w:after="0" w:line="360" w:lineRule="auto"/>
        <w:ind w:left="284" w:hanging="710"/>
        <w:jc w:val="center"/>
        <w:outlineLvl w:val="1"/>
        <w:rPr>
          <w:rFonts w:ascii="Times New Roman" w:hAnsi="Times New Roman" w:cs="Times New Roman"/>
          <w:i/>
          <w:kern w:val="32"/>
          <w:szCs w:val="24"/>
        </w:rPr>
      </w:pPr>
      <w:r w:rsidRPr="00543D3D">
        <w:rPr>
          <w:rFonts w:ascii="Times New Roman" w:hAnsi="Times New Roman" w:cs="Times New Roman"/>
          <w:i/>
          <w:kern w:val="32"/>
          <w:szCs w:val="24"/>
        </w:rPr>
        <w:t>SEC</w:t>
      </w:r>
      <w:r w:rsidR="00D32467" w:rsidRPr="00543D3D">
        <w:rPr>
          <w:rFonts w:ascii="Times New Roman" w:hAnsi="Times New Roman" w:cs="Times New Roman"/>
          <w:i/>
          <w:kern w:val="32"/>
          <w:szCs w:val="24"/>
        </w:rPr>
        <w:t>Ț</w:t>
      </w:r>
      <w:r w:rsidRPr="00543D3D">
        <w:rPr>
          <w:rFonts w:ascii="Times New Roman" w:hAnsi="Times New Roman" w:cs="Times New Roman"/>
          <w:i/>
          <w:kern w:val="32"/>
          <w:szCs w:val="24"/>
        </w:rPr>
        <w:t>IUNEA a 3-a</w:t>
      </w:r>
    </w:p>
    <w:p w14:paraId="54B5787C" w14:textId="77777777" w:rsidR="0004048A" w:rsidRPr="00C64E69" w:rsidRDefault="0004048A" w:rsidP="00C64E69">
      <w:pPr>
        <w:spacing w:before="0" w:after="0" w:line="360" w:lineRule="auto"/>
        <w:ind w:left="284" w:hanging="710"/>
        <w:jc w:val="center"/>
        <w:rPr>
          <w:rFonts w:ascii="Times New Roman" w:hAnsi="Times New Roman" w:cs="Times New Roman"/>
          <w:i/>
          <w:kern w:val="32"/>
          <w:szCs w:val="24"/>
        </w:rPr>
      </w:pPr>
      <w:r w:rsidRPr="00C64E69">
        <w:rPr>
          <w:rFonts w:ascii="Times New Roman" w:hAnsi="Times New Roman" w:cs="Times New Roman"/>
          <w:b/>
          <w:i/>
          <w:kern w:val="32"/>
          <w:szCs w:val="24"/>
        </w:rPr>
        <w:t>Cerin</w:t>
      </w:r>
      <w:r w:rsidR="00D32467">
        <w:rPr>
          <w:rFonts w:ascii="Times New Roman" w:hAnsi="Times New Roman" w:cs="Times New Roman"/>
          <w:b/>
          <w:i/>
          <w:kern w:val="32"/>
          <w:szCs w:val="24"/>
        </w:rPr>
        <w:t>ț</w:t>
      </w:r>
      <w:r w:rsidRPr="00C64E69">
        <w:rPr>
          <w:rFonts w:ascii="Times New Roman" w:hAnsi="Times New Roman" w:cs="Times New Roman"/>
          <w:b/>
          <w:i/>
          <w:kern w:val="32"/>
          <w:szCs w:val="24"/>
        </w:rPr>
        <w:t xml:space="preserve">e specifice avute </w:t>
      </w:r>
      <w:r w:rsidR="00D32467">
        <w:rPr>
          <w:rFonts w:ascii="Times New Roman" w:hAnsi="Times New Roman" w:cs="Times New Roman"/>
          <w:b/>
          <w:i/>
          <w:kern w:val="32"/>
          <w:szCs w:val="24"/>
        </w:rPr>
        <w:t>î</w:t>
      </w:r>
      <w:r w:rsidRPr="00C64E69">
        <w:rPr>
          <w:rFonts w:ascii="Times New Roman" w:hAnsi="Times New Roman" w:cs="Times New Roman"/>
          <w:b/>
          <w:i/>
          <w:kern w:val="32"/>
          <w:szCs w:val="24"/>
        </w:rPr>
        <w:t>n vedere la elaborarea planurilor de afaceri</w:t>
      </w:r>
    </w:p>
    <w:p w14:paraId="50DC0948" w14:textId="77777777" w:rsidR="00D02267" w:rsidRPr="00124A23" w:rsidRDefault="00D02267" w:rsidP="00C64E69">
      <w:pPr>
        <w:spacing w:before="0" w:after="0" w:line="360" w:lineRule="auto"/>
        <w:ind w:left="284" w:hanging="710"/>
        <w:jc w:val="both"/>
        <w:rPr>
          <w:rFonts w:ascii="Times New Roman" w:hAnsi="Times New Roman" w:cs="Times New Roman"/>
          <w:szCs w:val="24"/>
        </w:rPr>
      </w:pPr>
    </w:p>
    <w:p w14:paraId="245D0000" w14:textId="77777777" w:rsidR="0004048A" w:rsidRPr="00C64E69" w:rsidRDefault="00C64E69" w:rsidP="00C64E69">
      <w:pPr>
        <w:spacing w:before="0" w:after="0" w:line="360" w:lineRule="auto"/>
        <w:ind w:left="-426"/>
        <w:jc w:val="both"/>
        <w:rPr>
          <w:rFonts w:ascii="Times New Roman" w:hAnsi="Times New Roman" w:cs="Times New Roman"/>
          <w:b/>
          <w:szCs w:val="24"/>
        </w:rPr>
      </w:pPr>
      <w:r w:rsidRPr="00E205F8">
        <w:rPr>
          <w:rFonts w:ascii="Times New Roman" w:hAnsi="Times New Roman" w:cs="Times New Roman"/>
          <w:szCs w:val="24"/>
        </w:rPr>
        <w:t>Art. 7.</w:t>
      </w:r>
      <w:r w:rsidR="00661B69">
        <w:rPr>
          <w:rFonts w:ascii="Times New Roman" w:hAnsi="Times New Roman" w:cs="Times New Roman"/>
          <w:b/>
          <w:szCs w:val="24"/>
        </w:rPr>
        <w:t xml:space="preserve"> </w:t>
      </w:r>
      <w:r w:rsidR="00E205F8">
        <w:rPr>
          <w:rFonts w:ascii="Times New Roman" w:hAnsi="Times New Roman" w:cs="Times New Roman"/>
          <w:b/>
          <w:szCs w:val="24"/>
        </w:rPr>
        <w:t xml:space="preserve">- </w:t>
      </w:r>
      <w:r w:rsidR="0004048A" w:rsidRPr="00124A23">
        <w:rPr>
          <w:rFonts w:ascii="Times New Roman" w:hAnsi="Times New Roman" w:cs="Times New Roman"/>
          <w:szCs w:val="24"/>
        </w:rPr>
        <w:t>(1) Aspectele strategice privind dezvoltarea serviciilor de alimentare cu ap</w:t>
      </w:r>
      <w:r w:rsidR="00D32467">
        <w:rPr>
          <w:rFonts w:ascii="Times New Roman" w:hAnsi="Times New Roman" w:cs="Times New Roman"/>
          <w:szCs w:val="24"/>
        </w:rPr>
        <w:t>ă</w:t>
      </w:r>
      <w:r w:rsidR="00E205F8">
        <w:rPr>
          <w:rFonts w:ascii="Times New Roman" w:hAnsi="Times New Roman" w:cs="Times New Roman"/>
          <w:szCs w:val="24"/>
        </w:rPr>
        <w:t xml:space="preserve"> </w:t>
      </w:r>
      <w:r w:rsidR="00D32467">
        <w:rPr>
          <w:rFonts w:ascii="Times New Roman" w:hAnsi="Times New Roman" w:cs="Times New Roman"/>
          <w:szCs w:val="24"/>
        </w:rPr>
        <w:t>ș</w:t>
      </w:r>
      <w:r w:rsidR="0004048A" w:rsidRPr="00124A23">
        <w:rPr>
          <w:rFonts w:ascii="Times New Roman" w:hAnsi="Times New Roman" w:cs="Times New Roman"/>
          <w:szCs w:val="24"/>
        </w:rPr>
        <w:t xml:space="preserve">i de canalizare cuprinse </w:t>
      </w:r>
      <w:r w:rsidR="00D32467">
        <w:rPr>
          <w:rFonts w:ascii="Times New Roman" w:hAnsi="Times New Roman" w:cs="Times New Roman"/>
          <w:szCs w:val="24"/>
        </w:rPr>
        <w:t>î</w:t>
      </w:r>
      <w:r w:rsidR="0004048A" w:rsidRPr="00124A23">
        <w:rPr>
          <w:rFonts w:ascii="Times New Roman" w:hAnsi="Times New Roman" w:cs="Times New Roman"/>
          <w:szCs w:val="24"/>
        </w:rPr>
        <w:t>n planul de afaceri, sunt cel pu</w:t>
      </w:r>
      <w:r w:rsidR="00D32467">
        <w:rPr>
          <w:rFonts w:ascii="Times New Roman" w:hAnsi="Times New Roman" w:cs="Times New Roman"/>
          <w:szCs w:val="24"/>
        </w:rPr>
        <w:t>ț</w:t>
      </w:r>
      <w:r w:rsidR="0004048A" w:rsidRPr="00124A23">
        <w:rPr>
          <w:rFonts w:ascii="Times New Roman" w:hAnsi="Times New Roman" w:cs="Times New Roman"/>
          <w:szCs w:val="24"/>
        </w:rPr>
        <w:t>in urm</w:t>
      </w:r>
      <w:r w:rsidR="00D32467">
        <w:rPr>
          <w:rFonts w:ascii="Times New Roman" w:hAnsi="Times New Roman" w:cs="Times New Roman"/>
          <w:szCs w:val="24"/>
        </w:rPr>
        <w:t>ă</w:t>
      </w:r>
      <w:r w:rsidR="0004048A" w:rsidRPr="00124A23">
        <w:rPr>
          <w:rFonts w:ascii="Times New Roman" w:hAnsi="Times New Roman" w:cs="Times New Roman"/>
          <w:szCs w:val="24"/>
        </w:rPr>
        <w:t xml:space="preserve">toarele: </w:t>
      </w:r>
    </w:p>
    <w:p w14:paraId="1ED5C89C"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a) misiunea </w:t>
      </w:r>
      <w:r w:rsidR="00D32467">
        <w:rPr>
          <w:rFonts w:ascii="Times New Roman" w:hAnsi="Times New Roman" w:cs="Times New Roman"/>
          <w:szCs w:val="24"/>
        </w:rPr>
        <w:t>ș</w:t>
      </w:r>
      <w:r w:rsidRPr="00124A23">
        <w:rPr>
          <w:rFonts w:ascii="Times New Roman" w:hAnsi="Times New Roman" w:cs="Times New Roman"/>
          <w:szCs w:val="24"/>
        </w:rPr>
        <w:t>i viziunea asumat</w:t>
      </w:r>
      <w:r w:rsidR="00D32467">
        <w:rPr>
          <w:rFonts w:ascii="Times New Roman" w:hAnsi="Times New Roman" w:cs="Times New Roman"/>
          <w:szCs w:val="24"/>
        </w:rPr>
        <w:t>ă</w:t>
      </w:r>
      <w:r w:rsidRPr="00124A23">
        <w:rPr>
          <w:rFonts w:ascii="Times New Roman" w:hAnsi="Times New Roman" w:cs="Times New Roman"/>
          <w:szCs w:val="24"/>
        </w:rPr>
        <w:t xml:space="preserve"> pentru perioada planului de afaceri;</w:t>
      </w:r>
    </w:p>
    <w:p w14:paraId="0A7DBC87"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 obiectivele strategice privind exploatarea;</w:t>
      </w:r>
    </w:p>
    <w:p w14:paraId="14B62ED5" w14:textId="77777777" w:rsidR="0004048A" w:rsidRPr="00124A23"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c) obiectivele strategice privind dezvoltarea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iile;</w:t>
      </w:r>
    </w:p>
    <w:p w14:paraId="2C2F662A" w14:textId="77777777" w:rsidR="0004048A" w:rsidRPr="004C20EC" w:rsidRDefault="0004048A" w:rsidP="00C64E69">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d) obiectivele strategice privind atingerea </w:t>
      </w:r>
      <w:r w:rsidR="00D32467">
        <w:rPr>
          <w:rFonts w:ascii="Times New Roman" w:hAnsi="Times New Roman" w:cs="Times New Roman"/>
          <w:szCs w:val="24"/>
        </w:rPr>
        <w:t>ț</w:t>
      </w:r>
      <w:r w:rsidRPr="00124A23">
        <w:rPr>
          <w:rFonts w:ascii="Times New Roman" w:hAnsi="Times New Roman" w:cs="Times New Roman"/>
          <w:szCs w:val="24"/>
        </w:rPr>
        <w:t>intelor de conformare din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care transpune directivele europene privind apa potabil</w:t>
      </w:r>
      <w:r w:rsidR="00D32467">
        <w:rPr>
          <w:rFonts w:ascii="Times New Roman" w:hAnsi="Times New Roman" w:cs="Times New Roman"/>
          <w:szCs w:val="24"/>
        </w:rPr>
        <w:t>ă</w:t>
      </w:r>
      <w:r w:rsidR="00661B69">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apa uzat</w:t>
      </w:r>
      <w:r w:rsidR="00D32467">
        <w:rPr>
          <w:rFonts w:ascii="Times New Roman" w:hAnsi="Times New Roman" w:cs="Times New Roman"/>
          <w:szCs w:val="24"/>
        </w:rPr>
        <w:t>ă</w:t>
      </w:r>
      <w:r w:rsidR="004C20EC">
        <w:rPr>
          <w:rFonts w:ascii="Times New Roman" w:hAnsi="Times New Roman" w:cs="Times New Roman"/>
          <w:szCs w:val="24"/>
          <w:lang w:val="en-GB"/>
        </w:rPr>
        <w:t>;</w:t>
      </w:r>
    </w:p>
    <w:p w14:paraId="316F295B" w14:textId="77777777" w:rsidR="0004048A" w:rsidRPr="00124A23" w:rsidRDefault="0004048A" w:rsidP="00C64E69">
      <w:pPr>
        <w:spacing w:before="0" w:after="0" w:line="360" w:lineRule="auto"/>
        <w:ind w:left="284"/>
        <w:jc w:val="both"/>
        <w:rPr>
          <w:rFonts w:ascii="Times New Roman" w:hAnsi="Times New Roman" w:cs="Times New Roman"/>
          <w:szCs w:val="24"/>
        </w:rPr>
      </w:pPr>
      <w:r w:rsidRPr="00124A23">
        <w:rPr>
          <w:rFonts w:ascii="Times New Roman" w:hAnsi="Times New Roman" w:cs="Times New Roman"/>
          <w:szCs w:val="24"/>
        </w:rPr>
        <w:t>e) alte elemente strategice.</w:t>
      </w:r>
    </w:p>
    <w:p w14:paraId="10926892" w14:textId="77777777" w:rsidR="0004048A" w:rsidRPr="00124A23" w:rsidRDefault="0004048A" w:rsidP="00C7101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(2)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aspectele strategice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5F57EC">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formatul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5BC25AB7" w14:textId="77777777" w:rsidR="00D02267" w:rsidRPr="00124A23" w:rsidRDefault="00D02267" w:rsidP="00C64E69">
      <w:pPr>
        <w:spacing w:before="0" w:after="0" w:line="360" w:lineRule="auto"/>
        <w:ind w:left="284" w:hanging="710"/>
        <w:jc w:val="both"/>
        <w:rPr>
          <w:rFonts w:ascii="Times New Roman" w:hAnsi="Times New Roman" w:cs="Times New Roman"/>
          <w:b/>
          <w:bCs/>
          <w:szCs w:val="24"/>
        </w:rPr>
      </w:pPr>
    </w:p>
    <w:p w14:paraId="4A1F08BA" w14:textId="77777777" w:rsidR="0006738F" w:rsidRPr="003B1F45" w:rsidRDefault="003B1F45" w:rsidP="003B1F45">
      <w:pPr>
        <w:spacing w:before="0" w:after="0" w:line="360" w:lineRule="auto"/>
        <w:ind w:left="-426"/>
        <w:jc w:val="both"/>
        <w:rPr>
          <w:rFonts w:ascii="Times New Roman" w:hAnsi="Times New Roman" w:cs="Times New Roman"/>
          <w:b/>
          <w:szCs w:val="24"/>
        </w:rPr>
      </w:pPr>
      <w:r w:rsidRPr="00B86CE8">
        <w:rPr>
          <w:rFonts w:ascii="Times New Roman" w:hAnsi="Times New Roman" w:cs="Times New Roman"/>
          <w:szCs w:val="24"/>
        </w:rPr>
        <w:t>Art. 8.</w:t>
      </w:r>
      <w:r>
        <w:rPr>
          <w:rFonts w:ascii="Times New Roman" w:hAnsi="Times New Roman" w:cs="Times New Roman"/>
          <w:b/>
          <w:szCs w:val="24"/>
        </w:rPr>
        <w:t xml:space="preserve"> </w:t>
      </w:r>
      <w:r w:rsidR="00B86CE8">
        <w:rPr>
          <w:rFonts w:ascii="Times New Roman" w:hAnsi="Times New Roman" w:cs="Times New Roman"/>
          <w:szCs w:val="24"/>
        </w:rPr>
        <w:t xml:space="preserve">- </w:t>
      </w:r>
      <w:r w:rsidR="0006738F" w:rsidRPr="00124A23">
        <w:rPr>
          <w:rFonts w:ascii="Times New Roman" w:hAnsi="Times New Roman" w:cs="Times New Roman"/>
          <w:szCs w:val="24"/>
        </w:rPr>
        <w:t>(1) Prognoza cantit</w:t>
      </w:r>
      <w:r w:rsidR="00D32467">
        <w:rPr>
          <w:rFonts w:ascii="Times New Roman" w:hAnsi="Times New Roman" w:cs="Times New Roman"/>
          <w:szCs w:val="24"/>
        </w:rPr>
        <w:t>ăț</w:t>
      </w:r>
      <w:r w:rsidR="0006738F" w:rsidRPr="00124A23">
        <w:rPr>
          <w:rFonts w:ascii="Times New Roman" w:hAnsi="Times New Roman" w:cs="Times New Roman"/>
          <w:szCs w:val="24"/>
        </w:rPr>
        <w:t>ilor de ap</w:t>
      </w:r>
      <w:r w:rsidR="00D32467">
        <w:rPr>
          <w:rFonts w:ascii="Times New Roman" w:hAnsi="Times New Roman" w:cs="Times New Roman"/>
          <w:szCs w:val="24"/>
        </w:rPr>
        <w:t>ă</w:t>
      </w:r>
      <w:r w:rsidR="00661B69">
        <w:rPr>
          <w:rFonts w:ascii="Times New Roman" w:hAnsi="Times New Roman" w:cs="Times New Roman"/>
          <w:szCs w:val="24"/>
        </w:rPr>
        <w:t xml:space="preserve"> </w:t>
      </w:r>
      <w:r w:rsidR="00D32467">
        <w:rPr>
          <w:rFonts w:ascii="Times New Roman" w:hAnsi="Times New Roman" w:cs="Times New Roman"/>
          <w:szCs w:val="24"/>
        </w:rPr>
        <w:t>ș</w:t>
      </w:r>
      <w:r w:rsidR="0006738F" w:rsidRPr="00124A23">
        <w:rPr>
          <w:rFonts w:ascii="Times New Roman" w:hAnsi="Times New Roman" w:cs="Times New Roman"/>
          <w:szCs w:val="24"/>
        </w:rPr>
        <w:t>i ap</w:t>
      </w:r>
      <w:r w:rsidR="00D32467">
        <w:rPr>
          <w:rFonts w:ascii="Times New Roman" w:hAnsi="Times New Roman" w:cs="Times New Roman"/>
          <w:szCs w:val="24"/>
        </w:rPr>
        <w:t>ă</w:t>
      </w:r>
      <w:r w:rsidR="0006738F" w:rsidRPr="00124A23">
        <w:rPr>
          <w:rFonts w:ascii="Times New Roman" w:hAnsi="Times New Roman" w:cs="Times New Roman"/>
          <w:szCs w:val="24"/>
        </w:rPr>
        <w:t xml:space="preserve"> uzat</w:t>
      </w:r>
      <w:r w:rsidR="00D32467">
        <w:rPr>
          <w:rFonts w:ascii="Times New Roman" w:hAnsi="Times New Roman" w:cs="Times New Roman"/>
          <w:szCs w:val="24"/>
        </w:rPr>
        <w:t>ă</w:t>
      </w:r>
      <w:r w:rsidR="0006738F"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0006738F" w:rsidRPr="00124A23">
        <w:rPr>
          <w:rFonts w:ascii="Times New Roman" w:hAnsi="Times New Roman" w:cs="Times New Roman"/>
          <w:szCs w:val="24"/>
        </w:rPr>
        <w:t xml:space="preserve"> pe </w:t>
      </w:r>
      <w:r w:rsidR="00D32467">
        <w:rPr>
          <w:rFonts w:ascii="Times New Roman" w:hAnsi="Times New Roman" w:cs="Times New Roman"/>
          <w:szCs w:val="24"/>
        </w:rPr>
        <w:t>î</w:t>
      </w:r>
      <w:r w:rsidR="0006738F" w:rsidRPr="00124A23">
        <w:rPr>
          <w:rFonts w:ascii="Times New Roman" w:hAnsi="Times New Roman" w:cs="Times New Roman"/>
          <w:szCs w:val="24"/>
        </w:rPr>
        <w:t>ntreaga perioad</w:t>
      </w:r>
      <w:r w:rsidR="00D32467">
        <w:rPr>
          <w:rFonts w:ascii="Times New Roman" w:hAnsi="Times New Roman" w:cs="Times New Roman"/>
          <w:szCs w:val="24"/>
        </w:rPr>
        <w:t>ă</w:t>
      </w:r>
      <w:r w:rsidR="0006738F" w:rsidRPr="00124A23">
        <w:rPr>
          <w:rFonts w:ascii="Times New Roman" w:hAnsi="Times New Roman" w:cs="Times New Roman"/>
          <w:szCs w:val="24"/>
        </w:rPr>
        <w:t xml:space="preserve"> de reglementare economic</w:t>
      </w:r>
      <w:r w:rsidR="00D32467">
        <w:rPr>
          <w:rFonts w:ascii="Times New Roman" w:hAnsi="Times New Roman" w:cs="Times New Roman"/>
          <w:szCs w:val="24"/>
        </w:rPr>
        <w:t>ă</w:t>
      </w:r>
      <w:r w:rsidR="0006738F" w:rsidRPr="00124A23">
        <w:rPr>
          <w:rFonts w:ascii="Times New Roman" w:hAnsi="Times New Roman" w:cs="Times New Roman"/>
          <w:szCs w:val="24"/>
        </w:rPr>
        <w:t>, consider</w:t>
      </w:r>
      <w:r w:rsidR="00D32467">
        <w:rPr>
          <w:rFonts w:ascii="Times New Roman" w:hAnsi="Times New Roman" w:cs="Times New Roman"/>
          <w:szCs w:val="24"/>
        </w:rPr>
        <w:t>â</w:t>
      </w:r>
      <w:r w:rsidR="0006738F" w:rsidRPr="00124A23">
        <w:rPr>
          <w:rFonts w:ascii="Times New Roman" w:hAnsi="Times New Roman" w:cs="Times New Roman"/>
          <w:szCs w:val="24"/>
        </w:rPr>
        <w:t>nd principalele categorii de clien</w:t>
      </w:r>
      <w:r w:rsidR="00D32467">
        <w:rPr>
          <w:rFonts w:ascii="Times New Roman" w:hAnsi="Times New Roman" w:cs="Times New Roman"/>
          <w:szCs w:val="24"/>
        </w:rPr>
        <w:t>ț</w:t>
      </w:r>
      <w:r w:rsidR="0006738F" w:rsidRPr="00124A23">
        <w:rPr>
          <w:rFonts w:ascii="Times New Roman" w:hAnsi="Times New Roman" w:cs="Times New Roman"/>
          <w:szCs w:val="24"/>
        </w:rPr>
        <w:t xml:space="preserve">i </w:t>
      </w:r>
      <w:r w:rsidR="00D32467">
        <w:rPr>
          <w:rFonts w:ascii="Times New Roman" w:hAnsi="Times New Roman" w:cs="Times New Roman"/>
          <w:szCs w:val="24"/>
        </w:rPr>
        <w:t>ș</w:t>
      </w:r>
      <w:r w:rsidR="0006738F" w:rsidRPr="00124A23">
        <w:rPr>
          <w:rFonts w:ascii="Times New Roman" w:hAnsi="Times New Roman" w:cs="Times New Roman"/>
          <w:szCs w:val="24"/>
        </w:rPr>
        <w:t>i de servicii, astfel:</w:t>
      </w:r>
    </w:p>
    <w:p w14:paraId="239EB724" w14:textId="77777777" w:rsidR="0006738F" w:rsidRPr="00124A23" w:rsidRDefault="0006738F" w:rsidP="003B1F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separat pentru fiecare activitate: alimentare cu ap</w:t>
      </w:r>
      <w:r w:rsidR="00D32467">
        <w:rPr>
          <w:rFonts w:ascii="Times New Roman" w:hAnsi="Times New Roman" w:cs="Times New Roman"/>
          <w:szCs w:val="24"/>
        </w:rPr>
        <w:t>ă</w:t>
      </w:r>
      <w:r w:rsidRPr="00124A23">
        <w:rPr>
          <w:rFonts w:ascii="Times New Roman" w:hAnsi="Times New Roman" w:cs="Times New Roman"/>
          <w:szCs w:val="24"/>
        </w:rPr>
        <w:t xml:space="preserve"> potabil</w:t>
      </w:r>
      <w:r w:rsidR="00D32467">
        <w:rPr>
          <w:rFonts w:ascii="Times New Roman" w:hAnsi="Times New Roman" w:cs="Times New Roman"/>
          <w:szCs w:val="24"/>
        </w:rPr>
        <w:t>ă</w:t>
      </w:r>
      <w:r w:rsidRPr="00124A23">
        <w:rPr>
          <w:rFonts w:ascii="Times New Roman" w:hAnsi="Times New Roman" w:cs="Times New Roman"/>
          <w:szCs w:val="24"/>
        </w:rPr>
        <w:t>, ap</w:t>
      </w:r>
      <w:r w:rsidR="00D32467">
        <w:rPr>
          <w:rFonts w:ascii="Times New Roman" w:hAnsi="Times New Roman" w:cs="Times New Roman"/>
          <w:szCs w:val="24"/>
        </w:rPr>
        <w:t>ă</w:t>
      </w:r>
      <w:r w:rsidRPr="00124A23">
        <w:rPr>
          <w:rFonts w:ascii="Times New Roman" w:hAnsi="Times New Roman" w:cs="Times New Roman"/>
          <w:szCs w:val="24"/>
        </w:rPr>
        <w:t xml:space="preserve"> pentru redistribuire,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colectat</w:t>
      </w:r>
      <w:r w:rsidR="00D32467">
        <w:rPr>
          <w:rFonts w:ascii="Times New Roman" w:hAnsi="Times New Roman" w:cs="Times New Roman"/>
          <w:szCs w:val="24"/>
        </w:rPr>
        <w:t>ă</w:t>
      </w:r>
      <w:r w:rsidRPr="00124A23">
        <w:rPr>
          <w:rFonts w:ascii="Times New Roman" w:hAnsi="Times New Roman" w:cs="Times New Roman"/>
          <w:szCs w:val="24"/>
        </w:rPr>
        <w:t>, ap</w:t>
      </w:r>
      <w:r w:rsidR="00D32467">
        <w:rPr>
          <w:rFonts w:ascii="Times New Roman" w:hAnsi="Times New Roman" w:cs="Times New Roman"/>
          <w:szCs w:val="24"/>
        </w:rPr>
        <w:t>ă</w:t>
      </w:r>
      <w:r w:rsidRPr="00124A23">
        <w:rPr>
          <w:rFonts w:ascii="Times New Roman" w:hAnsi="Times New Roman" w:cs="Times New Roman"/>
          <w:szCs w:val="24"/>
        </w:rPr>
        <w:t xml:space="preserve"> meteoric</w:t>
      </w:r>
      <w:r w:rsidR="00D32467">
        <w:rPr>
          <w:rFonts w:ascii="Times New Roman" w:hAnsi="Times New Roman" w:cs="Times New Roman"/>
          <w:szCs w:val="24"/>
        </w:rPr>
        <w:t>ă</w:t>
      </w:r>
      <w:r w:rsidRPr="00124A23">
        <w:rPr>
          <w:rFonts w:ascii="Times New Roman" w:hAnsi="Times New Roman" w:cs="Times New Roman"/>
          <w:szCs w:val="24"/>
        </w:rPr>
        <w:t>, alte tipuri de ap</w:t>
      </w:r>
      <w:r w:rsidR="00D32467">
        <w:rPr>
          <w:rFonts w:ascii="Times New Roman" w:hAnsi="Times New Roman" w:cs="Times New Roman"/>
          <w:szCs w:val="24"/>
        </w:rPr>
        <w:t>ă</w:t>
      </w:r>
      <w:r w:rsidRPr="00124A23">
        <w:rPr>
          <w:rFonts w:ascii="Times New Roman" w:hAnsi="Times New Roman" w:cs="Times New Roman"/>
          <w:szCs w:val="24"/>
        </w:rPr>
        <w:t>;</w:t>
      </w:r>
    </w:p>
    <w:p w14:paraId="1AE4A551" w14:textId="77777777" w:rsidR="0006738F" w:rsidRPr="00124A23" w:rsidRDefault="0006738F" w:rsidP="003B1F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 xml:space="preserve">b) separat pentru fiecare categorie de utilizatori, persoane fizice </w:t>
      </w:r>
      <w:r w:rsidR="00D32467">
        <w:rPr>
          <w:rFonts w:ascii="Times New Roman" w:hAnsi="Times New Roman" w:cs="Times New Roman"/>
          <w:szCs w:val="24"/>
        </w:rPr>
        <w:t>ș</w:t>
      </w:r>
      <w:r w:rsidRPr="00124A23">
        <w:rPr>
          <w:rFonts w:ascii="Times New Roman" w:hAnsi="Times New Roman" w:cs="Times New Roman"/>
          <w:szCs w:val="24"/>
        </w:rPr>
        <w:t>i persoane juridice.</w:t>
      </w:r>
    </w:p>
    <w:p w14:paraId="50A6C19B"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Prognoza cantit</w:t>
      </w:r>
      <w:r w:rsidR="00D32467">
        <w:rPr>
          <w:rFonts w:ascii="Times New Roman" w:hAnsi="Times New Roman" w:cs="Times New Roman"/>
          <w:szCs w:val="24"/>
        </w:rPr>
        <w:t>ăț</w:t>
      </w:r>
      <w:r w:rsidRPr="00124A23">
        <w:rPr>
          <w:rFonts w:ascii="Times New Roman" w:hAnsi="Times New Roman" w:cs="Times New Roman"/>
          <w:szCs w:val="24"/>
        </w:rPr>
        <w:t>ilor pentru popula</w:t>
      </w:r>
      <w:r w:rsidR="00D32467">
        <w:rPr>
          <w:rFonts w:ascii="Times New Roman" w:hAnsi="Times New Roman" w:cs="Times New Roman"/>
          <w:szCs w:val="24"/>
        </w:rPr>
        <w:t>ț</w:t>
      </w:r>
      <w:r w:rsidRPr="00124A23">
        <w:rPr>
          <w:rFonts w:ascii="Times New Roman" w:hAnsi="Times New Roman" w:cs="Times New Roman"/>
          <w:szCs w:val="24"/>
        </w:rPr>
        <w:t>ie se realizeaz</w:t>
      </w:r>
      <w:r w:rsidR="00D32467">
        <w:rPr>
          <w:rFonts w:ascii="Times New Roman" w:hAnsi="Times New Roman" w:cs="Times New Roman"/>
          <w:szCs w:val="24"/>
        </w:rPr>
        <w:t>ă</w:t>
      </w:r>
      <w:r w:rsidRPr="00124A23">
        <w:rPr>
          <w:rFonts w:ascii="Times New Roman" w:hAnsi="Times New Roman" w:cs="Times New Roman"/>
          <w:szCs w:val="24"/>
        </w:rPr>
        <w:t xml:space="preserve"> lu</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Pr="00124A23">
        <w:rPr>
          <w:rFonts w:ascii="Times New Roman" w:hAnsi="Times New Roman" w:cs="Times New Roman"/>
          <w:szCs w:val="24"/>
        </w:rPr>
        <w:t>n considerare prognoza popula</w:t>
      </w:r>
      <w:r w:rsidR="00D32467">
        <w:rPr>
          <w:rFonts w:ascii="Times New Roman" w:hAnsi="Times New Roman" w:cs="Times New Roman"/>
          <w:szCs w:val="24"/>
        </w:rPr>
        <w:t>ț</w:t>
      </w:r>
      <w:r w:rsidRPr="00124A23">
        <w:rPr>
          <w:rFonts w:ascii="Times New Roman" w:hAnsi="Times New Roman" w:cs="Times New Roman"/>
          <w:szCs w:val="24"/>
        </w:rPr>
        <w:t>iei din aria de operare, evolu</w:t>
      </w:r>
      <w:r w:rsidR="00D32467">
        <w:rPr>
          <w:rFonts w:ascii="Times New Roman" w:hAnsi="Times New Roman" w:cs="Times New Roman"/>
          <w:szCs w:val="24"/>
        </w:rPr>
        <w:t>ț</w:t>
      </w:r>
      <w:r w:rsidRPr="00124A23">
        <w:rPr>
          <w:rFonts w:ascii="Times New Roman" w:hAnsi="Times New Roman" w:cs="Times New Roman"/>
          <w:szCs w:val="24"/>
        </w:rPr>
        <w:t>ia gradului de conectare, evolu</w:t>
      </w:r>
      <w:r w:rsidR="00D32467">
        <w:rPr>
          <w:rFonts w:ascii="Times New Roman" w:hAnsi="Times New Roman" w:cs="Times New Roman"/>
          <w:szCs w:val="24"/>
        </w:rPr>
        <w:t>ț</w:t>
      </w:r>
      <w:r w:rsidRPr="00124A23">
        <w:rPr>
          <w:rFonts w:ascii="Times New Roman" w:hAnsi="Times New Roman" w:cs="Times New Roman"/>
          <w:szCs w:val="24"/>
        </w:rPr>
        <w:t xml:space="preserve">ia consumului individual </w:t>
      </w:r>
      <w:r w:rsidR="00D32467">
        <w:rPr>
          <w:rFonts w:ascii="Times New Roman" w:hAnsi="Times New Roman" w:cs="Times New Roman"/>
          <w:szCs w:val="24"/>
        </w:rPr>
        <w:t>î</w:t>
      </w:r>
      <w:r w:rsidRPr="00124A23">
        <w:rPr>
          <w:rFonts w:ascii="Times New Roman" w:hAnsi="Times New Roman" w:cs="Times New Roman"/>
          <w:szCs w:val="24"/>
        </w:rPr>
        <w:t>n litri/persoan</w:t>
      </w:r>
      <w:r w:rsidR="00D32467">
        <w:rPr>
          <w:rFonts w:ascii="Times New Roman" w:hAnsi="Times New Roman" w:cs="Times New Roman"/>
          <w:szCs w:val="24"/>
        </w:rPr>
        <w:t>ă</w:t>
      </w:r>
      <w:r w:rsidRPr="00124A23">
        <w:rPr>
          <w:rFonts w:ascii="Times New Roman" w:hAnsi="Times New Roman" w:cs="Times New Roman"/>
          <w:szCs w:val="24"/>
        </w:rPr>
        <w:t xml:space="preserve">/zi, precum </w:t>
      </w:r>
      <w:r w:rsidR="00D32467">
        <w:rPr>
          <w:rFonts w:ascii="Times New Roman" w:hAnsi="Times New Roman" w:cs="Times New Roman"/>
          <w:szCs w:val="24"/>
        </w:rPr>
        <w:t>ș</w:t>
      </w:r>
      <w:r w:rsidRPr="00124A23">
        <w:rPr>
          <w:rFonts w:ascii="Times New Roman" w:hAnsi="Times New Roman" w:cs="Times New Roman"/>
          <w:szCs w:val="24"/>
        </w:rPr>
        <w:t xml:space="preserve">i separat pe </w:t>
      </w:r>
      <w:r w:rsidR="00F40684" w:rsidRPr="00124A23">
        <w:rPr>
          <w:rFonts w:ascii="Times New Roman" w:hAnsi="Times New Roman" w:cs="Times New Roman"/>
          <w:szCs w:val="24"/>
        </w:rPr>
        <w:t>mediul</w:t>
      </w:r>
      <w:r w:rsidRPr="00124A23">
        <w:rPr>
          <w:rFonts w:ascii="Times New Roman" w:hAnsi="Times New Roman" w:cs="Times New Roman"/>
          <w:szCs w:val="24"/>
        </w:rPr>
        <w:t xml:space="preserve"> urban </w:t>
      </w:r>
      <w:r w:rsidR="00D32467">
        <w:rPr>
          <w:rFonts w:ascii="Times New Roman" w:hAnsi="Times New Roman" w:cs="Times New Roman"/>
          <w:szCs w:val="24"/>
        </w:rPr>
        <w:t>ș</w:t>
      </w:r>
      <w:r w:rsidRPr="00124A23">
        <w:rPr>
          <w:rFonts w:ascii="Times New Roman" w:hAnsi="Times New Roman" w:cs="Times New Roman"/>
          <w:szCs w:val="24"/>
        </w:rPr>
        <w:t xml:space="preserve">i respectiv </w:t>
      </w:r>
      <w:r w:rsidR="00F40684" w:rsidRPr="00124A23">
        <w:rPr>
          <w:rFonts w:ascii="Times New Roman" w:hAnsi="Times New Roman" w:cs="Times New Roman"/>
          <w:szCs w:val="24"/>
        </w:rPr>
        <w:t>mediul</w:t>
      </w:r>
      <w:r w:rsidRPr="00124A23">
        <w:rPr>
          <w:rFonts w:ascii="Times New Roman" w:hAnsi="Times New Roman" w:cs="Times New Roman"/>
          <w:szCs w:val="24"/>
        </w:rPr>
        <w:t xml:space="preserve"> rural, </w:t>
      </w:r>
      <w:r w:rsidR="00D32467">
        <w:rPr>
          <w:rFonts w:ascii="Times New Roman" w:hAnsi="Times New Roman" w:cs="Times New Roman"/>
          <w:szCs w:val="24"/>
        </w:rPr>
        <w:t>î</w:t>
      </w:r>
      <w:r w:rsidRPr="00124A23">
        <w:rPr>
          <w:rFonts w:ascii="Times New Roman" w:hAnsi="Times New Roman" w:cs="Times New Roman"/>
          <w:szCs w:val="24"/>
        </w:rPr>
        <w:t>n cazul operatorilor regionali.</w:t>
      </w:r>
    </w:p>
    <w:p w14:paraId="285E4574"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(3) </w:t>
      </w:r>
      <w:r w:rsidR="00D32467">
        <w:rPr>
          <w:rFonts w:ascii="Times New Roman" w:hAnsi="Times New Roman" w:cs="Times New Roman"/>
          <w:szCs w:val="24"/>
        </w:rPr>
        <w:t>Î</w:t>
      </w:r>
      <w:r w:rsidRPr="00124A23">
        <w:rPr>
          <w:rFonts w:ascii="Times New Roman" w:hAnsi="Times New Roman" w:cs="Times New Roman"/>
          <w:szCs w:val="24"/>
        </w:rPr>
        <w:t>n calculul prognozei cantit</w:t>
      </w:r>
      <w:r w:rsidR="00D32467">
        <w:rPr>
          <w:rFonts w:ascii="Times New Roman" w:hAnsi="Times New Roman" w:cs="Times New Roman"/>
          <w:szCs w:val="24"/>
        </w:rPr>
        <w:t>ăț</w:t>
      </w:r>
      <w:r w:rsidRPr="00124A23">
        <w:rPr>
          <w:rFonts w:ascii="Times New Roman" w:hAnsi="Times New Roman" w:cs="Times New Roman"/>
          <w:szCs w:val="24"/>
        </w:rPr>
        <w:t xml:space="preserve">ilor se iau </w:t>
      </w:r>
      <w:r w:rsidR="00D32467">
        <w:rPr>
          <w:rFonts w:ascii="Times New Roman" w:hAnsi="Times New Roman" w:cs="Times New Roman"/>
          <w:szCs w:val="24"/>
        </w:rPr>
        <w:t>î</w:t>
      </w:r>
      <w:r w:rsidRPr="00124A23">
        <w:rPr>
          <w:rFonts w:ascii="Times New Roman" w:hAnsi="Times New Roman" w:cs="Times New Roman"/>
          <w:szCs w:val="24"/>
        </w:rPr>
        <w:t>n considerare cre</w:t>
      </w:r>
      <w:r w:rsidR="00D32467">
        <w:rPr>
          <w:rFonts w:ascii="Times New Roman" w:hAnsi="Times New Roman" w:cs="Times New Roman"/>
          <w:szCs w:val="24"/>
        </w:rPr>
        <w:t>ș</w:t>
      </w:r>
      <w:r w:rsidRPr="00124A23">
        <w:rPr>
          <w:rFonts w:ascii="Times New Roman" w:hAnsi="Times New Roman" w:cs="Times New Roman"/>
          <w:szCs w:val="24"/>
        </w:rPr>
        <w:t>terea gradului de conectare la servicii ca urmare a investi</w:t>
      </w:r>
      <w:r w:rsidR="00D32467">
        <w:rPr>
          <w:rFonts w:ascii="Times New Roman" w:hAnsi="Times New Roman" w:cs="Times New Roman"/>
          <w:szCs w:val="24"/>
        </w:rPr>
        <w:t>ț</w:t>
      </w:r>
      <w:r w:rsidRPr="00124A23">
        <w:rPr>
          <w:rFonts w:ascii="Times New Roman" w:hAnsi="Times New Roman" w:cs="Times New Roman"/>
          <w:szCs w:val="24"/>
        </w:rPr>
        <w:t xml:space="preserve">iilor propuse, elasticitatea consumului individual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ie de pre</w:t>
      </w:r>
      <w:r w:rsidR="00D32467">
        <w:rPr>
          <w:rFonts w:ascii="Times New Roman" w:hAnsi="Times New Roman" w:cs="Times New Roman"/>
          <w:szCs w:val="24"/>
        </w:rPr>
        <w:t>ț</w:t>
      </w:r>
      <w:r w:rsidRPr="00124A23">
        <w:rPr>
          <w:rFonts w:ascii="Times New Roman" w:hAnsi="Times New Roman" w:cs="Times New Roman"/>
          <w:szCs w:val="24"/>
        </w:rPr>
        <w:t xml:space="preserve">, precum </w:t>
      </w:r>
      <w:r w:rsidR="00D32467">
        <w:rPr>
          <w:rFonts w:ascii="Times New Roman" w:hAnsi="Times New Roman" w:cs="Times New Roman"/>
          <w:szCs w:val="24"/>
        </w:rPr>
        <w:t>ș</w:t>
      </w:r>
      <w:r w:rsidRPr="00124A23">
        <w:rPr>
          <w:rFonts w:ascii="Times New Roman" w:hAnsi="Times New Roman" w:cs="Times New Roman"/>
          <w:szCs w:val="24"/>
        </w:rPr>
        <w:t>i evolu</w:t>
      </w:r>
      <w:r w:rsidR="00D32467">
        <w:rPr>
          <w:rFonts w:ascii="Times New Roman" w:hAnsi="Times New Roman" w:cs="Times New Roman"/>
          <w:szCs w:val="24"/>
        </w:rPr>
        <w:t>ț</w:t>
      </w:r>
      <w:r w:rsidRPr="00124A23">
        <w:rPr>
          <w:rFonts w:ascii="Times New Roman" w:hAnsi="Times New Roman" w:cs="Times New Roman"/>
          <w:szCs w:val="24"/>
        </w:rPr>
        <w:t>ia popula</w:t>
      </w:r>
      <w:r w:rsidR="00D32467">
        <w:rPr>
          <w:rFonts w:ascii="Times New Roman" w:hAnsi="Times New Roman" w:cs="Times New Roman"/>
          <w:szCs w:val="24"/>
        </w:rPr>
        <w:t>ț</w:t>
      </w:r>
      <w:r w:rsidRPr="00124A23">
        <w:rPr>
          <w:rFonts w:ascii="Times New Roman" w:hAnsi="Times New Roman" w:cs="Times New Roman"/>
          <w:szCs w:val="24"/>
        </w:rPr>
        <w:t xml:space="preserve">iei </w:t>
      </w:r>
      <w:r w:rsidR="00D32467">
        <w:rPr>
          <w:rFonts w:ascii="Times New Roman" w:hAnsi="Times New Roman" w:cs="Times New Roman"/>
          <w:szCs w:val="24"/>
        </w:rPr>
        <w:t>ș</w:t>
      </w:r>
      <w:r w:rsidRPr="00124A23">
        <w:rPr>
          <w:rFonts w:ascii="Times New Roman" w:hAnsi="Times New Roman" w:cs="Times New Roman"/>
          <w:szCs w:val="24"/>
        </w:rPr>
        <w:t>i a venitului familiei, determinate conform p</w:t>
      </w:r>
      <w:r w:rsidR="007209FD">
        <w:rPr>
          <w:rFonts w:ascii="Times New Roman" w:hAnsi="Times New Roman" w:cs="Times New Roman"/>
          <w:szCs w:val="24"/>
        </w:rPr>
        <w:t xml:space="preserve">revederilor din anexa nr. 1 la </w:t>
      </w:r>
      <w:r w:rsidRPr="00124A23">
        <w:rPr>
          <w:rFonts w:ascii="Times New Roman" w:hAnsi="Times New Roman" w:cs="Times New Roman"/>
          <w:szCs w:val="24"/>
        </w:rPr>
        <w:t>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w:t>
      </w:r>
      <w:r w:rsidR="00D32467">
        <w:rPr>
          <w:rFonts w:ascii="Times New Roman" w:hAnsi="Times New Roman" w:cs="Times New Roman"/>
          <w:szCs w:val="24"/>
        </w:rPr>
        <w:t>î</w:t>
      </w:r>
      <w:r w:rsidRPr="00124A23">
        <w:rPr>
          <w:rFonts w:ascii="Times New Roman" w:hAnsi="Times New Roman" w:cs="Times New Roman"/>
          <w:szCs w:val="24"/>
        </w:rPr>
        <w:t>n infrastructura de ap</w:t>
      </w:r>
      <w:r w:rsidR="00D32467">
        <w:rPr>
          <w:rFonts w:ascii="Times New Roman" w:hAnsi="Times New Roman" w:cs="Times New Roman"/>
          <w:szCs w:val="24"/>
        </w:rPr>
        <w:t>ă</w:t>
      </w:r>
      <w:r w:rsidRPr="00124A23">
        <w:rPr>
          <w:rFonts w:ascii="Times New Roman" w:hAnsi="Times New Roman" w:cs="Times New Roman"/>
          <w:szCs w:val="24"/>
        </w:rPr>
        <w:t xml:space="preserve">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439B4D6E"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(4) Prognoza cantit</w:t>
      </w:r>
      <w:r w:rsidR="00D32467">
        <w:rPr>
          <w:rFonts w:ascii="Times New Roman" w:hAnsi="Times New Roman" w:cs="Times New Roman"/>
          <w:szCs w:val="24"/>
        </w:rPr>
        <w:t>ăț</w:t>
      </w:r>
      <w:r w:rsidRPr="00124A23">
        <w:rPr>
          <w:rFonts w:ascii="Times New Roman" w:hAnsi="Times New Roman" w:cs="Times New Roman"/>
          <w:szCs w:val="24"/>
        </w:rPr>
        <w:t xml:space="preserve">ilor pentru utilizatori persoane juridice, operatori economici </w:t>
      </w:r>
      <w:r w:rsidR="00D32467">
        <w:rPr>
          <w:rFonts w:ascii="Times New Roman" w:hAnsi="Times New Roman" w:cs="Times New Roman"/>
          <w:szCs w:val="24"/>
        </w:rPr>
        <w:t>ș</w:t>
      </w:r>
      <w:r w:rsidRPr="00124A23">
        <w:rPr>
          <w:rFonts w:ascii="Times New Roman" w:hAnsi="Times New Roman" w:cs="Times New Roman"/>
          <w:szCs w:val="24"/>
        </w:rPr>
        <w:t>i institu</w:t>
      </w:r>
      <w:r w:rsidR="00D32467">
        <w:rPr>
          <w:rFonts w:ascii="Times New Roman" w:hAnsi="Times New Roman" w:cs="Times New Roman"/>
          <w:szCs w:val="24"/>
        </w:rPr>
        <w:t>ț</w:t>
      </w:r>
      <w:r w:rsidR="00395EB3">
        <w:rPr>
          <w:rFonts w:ascii="Times New Roman" w:hAnsi="Times New Roman" w:cs="Times New Roman"/>
          <w:szCs w:val="24"/>
        </w:rPr>
        <w:t>ii</w:t>
      </w:r>
      <w:r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Pr="00124A23">
        <w:rPr>
          <w:rFonts w:ascii="Times New Roman" w:hAnsi="Times New Roman" w:cs="Times New Roman"/>
          <w:szCs w:val="24"/>
        </w:rPr>
        <w:t xml:space="preserve"> lu</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Pr="00124A23">
        <w:rPr>
          <w:rFonts w:ascii="Times New Roman" w:hAnsi="Times New Roman" w:cs="Times New Roman"/>
          <w:szCs w:val="24"/>
        </w:rPr>
        <w:t>n considerare trendul evolu</w:t>
      </w:r>
      <w:r w:rsidR="00D32467">
        <w:rPr>
          <w:rFonts w:ascii="Times New Roman" w:hAnsi="Times New Roman" w:cs="Times New Roman"/>
          <w:szCs w:val="24"/>
        </w:rPr>
        <w:t>ț</w:t>
      </w:r>
      <w:r w:rsidRPr="00124A23">
        <w:rPr>
          <w:rFonts w:ascii="Times New Roman" w:hAnsi="Times New Roman" w:cs="Times New Roman"/>
          <w:szCs w:val="24"/>
        </w:rPr>
        <w:t>iei cantit</w:t>
      </w:r>
      <w:r w:rsidR="00D32467">
        <w:rPr>
          <w:rFonts w:ascii="Times New Roman" w:hAnsi="Times New Roman" w:cs="Times New Roman"/>
          <w:szCs w:val="24"/>
        </w:rPr>
        <w:t>ăț</w:t>
      </w:r>
      <w:r w:rsidRPr="00124A23">
        <w:rPr>
          <w:rFonts w:ascii="Times New Roman" w:hAnsi="Times New Roman" w:cs="Times New Roman"/>
          <w:szCs w:val="24"/>
        </w:rPr>
        <w:t>ilor din ultimii 3 ani sau, dup</w:t>
      </w:r>
      <w:r w:rsidR="00D32467">
        <w:rPr>
          <w:rFonts w:ascii="Times New Roman" w:hAnsi="Times New Roman" w:cs="Times New Roman"/>
          <w:szCs w:val="24"/>
        </w:rPr>
        <w:t>ă</w:t>
      </w:r>
      <w:r w:rsidRPr="00124A23">
        <w:rPr>
          <w:rFonts w:ascii="Times New Roman" w:hAnsi="Times New Roman" w:cs="Times New Roman"/>
          <w:szCs w:val="24"/>
        </w:rPr>
        <w:t xml:space="preserve"> caz, din alt</w:t>
      </w:r>
      <w:r w:rsidR="00D32467">
        <w:rPr>
          <w:rFonts w:ascii="Times New Roman" w:hAnsi="Times New Roman" w:cs="Times New Roman"/>
          <w:szCs w:val="24"/>
        </w:rPr>
        <w:t>ă</w:t>
      </w:r>
      <w:r w:rsidRPr="00124A23">
        <w:rPr>
          <w:rFonts w:ascii="Times New Roman" w:hAnsi="Times New Roman" w:cs="Times New Roman"/>
          <w:szCs w:val="24"/>
        </w:rPr>
        <w:t xml:space="preserve"> perioad</w:t>
      </w:r>
      <w:r w:rsidR="00D32467">
        <w:rPr>
          <w:rFonts w:ascii="Times New Roman" w:hAnsi="Times New Roman" w:cs="Times New Roman"/>
          <w:szCs w:val="24"/>
        </w:rPr>
        <w:t>ă</w:t>
      </w:r>
      <w:r w:rsidRPr="00124A23">
        <w:rPr>
          <w:rFonts w:ascii="Times New Roman" w:hAnsi="Times New Roman" w:cs="Times New Roman"/>
          <w:szCs w:val="24"/>
        </w:rPr>
        <w:t xml:space="preserve"> disponibil</w:t>
      </w:r>
      <w:r w:rsidR="00D32467">
        <w:rPr>
          <w:rFonts w:ascii="Times New Roman" w:hAnsi="Times New Roman" w:cs="Times New Roman"/>
          <w:szCs w:val="24"/>
        </w:rPr>
        <w:t>ă</w:t>
      </w:r>
      <w:r w:rsidRPr="00124A23">
        <w:rPr>
          <w:rFonts w:ascii="Times New Roman" w:hAnsi="Times New Roman" w:cs="Times New Roman"/>
          <w:szCs w:val="24"/>
        </w:rPr>
        <w:t>, impactul proiectelor de investi</w:t>
      </w:r>
      <w:r w:rsidR="00D32467">
        <w:rPr>
          <w:rFonts w:ascii="Times New Roman" w:hAnsi="Times New Roman" w:cs="Times New Roman"/>
          <w:szCs w:val="24"/>
        </w:rPr>
        <w:t>ț</w:t>
      </w:r>
      <w:r w:rsidRPr="00124A23">
        <w:rPr>
          <w:rFonts w:ascii="Times New Roman" w:hAnsi="Times New Roman" w:cs="Times New Roman"/>
          <w:szCs w:val="24"/>
        </w:rPr>
        <w:t>ii asupra cre</w:t>
      </w:r>
      <w:r w:rsidR="00D32467">
        <w:rPr>
          <w:rFonts w:ascii="Times New Roman" w:hAnsi="Times New Roman" w:cs="Times New Roman"/>
          <w:szCs w:val="24"/>
        </w:rPr>
        <w:t>ș</w:t>
      </w:r>
      <w:r w:rsidRPr="00124A23">
        <w:rPr>
          <w:rFonts w:ascii="Times New Roman" w:hAnsi="Times New Roman" w:cs="Times New Roman"/>
          <w:szCs w:val="24"/>
        </w:rPr>
        <w:t xml:space="preserve">terii gradului de conectare al altor persoane juridice, precum </w:t>
      </w:r>
      <w:r w:rsidR="00D32467">
        <w:rPr>
          <w:rFonts w:ascii="Times New Roman" w:hAnsi="Times New Roman" w:cs="Times New Roman"/>
          <w:szCs w:val="24"/>
        </w:rPr>
        <w:t>ș</w:t>
      </w:r>
      <w:r w:rsidRPr="00124A23">
        <w:rPr>
          <w:rFonts w:ascii="Times New Roman" w:hAnsi="Times New Roman" w:cs="Times New Roman"/>
          <w:szCs w:val="24"/>
        </w:rPr>
        <w:t>i</w:t>
      </w:r>
      <w:r w:rsidR="000C3350">
        <w:rPr>
          <w:rFonts w:ascii="Times New Roman" w:hAnsi="Times New Roman" w:cs="Times New Roman"/>
          <w:szCs w:val="24"/>
        </w:rPr>
        <w:t xml:space="preserve"> în funcție </w:t>
      </w:r>
      <w:r w:rsidRPr="00124A23">
        <w:rPr>
          <w:rFonts w:ascii="Times New Roman" w:hAnsi="Times New Roman" w:cs="Times New Roman"/>
          <w:szCs w:val="24"/>
        </w:rPr>
        <w:t xml:space="preserve"> de previziunile privind dezvoltarea economic</w:t>
      </w:r>
      <w:r w:rsidR="00D32467">
        <w:rPr>
          <w:rFonts w:ascii="Times New Roman" w:hAnsi="Times New Roman" w:cs="Times New Roman"/>
          <w:szCs w:val="24"/>
        </w:rPr>
        <w:t>ă</w:t>
      </w:r>
      <w:r w:rsidRPr="00124A23">
        <w:rPr>
          <w:rFonts w:ascii="Times New Roman" w:hAnsi="Times New Roman" w:cs="Times New Roman"/>
          <w:szCs w:val="24"/>
        </w:rPr>
        <w:t xml:space="preserve"> din regiune.</w:t>
      </w:r>
    </w:p>
    <w:p w14:paraId="37F64A15"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(5) Prognoza cantit</w:t>
      </w:r>
      <w:r w:rsidR="00D32467">
        <w:rPr>
          <w:rFonts w:ascii="Times New Roman" w:hAnsi="Times New Roman" w:cs="Times New Roman"/>
          <w:szCs w:val="24"/>
        </w:rPr>
        <w:t>ăț</w:t>
      </w:r>
      <w:r w:rsidRPr="00124A23">
        <w:rPr>
          <w:rFonts w:ascii="Times New Roman" w:hAnsi="Times New Roman" w:cs="Times New Roman"/>
          <w:szCs w:val="24"/>
        </w:rPr>
        <w:t xml:space="preserve">ilor presupune </w:t>
      </w:r>
      <w:r w:rsidR="00D32467">
        <w:rPr>
          <w:rFonts w:ascii="Times New Roman" w:hAnsi="Times New Roman" w:cs="Times New Roman"/>
          <w:szCs w:val="24"/>
        </w:rPr>
        <w:t>ș</w:t>
      </w:r>
      <w:r w:rsidRPr="00124A23">
        <w:rPr>
          <w:rFonts w:ascii="Times New Roman" w:hAnsi="Times New Roman" w:cs="Times New Roman"/>
          <w:szCs w:val="24"/>
        </w:rPr>
        <w:t>i realizarea unei estim</w:t>
      </w:r>
      <w:r w:rsidR="00D32467">
        <w:rPr>
          <w:rFonts w:ascii="Times New Roman" w:hAnsi="Times New Roman" w:cs="Times New Roman"/>
          <w:szCs w:val="24"/>
        </w:rPr>
        <w:t>ă</w:t>
      </w:r>
      <w:r w:rsidRPr="00124A23">
        <w:rPr>
          <w:rFonts w:ascii="Times New Roman" w:hAnsi="Times New Roman" w:cs="Times New Roman"/>
          <w:szCs w:val="24"/>
        </w:rPr>
        <w:t>ri privind evolu</w:t>
      </w:r>
      <w:r w:rsidR="00D32467">
        <w:rPr>
          <w:rFonts w:ascii="Times New Roman" w:hAnsi="Times New Roman" w:cs="Times New Roman"/>
          <w:szCs w:val="24"/>
        </w:rPr>
        <w:t>ț</w:t>
      </w:r>
      <w:r w:rsidRPr="00124A23">
        <w:rPr>
          <w:rFonts w:ascii="Times New Roman" w:hAnsi="Times New Roman" w:cs="Times New Roman"/>
          <w:szCs w:val="24"/>
        </w:rPr>
        <w:t>ia nivelului pierderilor de ap</w:t>
      </w:r>
      <w:r w:rsidR="00D32467">
        <w:rPr>
          <w:rFonts w:ascii="Times New Roman" w:hAnsi="Times New Roman" w:cs="Times New Roman"/>
          <w:szCs w:val="24"/>
        </w:rPr>
        <w:t>ă</w:t>
      </w:r>
      <w:r w:rsidR="00631D21">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 infiltra</w:t>
      </w:r>
      <w:r w:rsidR="00D32467">
        <w:rPr>
          <w:rFonts w:ascii="Times New Roman" w:hAnsi="Times New Roman" w:cs="Times New Roman"/>
          <w:szCs w:val="24"/>
        </w:rPr>
        <w:t>ț</w:t>
      </w:r>
      <w:r w:rsidRPr="00124A23">
        <w:rPr>
          <w:rFonts w:ascii="Times New Roman" w:hAnsi="Times New Roman" w:cs="Times New Roman"/>
          <w:szCs w:val="24"/>
        </w:rPr>
        <w:t>iilor</w:t>
      </w:r>
      <w:r w:rsidR="00AB09E6">
        <w:rPr>
          <w:rFonts w:ascii="Times New Roman" w:hAnsi="Times New Roman" w:cs="Times New Roman"/>
          <w:szCs w:val="24"/>
        </w:rPr>
        <w:t>,</w:t>
      </w:r>
      <w:r w:rsidRPr="00124A23">
        <w:rPr>
          <w:rFonts w:ascii="Times New Roman" w:hAnsi="Times New Roman" w:cs="Times New Roman"/>
          <w:szCs w:val="24"/>
        </w:rPr>
        <w:t xml:space="preserve"> consider</w:t>
      </w:r>
      <w:r w:rsidR="00D32467">
        <w:rPr>
          <w:rFonts w:ascii="Times New Roman" w:hAnsi="Times New Roman" w:cs="Times New Roman"/>
          <w:szCs w:val="24"/>
        </w:rPr>
        <w:t>â</w:t>
      </w:r>
      <w:r w:rsidRPr="00124A23">
        <w:rPr>
          <w:rFonts w:ascii="Times New Roman" w:hAnsi="Times New Roman" w:cs="Times New Roman"/>
          <w:szCs w:val="24"/>
        </w:rPr>
        <w:t>nd impactul proiectelor de investi</w:t>
      </w:r>
      <w:r w:rsidR="00D32467">
        <w:rPr>
          <w:rFonts w:ascii="Times New Roman" w:hAnsi="Times New Roman" w:cs="Times New Roman"/>
          <w:szCs w:val="24"/>
        </w:rPr>
        <w:t>ț</w:t>
      </w:r>
      <w:r w:rsidRPr="00124A23">
        <w:rPr>
          <w:rFonts w:ascii="Times New Roman" w:hAnsi="Times New Roman" w:cs="Times New Roman"/>
          <w:szCs w:val="24"/>
        </w:rPr>
        <w:t xml:space="preserve">ii propuse </w:t>
      </w:r>
      <w:r w:rsidR="00D32467">
        <w:rPr>
          <w:rFonts w:ascii="Times New Roman" w:hAnsi="Times New Roman" w:cs="Times New Roman"/>
          <w:szCs w:val="24"/>
        </w:rPr>
        <w:t>ș</w:t>
      </w:r>
      <w:r w:rsidRPr="00124A23">
        <w:rPr>
          <w:rFonts w:ascii="Times New Roman" w:hAnsi="Times New Roman" w:cs="Times New Roman"/>
          <w:szCs w:val="24"/>
        </w:rPr>
        <w:t>i a m</w:t>
      </w:r>
      <w:r w:rsidR="00D32467">
        <w:rPr>
          <w:rFonts w:ascii="Times New Roman" w:hAnsi="Times New Roman" w:cs="Times New Roman"/>
          <w:szCs w:val="24"/>
        </w:rPr>
        <w:t>ă</w:t>
      </w:r>
      <w:r w:rsidRPr="00124A23">
        <w:rPr>
          <w:rFonts w:ascii="Times New Roman" w:hAnsi="Times New Roman" w:cs="Times New Roman"/>
          <w:szCs w:val="24"/>
        </w:rPr>
        <w:t>surilor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î</w:t>
      </w:r>
      <w:r w:rsidRPr="00124A23">
        <w:rPr>
          <w:rFonts w:ascii="Times New Roman" w:hAnsi="Times New Roman" w:cs="Times New Roman"/>
          <w:szCs w:val="24"/>
        </w:rPr>
        <w:t>n exploatare.</w:t>
      </w:r>
    </w:p>
    <w:p w14:paraId="7E84C84A" w14:textId="77777777" w:rsidR="0006738F" w:rsidRPr="00124A23" w:rsidRDefault="0006738F" w:rsidP="0044685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(6)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cantit</w:t>
      </w:r>
      <w:r w:rsidR="00D32467">
        <w:rPr>
          <w:rFonts w:ascii="Times New Roman" w:hAnsi="Times New Roman" w:cs="Times New Roman"/>
          <w:szCs w:val="24"/>
        </w:rPr>
        <w:t>ăț</w:t>
      </w:r>
      <w:r w:rsidRPr="00124A23">
        <w:rPr>
          <w:rFonts w:ascii="Times New Roman" w:hAnsi="Times New Roman" w:cs="Times New Roman"/>
          <w:szCs w:val="24"/>
        </w:rPr>
        <w:t>ilor de ap</w:t>
      </w:r>
      <w:r w:rsidR="00D32467">
        <w:rPr>
          <w:rFonts w:ascii="Times New Roman" w:hAnsi="Times New Roman" w:cs="Times New Roman"/>
          <w:szCs w:val="24"/>
        </w:rPr>
        <w:t>ă</w:t>
      </w:r>
      <w:r w:rsidR="00241A9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A3A6B">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dedicat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4704B5B8" w14:textId="77777777" w:rsidR="00AD77B6" w:rsidRPr="00ED1824" w:rsidRDefault="00AD77B6" w:rsidP="00124A23">
      <w:pPr>
        <w:spacing w:before="0" w:after="0" w:line="360" w:lineRule="auto"/>
        <w:jc w:val="both"/>
        <w:rPr>
          <w:rFonts w:ascii="Times New Roman" w:hAnsi="Times New Roman" w:cs="Times New Roman"/>
          <w:bCs/>
          <w:szCs w:val="24"/>
        </w:rPr>
      </w:pPr>
    </w:p>
    <w:p w14:paraId="1ABC30FB" w14:textId="77777777" w:rsidR="0006738F" w:rsidRPr="00C96D45" w:rsidRDefault="00C96D45" w:rsidP="00C96D45">
      <w:pPr>
        <w:spacing w:before="0" w:after="0" w:line="360" w:lineRule="auto"/>
        <w:ind w:left="-426"/>
        <w:jc w:val="both"/>
        <w:rPr>
          <w:rFonts w:ascii="Times New Roman" w:hAnsi="Times New Roman" w:cs="Times New Roman"/>
          <w:b/>
          <w:szCs w:val="24"/>
        </w:rPr>
      </w:pPr>
      <w:r w:rsidRPr="00ED1824">
        <w:rPr>
          <w:rFonts w:ascii="Times New Roman" w:hAnsi="Times New Roman" w:cs="Times New Roman"/>
          <w:szCs w:val="24"/>
        </w:rPr>
        <w:t>Art.</w:t>
      </w:r>
      <w:r w:rsidR="00360422" w:rsidRPr="00ED1824">
        <w:rPr>
          <w:rFonts w:ascii="Times New Roman" w:hAnsi="Times New Roman" w:cs="Times New Roman"/>
          <w:szCs w:val="24"/>
        </w:rPr>
        <w:t xml:space="preserve"> </w:t>
      </w:r>
      <w:r w:rsidRPr="00ED1824">
        <w:rPr>
          <w:rFonts w:ascii="Times New Roman" w:hAnsi="Times New Roman" w:cs="Times New Roman"/>
          <w:szCs w:val="24"/>
        </w:rPr>
        <w:t>9.</w:t>
      </w:r>
      <w:r>
        <w:rPr>
          <w:rFonts w:ascii="Times New Roman" w:hAnsi="Times New Roman" w:cs="Times New Roman"/>
          <w:b/>
          <w:szCs w:val="24"/>
        </w:rPr>
        <w:t xml:space="preserve"> </w:t>
      </w:r>
      <w:r w:rsidR="00ED1824">
        <w:rPr>
          <w:rFonts w:ascii="Times New Roman" w:hAnsi="Times New Roman" w:cs="Times New Roman"/>
          <w:b/>
          <w:szCs w:val="24"/>
        </w:rPr>
        <w:t xml:space="preserve">- </w:t>
      </w:r>
      <w:r w:rsidR="0006738F" w:rsidRPr="00124A23">
        <w:rPr>
          <w:rFonts w:ascii="Times New Roman" w:hAnsi="Times New Roman" w:cs="Times New Roman"/>
          <w:szCs w:val="24"/>
        </w:rPr>
        <w:t>(1) Prognoza c</w:t>
      </w:r>
      <w:r w:rsidR="00B83E2A" w:rsidRPr="00124A23">
        <w:rPr>
          <w:rFonts w:ascii="Times New Roman" w:hAnsi="Times New Roman" w:cs="Times New Roman"/>
          <w:szCs w:val="24"/>
        </w:rPr>
        <w:t>heltuielilor</w:t>
      </w:r>
      <w:r w:rsidR="0006738F" w:rsidRPr="00124A23">
        <w:rPr>
          <w:rFonts w:ascii="Times New Roman" w:hAnsi="Times New Roman" w:cs="Times New Roman"/>
          <w:szCs w:val="24"/>
        </w:rPr>
        <w:t xml:space="preserve"> se realizeaz</w:t>
      </w:r>
      <w:r w:rsidR="00D32467">
        <w:rPr>
          <w:rFonts w:ascii="Times New Roman" w:hAnsi="Times New Roman" w:cs="Times New Roman"/>
          <w:szCs w:val="24"/>
        </w:rPr>
        <w:t>ă</w:t>
      </w:r>
      <w:r w:rsidR="0006738F" w:rsidRPr="00124A23">
        <w:rPr>
          <w:rFonts w:ascii="Times New Roman" w:hAnsi="Times New Roman" w:cs="Times New Roman"/>
          <w:szCs w:val="24"/>
        </w:rPr>
        <w:t xml:space="preserve"> cu respectarea urm</w:t>
      </w:r>
      <w:r w:rsidR="00D32467">
        <w:rPr>
          <w:rFonts w:ascii="Times New Roman" w:hAnsi="Times New Roman" w:cs="Times New Roman"/>
          <w:szCs w:val="24"/>
        </w:rPr>
        <w:t>ă</w:t>
      </w:r>
      <w:r w:rsidR="0006738F" w:rsidRPr="00124A23">
        <w:rPr>
          <w:rFonts w:ascii="Times New Roman" w:hAnsi="Times New Roman" w:cs="Times New Roman"/>
          <w:szCs w:val="24"/>
        </w:rPr>
        <w:t>toarelor cerin</w:t>
      </w:r>
      <w:r w:rsidR="00D32467">
        <w:rPr>
          <w:rFonts w:ascii="Times New Roman" w:hAnsi="Times New Roman" w:cs="Times New Roman"/>
          <w:szCs w:val="24"/>
        </w:rPr>
        <w:t>ț</w:t>
      </w:r>
      <w:r w:rsidR="0006738F" w:rsidRPr="00124A23">
        <w:rPr>
          <w:rFonts w:ascii="Times New Roman" w:hAnsi="Times New Roman" w:cs="Times New Roman"/>
          <w:szCs w:val="24"/>
        </w:rPr>
        <w:t>e:</w:t>
      </w:r>
    </w:p>
    <w:p w14:paraId="40AFDE8E"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a) eviden</w:t>
      </w:r>
      <w:r w:rsidR="00D32467">
        <w:rPr>
          <w:rFonts w:ascii="Times New Roman" w:hAnsi="Times New Roman" w:cs="Times New Roman"/>
          <w:szCs w:val="24"/>
        </w:rPr>
        <w:t>ț</w:t>
      </w:r>
      <w:r w:rsidRPr="00124A23">
        <w:rPr>
          <w:rFonts w:ascii="Times New Roman" w:hAnsi="Times New Roman" w:cs="Times New Roman"/>
          <w:szCs w:val="24"/>
        </w:rPr>
        <w:t>ierea detaliat</w:t>
      </w:r>
      <w:r w:rsidR="00D32467">
        <w:rPr>
          <w:rFonts w:ascii="Times New Roman" w:hAnsi="Times New Roman" w:cs="Times New Roman"/>
          <w:szCs w:val="24"/>
        </w:rPr>
        <w:t>ă</w:t>
      </w:r>
      <w:r w:rsidR="001F261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separat</w:t>
      </w:r>
      <w:r w:rsidR="00D32467">
        <w:rPr>
          <w:rFonts w:ascii="Times New Roman" w:hAnsi="Times New Roman" w:cs="Times New Roman"/>
          <w:szCs w:val="24"/>
        </w:rPr>
        <w:t>ă</w:t>
      </w:r>
      <w:r w:rsidRPr="00124A23">
        <w:rPr>
          <w:rFonts w:ascii="Times New Roman" w:hAnsi="Times New Roman" w:cs="Times New Roman"/>
          <w:szCs w:val="24"/>
        </w:rPr>
        <w:t xml:space="preserve"> a c</w:t>
      </w:r>
      <w:r w:rsidR="00DD688C" w:rsidRPr="00124A23">
        <w:rPr>
          <w:rFonts w:ascii="Times New Roman" w:hAnsi="Times New Roman" w:cs="Times New Roman"/>
          <w:szCs w:val="24"/>
        </w:rPr>
        <w:t>heltuielilor</w:t>
      </w:r>
      <w:r w:rsidR="001F261B">
        <w:rPr>
          <w:rFonts w:ascii="Times New Roman" w:hAnsi="Times New Roman" w:cs="Times New Roman"/>
          <w:szCs w:val="24"/>
        </w:rPr>
        <w:t xml:space="preserve"> </w:t>
      </w:r>
      <w:r w:rsidR="00D36E2E" w:rsidRPr="00124A23">
        <w:rPr>
          <w:rFonts w:ascii="Times New Roman" w:hAnsi="Times New Roman" w:cs="Times New Roman"/>
          <w:szCs w:val="24"/>
        </w:rPr>
        <w:t xml:space="preserve">prognozate </w:t>
      </w:r>
      <w:r w:rsidRPr="00124A23">
        <w:rPr>
          <w:rFonts w:ascii="Times New Roman" w:hAnsi="Times New Roman" w:cs="Times New Roman"/>
          <w:szCs w:val="24"/>
        </w:rPr>
        <w:t>de exploatare, cel pu</w:t>
      </w:r>
      <w:r w:rsidR="00D32467">
        <w:rPr>
          <w:rFonts w:ascii="Times New Roman" w:hAnsi="Times New Roman" w:cs="Times New Roman"/>
          <w:szCs w:val="24"/>
        </w:rPr>
        <w:t>ț</w:t>
      </w:r>
      <w:r w:rsidRPr="00124A23">
        <w:rPr>
          <w:rFonts w:ascii="Times New Roman" w:hAnsi="Times New Roman" w:cs="Times New Roman"/>
          <w:szCs w:val="24"/>
        </w:rPr>
        <w:t>in pentru urm</w:t>
      </w:r>
      <w:r w:rsidR="00D32467">
        <w:rPr>
          <w:rFonts w:ascii="Times New Roman" w:hAnsi="Times New Roman" w:cs="Times New Roman"/>
          <w:szCs w:val="24"/>
        </w:rPr>
        <w:t>ă</w:t>
      </w:r>
      <w:r w:rsidRPr="00124A23">
        <w:rPr>
          <w:rFonts w:ascii="Times New Roman" w:hAnsi="Times New Roman" w:cs="Times New Roman"/>
          <w:szCs w:val="24"/>
        </w:rPr>
        <w:t>toarele elemente de cheltuieli: apa brut</w:t>
      </w:r>
      <w:r w:rsidR="00D32467">
        <w:rPr>
          <w:rFonts w:ascii="Times New Roman" w:hAnsi="Times New Roman" w:cs="Times New Roman"/>
          <w:szCs w:val="24"/>
        </w:rPr>
        <w:t>ă</w:t>
      </w:r>
      <w:r w:rsidRPr="00124A23">
        <w:rPr>
          <w:rFonts w:ascii="Times New Roman" w:hAnsi="Times New Roman" w:cs="Times New Roman"/>
          <w:szCs w:val="24"/>
        </w:rPr>
        <w:t xml:space="preserve">, materiale, energie,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 </w:t>
      </w:r>
      <w:r w:rsidR="00D32467">
        <w:rPr>
          <w:rFonts w:ascii="Times New Roman" w:hAnsi="Times New Roman" w:cs="Times New Roman"/>
          <w:szCs w:val="24"/>
        </w:rPr>
        <w:t>ș</w:t>
      </w:r>
      <w:r w:rsidRPr="00124A23">
        <w:rPr>
          <w:rFonts w:ascii="Times New Roman" w:hAnsi="Times New Roman" w:cs="Times New Roman"/>
          <w:szCs w:val="24"/>
        </w:rPr>
        <w:t>i repara</w:t>
      </w:r>
      <w:r w:rsidR="00D32467">
        <w:rPr>
          <w:rFonts w:ascii="Times New Roman" w:hAnsi="Times New Roman" w:cs="Times New Roman"/>
          <w:szCs w:val="24"/>
        </w:rPr>
        <w:t>ț</w:t>
      </w:r>
      <w:r w:rsidRPr="00124A23">
        <w:rPr>
          <w:rFonts w:ascii="Times New Roman" w:hAnsi="Times New Roman" w:cs="Times New Roman"/>
          <w:szCs w:val="24"/>
        </w:rPr>
        <w:t xml:space="preserve">ii, cheltuieli cu salariile personalului </w:t>
      </w:r>
      <w:r w:rsidR="00D32467">
        <w:rPr>
          <w:rFonts w:ascii="Times New Roman" w:hAnsi="Times New Roman" w:cs="Times New Roman"/>
          <w:szCs w:val="24"/>
        </w:rPr>
        <w:t>ș</w:t>
      </w:r>
      <w:r w:rsidRPr="00124A23">
        <w:rPr>
          <w:rFonts w:ascii="Times New Roman" w:hAnsi="Times New Roman" w:cs="Times New Roman"/>
          <w:szCs w:val="24"/>
        </w:rPr>
        <w:t>i contribu</w:t>
      </w:r>
      <w:r w:rsidR="00D32467">
        <w:rPr>
          <w:rFonts w:ascii="Times New Roman" w:hAnsi="Times New Roman" w:cs="Times New Roman"/>
          <w:szCs w:val="24"/>
        </w:rPr>
        <w:t>ț</w:t>
      </w:r>
      <w:r w:rsidRPr="00124A23">
        <w:rPr>
          <w:rFonts w:ascii="Times New Roman" w:hAnsi="Times New Roman" w:cs="Times New Roman"/>
          <w:szCs w:val="24"/>
        </w:rPr>
        <w:t>iile aferente, amortizare, redeven</w:t>
      </w:r>
      <w:r w:rsidR="00D32467">
        <w:rPr>
          <w:rFonts w:ascii="Times New Roman" w:hAnsi="Times New Roman" w:cs="Times New Roman"/>
          <w:szCs w:val="24"/>
        </w:rPr>
        <w:t>ță</w:t>
      </w:r>
      <w:r w:rsidRPr="00124A23">
        <w:rPr>
          <w:rFonts w:ascii="Times New Roman" w:hAnsi="Times New Roman" w:cs="Times New Roman"/>
          <w:szCs w:val="24"/>
        </w:rPr>
        <w:t xml:space="preserve">, cheltuieli cu </w:t>
      </w:r>
      <w:r w:rsidR="00727A97" w:rsidRPr="00124A23">
        <w:rPr>
          <w:rFonts w:ascii="Times New Roman" w:hAnsi="Times New Roman" w:cs="Times New Roman"/>
          <w:szCs w:val="24"/>
        </w:rPr>
        <w:t xml:space="preserve">transportul </w:t>
      </w:r>
      <w:r w:rsidR="00D32467">
        <w:rPr>
          <w:rFonts w:ascii="Times New Roman" w:hAnsi="Times New Roman" w:cs="Times New Roman"/>
          <w:szCs w:val="24"/>
        </w:rPr>
        <w:t>ș</w:t>
      </w:r>
      <w:r w:rsidR="00727A97" w:rsidRPr="00124A23">
        <w:rPr>
          <w:rFonts w:ascii="Times New Roman" w:hAnsi="Times New Roman" w:cs="Times New Roman"/>
          <w:szCs w:val="24"/>
        </w:rPr>
        <w:t>i/sau eliminarea</w:t>
      </w:r>
      <w:r w:rsidRPr="00124A23">
        <w:rPr>
          <w:rFonts w:ascii="Times New Roman" w:hAnsi="Times New Roman" w:cs="Times New Roman"/>
          <w:szCs w:val="24"/>
        </w:rPr>
        <w:t xml:space="preserve"> n</w:t>
      </w:r>
      <w:r w:rsidR="00D32467">
        <w:rPr>
          <w:rFonts w:ascii="Times New Roman" w:hAnsi="Times New Roman" w:cs="Times New Roman"/>
          <w:szCs w:val="24"/>
        </w:rPr>
        <w:t>ă</w:t>
      </w:r>
      <w:r w:rsidRPr="00124A23">
        <w:rPr>
          <w:rFonts w:ascii="Times New Roman" w:hAnsi="Times New Roman" w:cs="Times New Roman"/>
          <w:szCs w:val="24"/>
        </w:rPr>
        <w:t>molului, alte cheltuieli de exploatare</w:t>
      </w:r>
      <w:r w:rsidR="00712524" w:rsidRPr="00712524">
        <w:rPr>
          <w:rFonts w:ascii="Times New Roman" w:hAnsi="Times New Roman" w:cs="Times New Roman"/>
          <w:szCs w:val="24"/>
        </w:rPr>
        <w:t>;</w:t>
      </w:r>
      <w:r w:rsidR="00781DBF" w:rsidRPr="00124A23">
        <w:rPr>
          <w:rFonts w:ascii="Times New Roman" w:hAnsi="Times New Roman" w:cs="Times New Roman"/>
          <w:szCs w:val="24"/>
        </w:rPr>
        <w:t xml:space="preserve"> </w:t>
      </w:r>
    </w:p>
    <w:p w14:paraId="35F9D177" w14:textId="77777777" w:rsidR="0006738F" w:rsidRPr="00124A23" w:rsidRDefault="00EC7DAB" w:rsidP="00EC7DAB">
      <w:pPr>
        <w:tabs>
          <w:tab w:val="left" w:pos="567"/>
        </w:tabs>
        <w:spacing w:before="0" w:after="0" w:line="360" w:lineRule="auto"/>
        <w:ind w:left="-426" w:firstLine="710"/>
        <w:jc w:val="both"/>
        <w:rPr>
          <w:rFonts w:ascii="Times New Roman" w:hAnsi="Times New Roman" w:cs="Times New Roman"/>
          <w:szCs w:val="24"/>
        </w:rPr>
      </w:pPr>
      <w:r>
        <w:rPr>
          <w:rFonts w:ascii="Times New Roman" w:hAnsi="Times New Roman" w:cs="Times New Roman"/>
          <w:szCs w:val="24"/>
        </w:rPr>
        <w:t xml:space="preserve">b) </w:t>
      </w:r>
      <w:r w:rsidR="0006738F" w:rsidRPr="00124A23">
        <w:rPr>
          <w:rFonts w:ascii="Times New Roman" w:hAnsi="Times New Roman" w:cs="Times New Roman"/>
          <w:szCs w:val="24"/>
        </w:rPr>
        <w:t>eviden</w:t>
      </w:r>
      <w:r w:rsidR="00D32467">
        <w:rPr>
          <w:rFonts w:ascii="Times New Roman" w:hAnsi="Times New Roman" w:cs="Times New Roman"/>
          <w:szCs w:val="24"/>
        </w:rPr>
        <w:t>ț</w:t>
      </w:r>
      <w:r w:rsidR="0006738F" w:rsidRPr="00124A23">
        <w:rPr>
          <w:rFonts w:ascii="Times New Roman" w:hAnsi="Times New Roman" w:cs="Times New Roman"/>
          <w:szCs w:val="24"/>
        </w:rPr>
        <w:t>ierea separat</w:t>
      </w:r>
      <w:r w:rsidR="00D32467">
        <w:rPr>
          <w:rFonts w:ascii="Times New Roman" w:hAnsi="Times New Roman" w:cs="Times New Roman"/>
          <w:szCs w:val="24"/>
        </w:rPr>
        <w:t>ă</w:t>
      </w:r>
      <w:r w:rsidR="00134F86">
        <w:rPr>
          <w:rFonts w:ascii="Times New Roman" w:hAnsi="Times New Roman" w:cs="Times New Roman"/>
          <w:szCs w:val="24"/>
        </w:rPr>
        <w:t xml:space="preserve"> a</w:t>
      </w:r>
      <w:r w:rsidR="00AD77B6" w:rsidRPr="00124A23">
        <w:rPr>
          <w:rFonts w:ascii="Times New Roman" w:hAnsi="Times New Roman" w:cs="Times New Roman"/>
          <w:szCs w:val="24"/>
        </w:rPr>
        <w:t xml:space="preserve"> </w:t>
      </w:r>
      <w:r w:rsidR="0006738F" w:rsidRPr="00124A23">
        <w:rPr>
          <w:rFonts w:ascii="Times New Roman" w:hAnsi="Times New Roman" w:cs="Times New Roman"/>
          <w:szCs w:val="24"/>
        </w:rPr>
        <w:t>c</w:t>
      </w:r>
      <w:r w:rsidR="00DD688C" w:rsidRPr="00124A23">
        <w:rPr>
          <w:rFonts w:ascii="Times New Roman" w:hAnsi="Times New Roman" w:cs="Times New Roman"/>
          <w:szCs w:val="24"/>
        </w:rPr>
        <w:t>heltuielilor</w:t>
      </w:r>
      <w:r w:rsidR="0006738F" w:rsidRPr="00124A23">
        <w:rPr>
          <w:rFonts w:ascii="Times New Roman" w:hAnsi="Times New Roman" w:cs="Times New Roman"/>
          <w:szCs w:val="24"/>
        </w:rPr>
        <w:t xml:space="preserve"> de exploatare prognozate pe fiecare tip de </w:t>
      </w:r>
      <w:r w:rsidR="001D2799" w:rsidRPr="00124A23">
        <w:rPr>
          <w:rFonts w:ascii="Times New Roman" w:hAnsi="Times New Roman" w:cs="Times New Roman"/>
          <w:szCs w:val="24"/>
        </w:rPr>
        <w:t>serviciu/</w:t>
      </w:r>
      <w:r w:rsidR="0006738F" w:rsidRPr="00124A23">
        <w:rPr>
          <w:rFonts w:ascii="Times New Roman" w:hAnsi="Times New Roman" w:cs="Times New Roman"/>
          <w:szCs w:val="24"/>
        </w:rPr>
        <w:t xml:space="preserve">activitate </w:t>
      </w:r>
      <w:r w:rsidR="001D2799" w:rsidRPr="00124A23">
        <w:rPr>
          <w:rFonts w:ascii="Times New Roman" w:hAnsi="Times New Roman" w:cs="Times New Roman"/>
          <w:szCs w:val="24"/>
        </w:rPr>
        <w:t>pentru care operatorul/operatorul regional practic</w:t>
      </w:r>
      <w:r w:rsidR="00D32467">
        <w:rPr>
          <w:rFonts w:ascii="Times New Roman" w:hAnsi="Times New Roman" w:cs="Times New Roman"/>
          <w:szCs w:val="24"/>
        </w:rPr>
        <w:t>ă</w:t>
      </w:r>
      <w:r w:rsidR="0006738F" w:rsidRPr="00124A23">
        <w:rPr>
          <w:rFonts w:ascii="Times New Roman" w:hAnsi="Times New Roman" w:cs="Times New Roman"/>
          <w:szCs w:val="24"/>
        </w:rPr>
        <w:t xml:space="preserve"> un pre</w:t>
      </w:r>
      <w:r w:rsidR="00D32467">
        <w:rPr>
          <w:rFonts w:ascii="Times New Roman" w:hAnsi="Times New Roman" w:cs="Times New Roman"/>
          <w:szCs w:val="24"/>
        </w:rPr>
        <w:t>ț</w:t>
      </w:r>
      <w:r w:rsidR="0006738F" w:rsidRPr="00124A23">
        <w:rPr>
          <w:rFonts w:ascii="Times New Roman" w:hAnsi="Times New Roman" w:cs="Times New Roman"/>
          <w:szCs w:val="24"/>
        </w:rPr>
        <w:t>/tarif;</w:t>
      </w:r>
    </w:p>
    <w:p w14:paraId="4BE5A0F0"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c) fundamentarea </w:t>
      </w:r>
      <w:r w:rsidR="00D36E2E" w:rsidRPr="00124A23">
        <w:rPr>
          <w:rFonts w:ascii="Times New Roman" w:hAnsi="Times New Roman" w:cs="Times New Roman"/>
          <w:szCs w:val="24"/>
        </w:rPr>
        <w:t>c</w:t>
      </w:r>
      <w:r w:rsidR="00DD688C" w:rsidRPr="00124A23">
        <w:rPr>
          <w:rFonts w:ascii="Times New Roman" w:hAnsi="Times New Roman" w:cs="Times New Roman"/>
          <w:szCs w:val="24"/>
        </w:rPr>
        <w:t>heltuielilor</w:t>
      </w:r>
      <w:r w:rsidR="00D36E2E" w:rsidRPr="00124A23">
        <w:rPr>
          <w:rFonts w:ascii="Times New Roman" w:hAnsi="Times New Roman" w:cs="Times New Roman"/>
          <w:szCs w:val="24"/>
        </w:rPr>
        <w:t xml:space="preserve"> prognozate</w:t>
      </w:r>
      <w:r w:rsidR="000209CF">
        <w:rPr>
          <w:rFonts w:ascii="Times New Roman" w:hAnsi="Times New Roman" w:cs="Times New Roman"/>
          <w:szCs w:val="24"/>
        </w:rPr>
        <w:t xml:space="preserve"> </w:t>
      </w:r>
      <w:r w:rsidR="00D36E2E" w:rsidRPr="00124A23">
        <w:rPr>
          <w:rFonts w:ascii="Times New Roman" w:hAnsi="Times New Roman" w:cs="Times New Roman"/>
          <w:szCs w:val="24"/>
        </w:rPr>
        <w:t xml:space="preserve">se face </w:t>
      </w:r>
      <w:r w:rsidRPr="00124A23">
        <w:rPr>
          <w:rFonts w:ascii="Times New Roman" w:hAnsi="Times New Roman" w:cs="Times New Roman"/>
          <w:szCs w:val="24"/>
        </w:rPr>
        <w:t>pe elementele relevante din scenariul macroeconomic pentru Rom</w:t>
      </w:r>
      <w:r w:rsidR="00D32467">
        <w:rPr>
          <w:rFonts w:ascii="Times New Roman" w:hAnsi="Times New Roman" w:cs="Times New Roman"/>
          <w:szCs w:val="24"/>
        </w:rPr>
        <w:t>â</w:t>
      </w:r>
      <w:r w:rsidRPr="00124A23">
        <w:rPr>
          <w:rFonts w:ascii="Times New Roman" w:hAnsi="Times New Roman" w:cs="Times New Roman"/>
          <w:szCs w:val="24"/>
        </w:rPr>
        <w:t>nia emis de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000209C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 xml:space="preserve">ie de contractele </w:t>
      </w:r>
      <w:r w:rsidR="00D32467">
        <w:rPr>
          <w:rFonts w:ascii="Times New Roman" w:hAnsi="Times New Roman" w:cs="Times New Roman"/>
          <w:szCs w:val="24"/>
        </w:rPr>
        <w:t>î</w:t>
      </w:r>
      <w:r w:rsidRPr="00124A23">
        <w:rPr>
          <w:rFonts w:ascii="Times New Roman" w:hAnsi="Times New Roman" w:cs="Times New Roman"/>
          <w:szCs w:val="24"/>
        </w:rPr>
        <w:t>ncheiate de operator cu diferi</w:t>
      </w:r>
      <w:r w:rsidR="00D32467">
        <w:rPr>
          <w:rFonts w:ascii="Times New Roman" w:hAnsi="Times New Roman" w:cs="Times New Roman"/>
          <w:szCs w:val="24"/>
        </w:rPr>
        <w:t>ț</w:t>
      </w:r>
      <w:r w:rsidR="00F21AF7">
        <w:rPr>
          <w:rFonts w:ascii="Times New Roman" w:hAnsi="Times New Roman" w:cs="Times New Roman"/>
          <w:szCs w:val="24"/>
        </w:rPr>
        <w:t>i furnizori;</w:t>
      </w:r>
    </w:p>
    <w:p w14:paraId="435C07CE" w14:textId="77777777" w:rsidR="0006738F" w:rsidRPr="00124A23" w:rsidRDefault="0006738F" w:rsidP="00C96D45">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 prognoza are la baz</w:t>
      </w:r>
      <w:r w:rsidR="00D32467">
        <w:rPr>
          <w:rFonts w:ascii="Times New Roman" w:hAnsi="Times New Roman" w:cs="Times New Roman"/>
          <w:szCs w:val="24"/>
        </w:rPr>
        <w:t>ă</w:t>
      </w:r>
      <w:r w:rsidRPr="00124A23">
        <w:rPr>
          <w:rFonts w:ascii="Times New Roman" w:hAnsi="Times New Roman" w:cs="Times New Roman"/>
          <w:szCs w:val="24"/>
        </w:rPr>
        <w:t xml:space="preserve"> 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aferente ultimul an calendaristic</w:t>
      </w:r>
      <w:r w:rsidR="00D36E2E" w:rsidRPr="00124A23">
        <w:rPr>
          <w:rFonts w:ascii="Times New Roman" w:hAnsi="Times New Roman" w:cs="Times New Roman"/>
          <w:szCs w:val="24"/>
        </w:rPr>
        <w:t>,</w:t>
      </w:r>
      <w:r w:rsidRPr="00124A23">
        <w:rPr>
          <w:rFonts w:ascii="Times New Roman" w:hAnsi="Times New Roman" w:cs="Times New Roman"/>
          <w:szCs w:val="24"/>
        </w:rPr>
        <w:t xml:space="preserve"> corectate pentru elemente de cheltuieli particulare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continuitate. Aceste c</w:t>
      </w:r>
      <w:r w:rsidR="00DD688C" w:rsidRPr="00124A23">
        <w:rPr>
          <w:rFonts w:ascii="Times New Roman" w:hAnsi="Times New Roman" w:cs="Times New Roman"/>
          <w:szCs w:val="24"/>
        </w:rPr>
        <w:t>heltuieli</w:t>
      </w:r>
      <w:r w:rsidRPr="00124A23">
        <w:rPr>
          <w:rFonts w:ascii="Times New Roman" w:hAnsi="Times New Roman" w:cs="Times New Roman"/>
          <w:szCs w:val="24"/>
        </w:rPr>
        <w:t xml:space="preserve"> reprezint</w:t>
      </w:r>
      <w:r w:rsidR="00D32467">
        <w:rPr>
          <w:rFonts w:ascii="Times New Roman" w:hAnsi="Times New Roman" w:cs="Times New Roman"/>
          <w:szCs w:val="24"/>
        </w:rPr>
        <w:t>ă</w:t>
      </w:r>
      <w:r w:rsidR="00DC4699" w:rsidRPr="00124A23">
        <w:rPr>
          <w:rFonts w:ascii="Times New Roman" w:hAnsi="Times New Roman" w:cs="Times New Roman"/>
          <w:szCs w:val="24"/>
        </w:rPr>
        <w:t xml:space="preserve"> cheltuielile aferente</w:t>
      </w:r>
      <w:r w:rsidRPr="00124A23">
        <w:rPr>
          <w:rFonts w:ascii="Times New Roman" w:hAnsi="Times New Roman" w:cs="Times New Roman"/>
          <w:szCs w:val="24"/>
        </w:rPr>
        <w:t xml:space="preserve"> anul</w:t>
      </w:r>
      <w:r w:rsidR="00DC4699" w:rsidRPr="00124A23">
        <w:rPr>
          <w:rFonts w:ascii="Times New Roman" w:hAnsi="Times New Roman" w:cs="Times New Roman"/>
          <w:szCs w:val="24"/>
        </w:rPr>
        <w:t>ui</w:t>
      </w:r>
      <w:r w:rsidRPr="00124A23">
        <w:rPr>
          <w:rFonts w:ascii="Times New Roman" w:hAnsi="Times New Roman" w:cs="Times New Roman"/>
          <w:szCs w:val="24"/>
        </w:rPr>
        <w:t xml:space="preserve"> de baz</w:t>
      </w:r>
      <w:r w:rsidR="00D32467">
        <w:rPr>
          <w:rFonts w:ascii="Times New Roman" w:hAnsi="Times New Roman" w:cs="Times New Roman"/>
          <w:szCs w:val="24"/>
        </w:rPr>
        <w:t>ă</w:t>
      </w:r>
      <w:r w:rsidR="000209C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prognoz</w:t>
      </w:r>
      <w:r w:rsidR="00D32467">
        <w:rPr>
          <w:rFonts w:ascii="Times New Roman" w:hAnsi="Times New Roman" w:cs="Times New Roman"/>
          <w:szCs w:val="24"/>
        </w:rPr>
        <w:t>ă</w:t>
      </w:r>
      <w:r w:rsidRPr="00124A23">
        <w:rPr>
          <w:rFonts w:ascii="Times New Roman" w:hAnsi="Times New Roman" w:cs="Times New Roman"/>
          <w:szCs w:val="24"/>
        </w:rPr>
        <w:t>.</w:t>
      </w:r>
    </w:p>
    <w:p w14:paraId="3CA443E6" w14:textId="77777777" w:rsidR="0006738F" w:rsidRPr="00124A23" w:rsidRDefault="0006738F" w:rsidP="00EC7DAB">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Evolu</w:t>
      </w:r>
      <w:r w:rsidR="00D32467">
        <w:rPr>
          <w:rFonts w:ascii="Times New Roman" w:hAnsi="Times New Roman" w:cs="Times New Roman"/>
          <w:szCs w:val="24"/>
        </w:rPr>
        <w:t>ț</w:t>
      </w:r>
      <w:r w:rsidRPr="00124A23">
        <w:rPr>
          <w:rFonts w:ascii="Times New Roman" w:hAnsi="Times New Roman" w:cs="Times New Roman"/>
          <w:szCs w:val="24"/>
        </w:rPr>
        <w:t>ia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din anul de baz</w:t>
      </w:r>
      <w:r w:rsidR="00D32467">
        <w:rPr>
          <w:rFonts w:ascii="Times New Roman" w:hAnsi="Times New Roman" w:cs="Times New Roman"/>
          <w:szCs w:val="24"/>
        </w:rPr>
        <w:t>ă</w:t>
      </w:r>
      <w:r w:rsidRPr="00124A23">
        <w:rPr>
          <w:rFonts w:ascii="Times New Roman" w:hAnsi="Times New Roman" w:cs="Times New Roman"/>
          <w:szCs w:val="24"/>
        </w:rPr>
        <w:t xml:space="preserve"> pentru anii urm</w:t>
      </w:r>
      <w:r w:rsidR="00D32467">
        <w:rPr>
          <w:rFonts w:ascii="Times New Roman" w:hAnsi="Times New Roman" w:cs="Times New Roman"/>
          <w:szCs w:val="24"/>
        </w:rPr>
        <w:t>ă</w:t>
      </w:r>
      <w:r w:rsidR="00325D02">
        <w:rPr>
          <w:rFonts w:ascii="Times New Roman" w:hAnsi="Times New Roman" w:cs="Times New Roman"/>
          <w:szCs w:val="24"/>
        </w:rPr>
        <w:t>tori</w:t>
      </w:r>
      <w:r w:rsidRPr="00124A23">
        <w:rPr>
          <w:rFonts w:ascii="Times New Roman" w:hAnsi="Times New Roman" w:cs="Times New Roman"/>
          <w:szCs w:val="24"/>
        </w:rPr>
        <w:t xml:space="preserve"> se previzioneaz</w:t>
      </w:r>
      <w:r w:rsidR="00D32467">
        <w:rPr>
          <w:rFonts w:ascii="Times New Roman" w:hAnsi="Times New Roman" w:cs="Times New Roman"/>
          <w:szCs w:val="24"/>
        </w:rPr>
        <w:t>ă</w:t>
      </w:r>
      <w:r w:rsidRPr="00124A23">
        <w:rPr>
          <w:rFonts w:ascii="Times New Roman" w:hAnsi="Times New Roman" w:cs="Times New Roman"/>
          <w:szCs w:val="24"/>
        </w:rPr>
        <w:t xml:space="preserve"> astfel:</w:t>
      </w:r>
    </w:p>
    <w:p w14:paraId="04CDB523" w14:textId="77777777" w:rsidR="00D935B3" w:rsidRPr="00124A23" w:rsidRDefault="00D935B3"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lastRenderedPageBreak/>
        <w:t>evolu</w:t>
      </w:r>
      <w:r w:rsidR="00D32467">
        <w:rPr>
          <w:rFonts w:ascii="Times New Roman" w:hAnsi="Times New Roman" w:cs="Times New Roman"/>
          <w:szCs w:val="24"/>
        </w:rPr>
        <w:t>ț</w:t>
      </w:r>
      <w:r w:rsidRPr="00124A23">
        <w:rPr>
          <w:rFonts w:ascii="Times New Roman" w:hAnsi="Times New Roman" w:cs="Times New Roman"/>
          <w:szCs w:val="24"/>
        </w:rPr>
        <w:t>ia c</w:t>
      </w:r>
      <w:r w:rsidR="00DD688C" w:rsidRPr="00124A23">
        <w:rPr>
          <w:rFonts w:ascii="Times New Roman" w:hAnsi="Times New Roman" w:cs="Times New Roman"/>
          <w:szCs w:val="24"/>
        </w:rPr>
        <w:t>heltuielilor</w:t>
      </w:r>
      <w:r w:rsidR="00402932">
        <w:rPr>
          <w:rFonts w:ascii="Times New Roman" w:hAnsi="Times New Roman" w:cs="Times New Roman"/>
          <w:szCs w:val="24"/>
        </w:rPr>
        <w:t xml:space="preserve"> </w:t>
      </w:r>
      <w:r w:rsidR="00633A3A" w:rsidRPr="00124A23">
        <w:rPr>
          <w:rFonts w:ascii="Times New Roman" w:hAnsi="Times New Roman" w:cs="Times New Roman"/>
          <w:szCs w:val="24"/>
        </w:rPr>
        <w:t>de natur</w:t>
      </w:r>
      <w:r w:rsidR="00D32467">
        <w:rPr>
          <w:rFonts w:ascii="Times New Roman" w:hAnsi="Times New Roman" w:cs="Times New Roman"/>
          <w:szCs w:val="24"/>
        </w:rPr>
        <w:t>ă</w:t>
      </w:r>
      <w:r w:rsidR="00633A3A"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se determin</w:t>
      </w:r>
      <w:r w:rsidR="00D32467">
        <w:rPr>
          <w:rFonts w:ascii="Times New Roman" w:hAnsi="Times New Roman" w:cs="Times New Roman"/>
          <w:szCs w:val="24"/>
        </w:rPr>
        <w:t>ă</w:t>
      </w:r>
      <w:r w:rsidRPr="00124A23">
        <w:rPr>
          <w:rFonts w:ascii="Times New Roman" w:hAnsi="Times New Roman" w:cs="Times New Roman"/>
          <w:szCs w:val="24"/>
        </w:rPr>
        <w:t xml:space="preserve"> prin aplicarea infla</w:t>
      </w:r>
      <w:r w:rsidR="00D32467">
        <w:rPr>
          <w:rFonts w:ascii="Times New Roman" w:hAnsi="Times New Roman" w:cs="Times New Roman"/>
          <w:szCs w:val="24"/>
        </w:rPr>
        <w:t>ț</w:t>
      </w:r>
      <w:r w:rsidRPr="00124A23">
        <w:rPr>
          <w:rFonts w:ascii="Times New Roman" w:hAnsi="Times New Roman" w:cs="Times New Roman"/>
          <w:szCs w:val="24"/>
        </w:rPr>
        <w:t>iei prognozat</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00402932">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75% din cre</w:t>
      </w:r>
      <w:r w:rsidR="00D32467">
        <w:rPr>
          <w:rFonts w:ascii="Times New Roman" w:hAnsi="Times New Roman" w:cs="Times New Roman"/>
          <w:szCs w:val="24"/>
        </w:rPr>
        <w:t>ș</w:t>
      </w:r>
      <w:r w:rsidRPr="00124A23">
        <w:rPr>
          <w:rFonts w:ascii="Times New Roman" w:hAnsi="Times New Roman" w:cs="Times New Roman"/>
          <w:szCs w:val="24"/>
        </w:rPr>
        <w:t xml:space="preserve">terea </w:t>
      </w:r>
      <w:r w:rsidR="005464D5" w:rsidRPr="00124A23">
        <w:rPr>
          <w:rFonts w:ascii="Times New Roman" w:hAnsi="Times New Roman" w:cs="Times New Roman"/>
          <w:szCs w:val="24"/>
        </w:rPr>
        <w:t>c</w:t>
      </w:r>
      <w:r w:rsidR="00D32467">
        <w:rPr>
          <w:rFonts w:ascii="Times New Roman" w:hAnsi="Times New Roman" w:cs="Times New Roman"/>
          <w:szCs w:val="24"/>
        </w:rPr>
        <w:t>âș</w:t>
      </w:r>
      <w:r w:rsidR="005464D5" w:rsidRPr="00124A23">
        <w:rPr>
          <w:rFonts w:ascii="Times New Roman" w:hAnsi="Times New Roman" w:cs="Times New Roman"/>
          <w:szCs w:val="24"/>
        </w:rPr>
        <w:t xml:space="preserve">tigului salarial </w:t>
      </w:r>
      <w:r w:rsidRPr="00124A23">
        <w:rPr>
          <w:rFonts w:ascii="Times New Roman" w:hAnsi="Times New Roman" w:cs="Times New Roman"/>
          <w:szCs w:val="24"/>
        </w:rPr>
        <w:t>mediu</w:t>
      </w:r>
      <w:r w:rsidR="005464D5" w:rsidRPr="00124A23">
        <w:rPr>
          <w:rFonts w:ascii="Times New Roman" w:hAnsi="Times New Roman" w:cs="Times New Roman"/>
          <w:szCs w:val="24"/>
        </w:rPr>
        <w:t xml:space="preserve"> real</w:t>
      </w:r>
      <w:r w:rsidR="004D0AEA" w:rsidRPr="00124A23">
        <w:rPr>
          <w:rFonts w:ascii="Times New Roman" w:hAnsi="Times New Roman" w:cs="Times New Roman"/>
          <w:szCs w:val="24"/>
        </w:rPr>
        <w:t xml:space="preserve"> pe total economie</w:t>
      </w:r>
      <w:r w:rsidRPr="00124A23">
        <w:rPr>
          <w:rFonts w:ascii="Times New Roman" w:hAnsi="Times New Roman" w:cs="Times New Roman"/>
          <w:szCs w:val="24"/>
        </w:rPr>
        <w:t xml:space="preserve"> din scenariul macroeconomic, </w:t>
      </w:r>
      <w:r w:rsidR="00D32467">
        <w:rPr>
          <w:rFonts w:ascii="Times New Roman" w:hAnsi="Times New Roman" w:cs="Times New Roman"/>
          <w:szCs w:val="24"/>
        </w:rPr>
        <w:t>î</w:t>
      </w:r>
      <w:r w:rsidRPr="00124A23">
        <w:rPr>
          <w:rFonts w:ascii="Times New Roman" w:hAnsi="Times New Roman" w:cs="Times New Roman"/>
          <w:szCs w:val="24"/>
        </w:rPr>
        <w:t>n fiecare an din perioada de reglementare economic</w:t>
      </w:r>
      <w:r w:rsidR="00D32467">
        <w:rPr>
          <w:rFonts w:ascii="Times New Roman" w:hAnsi="Times New Roman" w:cs="Times New Roman"/>
          <w:szCs w:val="24"/>
        </w:rPr>
        <w:t>ă</w:t>
      </w:r>
      <w:r w:rsidRPr="00124A23">
        <w:rPr>
          <w:rFonts w:ascii="Times New Roman" w:hAnsi="Times New Roman" w:cs="Times New Roman"/>
          <w:szCs w:val="24"/>
        </w:rPr>
        <w:t>. C</w:t>
      </w:r>
      <w:r w:rsidR="00DD688C" w:rsidRPr="00124A23">
        <w:rPr>
          <w:rFonts w:ascii="Times New Roman" w:hAnsi="Times New Roman" w:cs="Times New Roman"/>
          <w:szCs w:val="24"/>
        </w:rPr>
        <w:t>heltuieli</w:t>
      </w:r>
      <w:r w:rsidR="002258AA">
        <w:rPr>
          <w:rFonts w:ascii="Times New Roman" w:hAnsi="Times New Roman" w:cs="Times New Roman"/>
          <w:szCs w:val="24"/>
        </w:rPr>
        <w:t>le</w:t>
      </w:r>
      <w:r w:rsidR="00402932">
        <w:rPr>
          <w:rFonts w:ascii="Times New Roman" w:hAnsi="Times New Roman" w:cs="Times New Roman"/>
          <w:szCs w:val="24"/>
        </w:rPr>
        <w:t xml:space="preserve"> </w:t>
      </w:r>
      <w:r w:rsidR="00874010" w:rsidRPr="00124A23">
        <w:rPr>
          <w:rFonts w:ascii="Times New Roman" w:hAnsi="Times New Roman" w:cs="Times New Roman"/>
          <w:szCs w:val="24"/>
        </w:rPr>
        <w:t>de natur</w:t>
      </w:r>
      <w:r w:rsidR="00D32467">
        <w:rPr>
          <w:rFonts w:ascii="Times New Roman" w:hAnsi="Times New Roman" w:cs="Times New Roman"/>
          <w:szCs w:val="24"/>
        </w:rPr>
        <w:t>ă</w:t>
      </w:r>
      <w:r w:rsidR="00874010"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pot fi ajustate </w:t>
      </w:r>
      <w:r w:rsidR="00D32467">
        <w:rPr>
          <w:rFonts w:ascii="Times New Roman" w:hAnsi="Times New Roman" w:cs="Times New Roman"/>
          <w:szCs w:val="24"/>
        </w:rPr>
        <w:t>ș</w:t>
      </w:r>
      <w:r w:rsidRPr="00124A23">
        <w:rPr>
          <w:rFonts w:ascii="Times New Roman" w:hAnsi="Times New Roman" w:cs="Times New Roman"/>
          <w:szCs w:val="24"/>
        </w:rPr>
        <w:t xml:space="preserve">i cu un procent mai mare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Pr="00124A23">
        <w:rPr>
          <w:rFonts w:ascii="Times New Roman" w:hAnsi="Times New Roman" w:cs="Times New Roman"/>
          <w:szCs w:val="24"/>
        </w:rPr>
        <w:t>n care ponderea acestora reprezint</w:t>
      </w:r>
      <w:r w:rsidR="00D32467">
        <w:rPr>
          <w:rFonts w:ascii="Times New Roman" w:hAnsi="Times New Roman" w:cs="Times New Roman"/>
          <w:szCs w:val="24"/>
        </w:rPr>
        <w:t>ă</w:t>
      </w:r>
      <w:r w:rsidRPr="00124A23">
        <w:rPr>
          <w:rFonts w:ascii="Times New Roman" w:hAnsi="Times New Roman" w:cs="Times New Roman"/>
          <w:szCs w:val="24"/>
        </w:rPr>
        <w:t xml:space="preserve"> mai pu</w:t>
      </w:r>
      <w:r w:rsidR="00D32467">
        <w:rPr>
          <w:rFonts w:ascii="Times New Roman" w:hAnsi="Times New Roman" w:cs="Times New Roman"/>
          <w:szCs w:val="24"/>
        </w:rPr>
        <w:t>ț</w:t>
      </w:r>
      <w:r w:rsidRPr="00124A23">
        <w:rPr>
          <w:rFonts w:ascii="Times New Roman" w:hAnsi="Times New Roman" w:cs="Times New Roman"/>
          <w:szCs w:val="24"/>
        </w:rPr>
        <w:t>in de 50%</w:t>
      </w:r>
      <w:r w:rsidR="007C3B1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total c</w:t>
      </w:r>
      <w:r w:rsidR="00DD688C" w:rsidRPr="00124A23">
        <w:rPr>
          <w:rFonts w:ascii="Times New Roman" w:hAnsi="Times New Roman" w:cs="Times New Roman"/>
          <w:szCs w:val="24"/>
        </w:rPr>
        <w:t>heltuieli</w:t>
      </w:r>
      <w:r w:rsidR="007C3B1F">
        <w:rPr>
          <w:rFonts w:ascii="Times New Roman" w:hAnsi="Times New Roman" w:cs="Times New Roman"/>
          <w:szCs w:val="24"/>
        </w:rPr>
        <w:t xml:space="preserve"> de exploatare;</w:t>
      </w:r>
      <w:r w:rsidRPr="00124A23">
        <w:rPr>
          <w:rFonts w:ascii="Times New Roman" w:hAnsi="Times New Roman" w:cs="Times New Roman"/>
          <w:szCs w:val="24"/>
        </w:rPr>
        <w:t xml:space="preserve"> </w:t>
      </w:r>
    </w:p>
    <w:p w14:paraId="62AAA660" w14:textId="77777777" w:rsidR="0006738F" w:rsidRPr="00124A23" w:rsidRDefault="0006738F"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w:t>
      </w:r>
      <w:r w:rsidR="00DD688C" w:rsidRPr="00124A23">
        <w:rPr>
          <w:rFonts w:ascii="Times New Roman" w:hAnsi="Times New Roman" w:cs="Times New Roman"/>
          <w:szCs w:val="24"/>
        </w:rPr>
        <w:t>heltuielile</w:t>
      </w:r>
      <w:r w:rsidRPr="00124A23">
        <w:rPr>
          <w:rFonts w:ascii="Times New Roman" w:hAnsi="Times New Roman" w:cs="Times New Roman"/>
          <w:szCs w:val="24"/>
        </w:rPr>
        <w:t xml:space="preserve"> cu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inerea trebuie s</w:t>
      </w:r>
      <w:r w:rsidR="00D32467">
        <w:rPr>
          <w:rFonts w:ascii="Times New Roman" w:hAnsi="Times New Roman" w:cs="Times New Roman"/>
          <w:szCs w:val="24"/>
        </w:rPr>
        <w:t>ă</w:t>
      </w:r>
      <w:r w:rsidRPr="00124A23">
        <w:rPr>
          <w:rFonts w:ascii="Times New Roman" w:hAnsi="Times New Roman" w:cs="Times New Roman"/>
          <w:szCs w:val="24"/>
        </w:rPr>
        <w:t xml:space="preserve"> fie dimensionate pentru a asigura o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inere corespunz</w:t>
      </w:r>
      <w:r w:rsidR="00D32467">
        <w:rPr>
          <w:rFonts w:ascii="Times New Roman" w:hAnsi="Times New Roman" w:cs="Times New Roman"/>
          <w:szCs w:val="24"/>
        </w:rPr>
        <w:t>ă</w:t>
      </w:r>
      <w:r w:rsidRPr="00124A23">
        <w:rPr>
          <w:rFonts w:ascii="Times New Roman" w:hAnsi="Times New Roman" w:cs="Times New Roman"/>
          <w:szCs w:val="24"/>
        </w:rPr>
        <w:t>toare a infrastructurii aflat</w:t>
      </w:r>
      <w:r w:rsidR="00727BB8">
        <w:rPr>
          <w:rFonts w:ascii="Times New Roman" w:hAnsi="Times New Roman" w:cs="Times New Roman"/>
          <w:szCs w:val="24"/>
        </w:rPr>
        <w:t>e</w:t>
      </w:r>
      <w:r w:rsidR="00A429E2">
        <w:rPr>
          <w:rFonts w:ascii="Times New Roman" w:hAnsi="Times New Roman" w:cs="Times New Roman"/>
          <w:szCs w:val="24"/>
        </w:rPr>
        <w:t xml:space="preserve"> </w:t>
      </w:r>
      <w:r w:rsidR="00D32467">
        <w:rPr>
          <w:rFonts w:ascii="Times New Roman" w:hAnsi="Times New Roman" w:cs="Times New Roman"/>
          <w:szCs w:val="24"/>
        </w:rPr>
        <w:t>î</w:t>
      </w:r>
      <w:r w:rsidR="00BA6CA5">
        <w:rPr>
          <w:rFonts w:ascii="Times New Roman" w:hAnsi="Times New Roman" w:cs="Times New Roman"/>
          <w:szCs w:val="24"/>
        </w:rPr>
        <w:t>n exploatare</w:t>
      </w:r>
      <w:r w:rsidRPr="00124A2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D32467">
        <w:rPr>
          <w:rFonts w:ascii="Times New Roman" w:hAnsi="Times New Roman" w:cs="Times New Roman"/>
          <w:szCs w:val="24"/>
        </w:rPr>
        <w:t>î</w:t>
      </w:r>
      <w:r w:rsidRPr="00124A23">
        <w:rPr>
          <w:rFonts w:ascii="Times New Roman" w:hAnsi="Times New Roman" w:cs="Times New Roman"/>
          <w:szCs w:val="24"/>
        </w:rPr>
        <w:t>n linie cu planurile</w:t>
      </w:r>
      <w:r w:rsidR="00A429E2">
        <w:rPr>
          <w:rFonts w:ascii="Times New Roman" w:hAnsi="Times New Roman" w:cs="Times New Roman"/>
          <w:szCs w:val="24"/>
        </w:rPr>
        <w:t xml:space="preserve"> </w:t>
      </w:r>
      <w:r w:rsidRPr="00124A23">
        <w:rPr>
          <w:rFonts w:ascii="Times New Roman" w:hAnsi="Times New Roman" w:cs="Times New Roman"/>
          <w:szCs w:val="24"/>
        </w:rPr>
        <w:t xml:space="preserve">de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 </w:t>
      </w:r>
      <w:r w:rsidR="00D32467">
        <w:rPr>
          <w:rFonts w:ascii="Times New Roman" w:hAnsi="Times New Roman" w:cs="Times New Roman"/>
          <w:szCs w:val="24"/>
        </w:rPr>
        <w:t>ș</w:t>
      </w:r>
      <w:r w:rsidR="00AD2C6A" w:rsidRPr="00124A23">
        <w:rPr>
          <w:rFonts w:ascii="Times New Roman" w:hAnsi="Times New Roman" w:cs="Times New Roman"/>
          <w:szCs w:val="24"/>
        </w:rPr>
        <w:t>i repara</w:t>
      </w:r>
      <w:r w:rsidR="00D32467">
        <w:rPr>
          <w:rFonts w:ascii="Times New Roman" w:hAnsi="Times New Roman" w:cs="Times New Roman"/>
          <w:szCs w:val="24"/>
        </w:rPr>
        <w:t>ț</w:t>
      </w:r>
      <w:r w:rsidR="00AD2C6A" w:rsidRPr="00124A23">
        <w:rPr>
          <w:rFonts w:ascii="Times New Roman" w:hAnsi="Times New Roman" w:cs="Times New Roman"/>
          <w:szCs w:val="24"/>
        </w:rPr>
        <w:t xml:space="preserve">ii </w:t>
      </w:r>
      <w:r w:rsidR="00633A3A" w:rsidRPr="00124A23">
        <w:rPr>
          <w:rFonts w:ascii="Times New Roman" w:hAnsi="Times New Roman" w:cs="Times New Roman"/>
          <w:szCs w:val="24"/>
        </w:rPr>
        <w:t xml:space="preserve">programate </w:t>
      </w:r>
      <w:r w:rsidR="00AD2C6A" w:rsidRPr="00124A23">
        <w:rPr>
          <w:rFonts w:ascii="Times New Roman" w:hAnsi="Times New Roman" w:cs="Times New Roman"/>
          <w:szCs w:val="24"/>
        </w:rPr>
        <w:t>ale activelor</w:t>
      </w:r>
      <w:r w:rsidRPr="00124A23">
        <w:rPr>
          <w:rFonts w:ascii="Times New Roman" w:hAnsi="Times New Roman" w:cs="Times New Roman"/>
          <w:szCs w:val="24"/>
        </w:rPr>
        <w:t xml:space="preserve"> rezultate din sistemul de management al activelor;</w:t>
      </w:r>
    </w:p>
    <w:p w14:paraId="47BDA696" w14:textId="77777777" w:rsidR="00D935B3" w:rsidRPr="00124A23" w:rsidRDefault="00D935B3" w:rsidP="00EC7DAB">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celelalte c</w:t>
      </w:r>
      <w:r w:rsidR="00DD688C" w:rsidRPr="00124A23">
        <w:rPr>
          <w:rFonts w:ascii="Times New Roman" w:hAnsi="Times New Roman" w:cs="Times New Roman"/>
          <w:szCs w:val="24"/>
        </w:rPr>
        <w:t>heltuieli</w:t>
      </w:r>
      <w:r w:rsidRPr="00124A23">
        <w:rPr>
          <w:rFonts w:ascii="Times New Roman" w:hAnsi="Times New Roman" w:cs="Times New Roman"/>
          <w:szCs w:val="24"/>
        </w:rPr>
        <w:t>, altele dec</w:t>
      </w:r>
      <w:r w:rsidR="00D32467">
        <w:rPr>
          <w:rFonts w:ascii="Times New Roman" w:hAnsi="Times New Roman" w:cs="Times New Roman"/>
          <w:szCs w:val="24"/>
        </w:rPr>
        <w:t>â</w:t>
      </w:r>
      <w:r w:rsidRPr="00124A23">
        <w:rPr>
          <w:rFonts w:ascii="Times New Roman" w:hAnsi="Times New Roman" w:cs="Times New Roman"/>
          <w:szCs w:val="24"/>
        </w:rPr>
        <w:t xml:space="preserve">t cele cu personalul, </w:t>
      </w:r>
      <w:r w:rsidR="00D32467">
        <w:rPr>
          <w:rFonts w:ascii="Times New Roman" w:hAnsi="Times New Roman" w:cs="Times New Roman"/>
          <w:szCs w:val="24"/>
        </w:rPr>
        <w:t>î</w:t>
      </w:r>
      <w:r w:rsidRPr="00124A23">
        <w:rPr>
          <w:rFonts w:ascii="Times New Roman" w:hAnsi="Times New Roman" w:cs="Times New Roman"/>
          <w:szCs w:val="24"/>
        </w:rPr>
        <w:t>ntre</w:t>
      </w:r>
      <w:r w:rsidR="00D32467">
        <w:rPr>
          <w:rFonts w:ascii="Times New Roman" w:hAnsi="Times New Roman" w:cs="Times New Roman"/>
          <w:szCs w:val="24"/>
        </w:rPr>
        <w:t>ț</w:t>
      </w:r>
      <w:r w:rsidRPr="00124A23">
        <w:rPr>
          <w:rFonts w:ascii="Times New Roman" w:hAnsi="Times New Roman" w:cs="Times New Roman"/>
          <w:szCs w:val="24"/>
        </w:rPr>
        <w:t xml:space="preserve">inerea, amortizarea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4E2A83" w:rsidRPr="00124A23">
        <w:rPr>
          <w:rFonts w:ascii="Times New Roman" w:hAnsi="Times New Roman" w:cs="Times New Roman"/>
          <w:szCs w:val="24"/>
        </w:rPr>
        <w:t>redeven</w:t>
      </w:r>
      <w:r w:rsidR="00D32467">
        <w:rPr>
          <w:rFonts w:ascii="Times New Roman" w:hAnsi="Times New Roman" w:cs="Times New Roman"/>
          <w:szCs w:val="24"/>
        </w:rPr>
        <w:t>ț</w:t>
      </w:r>
      <w:r w:rsidR="004E2A83" w:rsidRPr="00124A23">
        <w:rPr>
          <w:rFonts w:ascii="Times New Roman" w:hAnsi="Times New Roman" w:cs="Times New Roman"/>
          <w:szCs w:val="24"/>
        </w:rPr>
        <w:t>a</w:t>
      </w:r>
      <w:r w:rsidRPr="00124A23">
        <w:rPr>
          <w:rFonts w:ascii="Times New Roman" w:hAnsi="Times New Roman" w:cs="Times New Roman"/>
          <w:szCs w:val="24"/>
        </w:rPr>
        <w:t>, ajustate cu infla</w:t>
      </w:r>
      <w:r w:rsidR="00D32467">
        <w:rPr>
          <w:rFonts w:ascii="Times New Roman" w:hAnsi="Times New Roman" w:cs="Times New Roman"/>
          <w:szCs w:val="24"/>
        </w:rPr>
        <w:t>ț</w:t>
      </w:r>
      <w:r w:rsidRPr="00124A23">
        <w:rPr>
          <w:rFonts w:ascii="Times New Roman" w:hAnsi="Times New Roman" w:cs="Times New Roman"/>
          <w:szCs w:val="24"/>
        </w:rPr>
        <w:t>ia general</w:t>
      </w:r>
      <w:r w:rsidR="00D32467">
        <w:rPr>
          <w:rFonts w:ascii="Times New Roman" w:hAnsi="Times New Roman" w:cs="Times New Roman"/>
          <w:szCs w:val="24"/>
        </w:rPr>
        <w:t>ă</w:t>
      </w:r>
      <w:r w:rsidRPr="00124A23">
        <w:rPr>
          <w:rFonts w:ascii="Times New Roman" w:hAnsi="Times New Roman" w:cs="Times New Roman"/>
          <w:szCs w:val="24"/>
        </w:rPr>
        <w:t xml:space="preserve"> la final de an prognozat</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Comisia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de Strategie </w:t>
      </w:r>
      <w:r w:rsidR="00D32467">
        <w:rPr>
          <w:rFonts w:ascii="Times New Roman" w:hAnsi="Times New Roman" w:cs="Times New Roman"/>
          <w:szCs w:val="24"/>
        </w:rPr>
        <w:t>ș</w:t>
      </w:r>
      <w:r w:rsidRPr="00124A23">
        <w:rPr>
          <w:rFonts w:ascii="Times New Roman" w:hAnsi="Times New Roman" w:cs="Times New Roman"/>
          <w:szCs w:val="24"/>
        </w:rPr>
        <w:t>i Prognoz</w:t>
      </w:r>
      <w:r w:rsidR="00D32467">
        <w:rPr>
          <w:rFonts w:ascii="Times New Roman" w:hAnsi="Times New Roman" w:cs="Times New Roman"/>
          <w:szCs w:val="24"/>
        </w:rPr>
        <w:t>ă</w:t>
      </w:r>
      <w:r w:rsidRPr="00124A23">
        <w:rPr>
          <w:rFonts w:ascii="Times New Roman" w:hAnsi="Times New Roman" w:cs="Times New Roman"/>
          <w:szCs w:val="24"/>
        </w:rPr>
        <w:t>;</w:t>
      </w:r>
    </w:p>
    <w:p w14:paraId="51ACB00B" w14:textId="77777777" w:rsidR="0006738F" w:rsidRPr="00124A23" w:rsidRDefault="0006738F" w:rsidP="000B3CDA">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impactul asupra </w:t>
      </w:r>
      <w:r w:rsidR="006678F9" w:rsidRPr="00124A23">
        <w:rPr>
          <w:rFonts w:ascii="Times New Roman" w:hAnsi="Times New Roman" w:cs="Times New Roman"/>
          <w:szCs w:val="24"/>
        </w:rPr>
        <w:t>nivelului pre</w:t>
      </w:r>
      <w:r w:rsidR="00D32467">
        <w:rPr>
          <w:rFonts w:ascii="Times New Roman" w:hAnsi="Times New Roman" w:cs="Times New Roman"/>
          <w:szCs w:val="24"/>
        </w:rPr>
        <w:t>ț</w:t>
      </w:r>
      <w:r w:rsidR="006678F9" w:rsidRPr="00124A23">
        <w:rPr>
          <w:rFonts w:ascii="Times New Roman" w:hAnsi="Times New Roman" w:cs="Times New Roman"/>
          <w:szCs w:val="24"/>
        </w:rPr>
        <w:t xml:space="preserve">ului/tarifului </w:t>
      </w:r>
      <w:r w:rsidR="000C3350">
        <w:rPr>
          <w:rFonts w:ascii="Times New Roman" w:hAnsi="Times New Roman" w:cs="Times New Roman"/>
          <w:szCs w:val="24"/>
        </w:rPr>
        <w:t xml:space="preserve">produs </w:t>
      </w:r>
      <w:r w:rsidR="00633A3A" w:rsidRPr="00124A23">
        <w:rPr>
          <w:rFonts w:ascii="Times New Roman" w:hAnsi="Times New Roman" w:cs="Times New Roman"/>
          <w:szCs w:val="24"/>
        </w:rPr>
        <w:t>de influen</w:t>
      </w:r>
      <w:r w:rsidR="00D32467">
        <w:rPr>
          <w:rFonts w:ascii="Times New Roman" w:hAnsi="Times New Roman" w:cs="Times New Roman"/>
          <w:szCs w:val="24"/>
        </w:rPr>
        <w:t>ț</w:t>
      </w:r>
      <w:r w:rsidR="00633A3A" w:rsidRPr="00124A23">
        <w:rPr>
          <w:rFonts w:ascii="Times New Roman" w:hAnsi="Times New Roman" w:cs="Times New Roman"/>
          <w:szCs w:val="24"/>
        </w:rPr>
        <w:t>a primit</w:t>
      </w:r>
      <w:r w:rsidR="00D32467">
        <w:rPr>
          <w:rFonts w:ascii="Times New Roman" w:hAnsi="Times New Roman" w:cs="Times New Roman"/>
          <w:szCs w:val="24"/>
        </w:rPr>
        <w:t>ă</w:t>
      </w:r>
      <w:r w:rsidR="00753D55">
        <w:rPr>
          <w:rFonts w:ascii="Times New Roman" w:hAnsi="Times New Roman" w:cs="Times New Roman"/>
          <w:szCs w:val="24"/>
        </w:rPr>
        <w:t xml:space="preserve"> </w:t>
      </w:r>
      <w:r w:rsidR="00D32467">
        <w:rPr>
          <w:rFonts w:ascii="Times New Roman" w:hAnsi="Times New Roman" w:cs="Times New Roman"/>
          <w:szCs w:val="24"/>
        </w:rPr>
        <w:t>î</w:t>
      </w:r>
      <w:r w:rsidR="00633A3A" w:rsidRPr="00124A23">
        <w:rPr>
          <w:rFonts w:ascii="Times New Roman" w:hAnsi="Times New Roman" w:cs="Times New Roman"/>
          <w:szCs w:val="24"/>
        </w:rPr>
        <w:t>n costuri de unele</w:t>
      </w:r>
      <w:r w:rsidRPr="00124A23">
        <w:rPr>
          <w:rFonts w:ascii="Times New Roman" w:hAnsi="Times New Roman" w:cs="Times New Roman"/>
          <w:szCs w:val="24"/>
        </w:rPr>
        <w:t xml:space="preserve"> elemente de cheltuieli reglementate sau contractuale, cum ar fi: apa brut</w:t>
      </w:r>
      <w:r w:rsidR="00D32467">
        <w:rPr>
          <w:rFonts w:ascii="Times New Roman" w:hAnsi="Times New Roman" w:cs="Times New Roman"/>
          <w:szCs w:val="24"/>
        </w:rPr>
        <w:t>ă</w:t>
      </w:r>
      <w:r w:rsidRPr="00124A23">
        <w:rPr>
          <w:rFonts w:ascii="Times New Roman" w:hAnsi="Times New Roman" w:cs="Times New Roman"/>
          <w:szCs w:val="24"/>
        </w:rPr>
        <w:t>, energia electric</w:t>
      </w:r>
      <w:r w:rsidR="00D32467">
        <w:rPr>
          <w:rFonts w:ascii="Times New Roman" w:hAnsi="Times New Roman" w:cs="Times New Roman"/>
          <w:szCs w:val="24"/>
        </w:rPr>
        <w:t>ă</w:t>
      </w:r>
      <w:r w:rsidRPr="00124A23">
        <w:rPr>
          <w:rFonts w:ascii="Times New Roman" w:hAnsi="Times New Roman" w:cs="Times New Roman"/>
          <w:szCs w:val="24"/>
        </w:rPr>
        <w:t>,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a se limita la acestea;</w:t>
      </w:r>
    </w:p>
    <w:p w14:paraId="68EA70E2" w14:textId="77777777" w:rsidR="0006738F" w:rsidRPr="00124A23" w:rsidRDefault="0006738F" w:rsidP="000B3CDA">
      <w:pPr>
        <w:pStyle w:val="ListParagraph"/>
        <w:numPr>
          <w:ilvl w:val="0"/>
          <w:numId w:val="5"/>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impactul asupra </w:t>
      </w:r>
      <w:r w:rsidR="00633A3A" w:rsidRPr="00124A23">
        <w:rPr>
          <w:rFonts w:ascii="Times New Roman" w:hAnsi="Times New Roman" w:cs="Times New Roman"/>
          <w:szCs w:val="24"/>
        </w:rPr>
        <w:t>nivelului pre</w:t>
      </w:r>
      <w:r w:rsidR="00D32467">
        <w:rPr>
          <w:rFonts w:ascii="Times New Roman" w:hAnsi="Times New Roman" w:cs="Times New Roman"/>
          <w:szCs w:val="24"/>
        </w:rPr>
        <w:t>ț</w:t>
      </w:r>
      <w:r w:rsidR="00633A3A" w:rsidRPr="00124A23">
        <w:rPr>
          <w:rFonts w:ascii="Times New Roman" w:hAnsi="Times New Roman" w:cs="Times New Roman"/>
          <w:szCs w:val="24"/>
        </w:rPr>
        <w:t xml:space="preserve">ului/tarifului </w:t>
      </w:r>
      <w:r w:rsidR="000C3350">
        <w:rPr>
          <w:rFonts w:ascii="Times New Roman" w:hAnsi="Times New Roman" w:cs="Times New Roman"/>
          <w:szCs w:val="24"/>
        </w:rPr>
        <w:t xml:space="preserve">produs </w:t>
      </w:r>
      <w:r w:rsidR="00633A3A" w:rsidRPr="00124A23">
        <w:rPr>
          <w:rFonts w:ascii="Times New Roman" w:hAnsi="Times New Roman" w:cs="Times New Roman"/>
          <w:szCs w:val="24"/>
        </w:rPr>
        <w:t>de influen</w:t>
      </w:r>
      <w:r w:rsidR="00D32467">
        <w:rPr>
          <w:rFonts w:ascii="Times New Roman" w:hAnsi="Times New Roman" w:cs="Times New Roman"/>
          <w:szCs w:val="24"/>
        </w:rPr>
        <w:t>ț</w:t>
      </w:r>
      <w:r w:rsidR="00633A3A" w:rsidRPr="00124A23">
        <w:rPr>
          <w:rFonts w:ascii="Times New Roman" w:hAnsi="Times New Roman" w:cs="Times New Roman"/>
          <w:szCs w:val="24"/>
        </w:rPr>
        <w:t>a primit</w:t>
      </w:r>
      <w:r w:rsidR="00D32467">
        <w:rPr>
          <w:rFonts w:ascii="Times New Roman" w:hAnsi="Times New Roman" w:cs="Times New Roman"/>
          <w:szCs w:val="24"/>
        </w:rPr>
        <w:t>ă</w:t>
      </w:r>
      <w:r w:rsidR="00753D55">
        <w:rPr>
          <w:rFonts w:ascii="Times New Roman" w:hAnsi="Times New Roman" w:cs="Times New Roman"/>
          <w:szCs w:val="24"/>
        </w:rPr>
        <w:t xml:space="preserve"> </w:t>
      </w:r>
      <w:r w:rsidR="00D32467">
        <w:rPr>
          <w:rFonts w:ascii="Times New Roman" w:hAnsi="Times New Roman" w:cs="Times New Roman"/>
          <w:szCs w:val="24"/>
        </w:rPr>
        <w:t>î</w:t>
      </w:r>
      <w:r w:rsidR="00633A3A" w:rsidRPr="00124A23">
        <w:rPr>
          <w:rFonts w:ascii="Times New Roman" w:hAnsi="Times New Roman" w:cs="Times New Roman"/>
          <w:szCs w:val="24"/>
        </w:rPr>
        <w:t xml:space="preserve">n costuri de </w:t>
      </w:r>
      <w:r w:rsidRPr="00124A23">
        <w:rPr>
          <w:rFonts w:ascii="Times New Roman" w:hAnsi="Times New Roman" w:cs="Times New Roman"/>
          <w:szCs w:val="24"/>
        </w:rPr>
        <w:t>investi</w:t>
      </w:r>
      <w:r w:rsidR="00D32467">
        <w:rPr>
          <w:rFonts w:ascii="Times New Roman" w:hAnsi="Times New Roman" w:cs="Times New Roman"/>
          <w:szCs w:val="24"/>
        </w:rPr>
        <w:t>ț</w:t>
      </w:r>
      <w:r w:rsidRPr="00124A23">
        <w:rPr>
          <w:rFonts w:ascii="Times New Roman" w:hAnsi="Times New Roman" w:cs="Times New Roman"/>
          <w:szCs w:val="24"/>
        </w:rPr>
        <w:t>iil</w:t>
      </w:r>
      <w:r w:rsidR="00633A3A" w:rsidRPr="00124A23">
        <w:rPr>
          <w:rFonts w:ascii="Times New Roman" w:hAnsi="Times New Roman" w:cs="Times New Roman"/>
          <w:szCs w:val="24"/>
        </w:rPr>
        <w:t>e</w:t>
      </w:r>
      <w:r w:rsidRPr="00124A23">
        <w:rPr>
          <w:rFonts w:ascii="Times New Roman" w:hAnsi="Times New Roman" w:cs="Times New Roman"/>
          <w:szCs w:val="24"/>
        </w:rPr>
        <w:t xml:space="preserve"> propuse spre implementare.</w:t>
      </w:r>
    </w:p>
    <w:p w14:paraId="04F9749B" w14:textId="77777777" w:rsidR="0006738F" w:rsidRPr="00124A23" w:rsidRDefault="0006738F" w:rsidP="00D847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(3) Prognoza c</w:t>
      </w:r>
      <w:r w:rsidR="00DD688C" w:rsidRPr="00124A23">
        <w:rPr>
          <w:rFonts w:ascii="Times New Roman" w:hAnsi="Times New Roman" w:cs="Times New Roman"/>
          <w:szCs w:val="24"/>
        </w:rPr>
        <w:t>heltuielilor</w:t>
      </w:r>
      <w:r w:rsidR="001A39C1">
        <w:rPr>
          <w:rFonts w:ascii="Times New Roman" w:hAnsi="Times New Roman" w:cs="Times New Roman"/>
          <w:szCs w:val="24"/>
        </w:rPr>
        <w:t>,</w:t>
      </w:r>
      <w:r w:rsidRPr="00124A23">
        <w:rPr>
          <w:rFonts w:ascii="Times New Roman" w:hAnsi="Times New Roman" w:cs="Times New Roman"/>
          <w:szCs w:val="24"/>
        </w:rPr>
        <w:t xml:space="preserve"> conform prevederilor de la alin. (2)</w:t>
      </w:r>
      <w:r w:rsidR="00E32B45">
        <w:rPr>
          <w:rFonts w:ascii="Times New Roman" w:hAnsi="Times New Roman" w:cs="Times New Roman"/>
          <w:szCs w:val="24"/>
        </w:rPr>
        <w:t>,</w:t>
      </w:r>
      <w:r w:rsidRPr="00124A23">
        <w:rPr>
          <w:rFonts w:ascii="Times New Roman" w:hAnsi="Times New Roman" w:cs="Times New Roman"/>
          <w:szCs w:val="24"/>
        </w:rPr>
        <w:t xml:space="preserve"> trebuie s</w:t>
      </w:r>
      <w:r w:rsidR="00D32467">
        <w:rPr>
          <w:rFonts w:ascii="Times New Roman" w:hAnsi="Times New Roman" w:cs="Times New Roman"/>
          <w:szCs w:val="24"/>
        </w:rPr>
        <w:t>ă</w:t>
      </w:r>
      <w:r w:rsidRPr="00124A23">
        <w:rPr>
          <w:rFonts w:ascii="Times New Roman" w:hAnsi="Times New Roman" w:cs="Times New Roman"/>
          <w:szCs w:val="24"/>
        </w:rPr>
        <w:t xml:space="preserve"> fie </w:t>
      </w:r>
      <w:r w:rsidR="00D32467">
        <w:rPr>
          <w:rFonts w:ascii="Times New Roman" w:hAnsi="Times New Roman" w:cs="Times New Roman"/>
          <w:szCs w:val="24"/>
        </w:rPr>
        <w:t>î</w:t>
      </w:r>
      <w:r w:rsidRPr="00124A23">
        <w:rPr>
          <w:rFonts w:ascii="Times New Roman" w:hAnsi="Times New Roman" w:cs="Times New Roman"/>
          <w:szCs w:val="24"/>
        </w:rPr>
        <w:t>nso</w:t>
      </w:r>
      <w:r w:rsidR="00D32467">
        <w:rPr>
          <w:rFonts w:ascii="Times New Roman" w:hAnsi="Times New Roman" w:cs="Times New Roman"/>
          <w:szCs w:val="24"/>
        </w:rPr>
        <w:t>ț</w:t>
      </w:r>
      <w:r w:rsidRPr="00124A23">
        <w:rPr>
          <w:rFonts w:ascii="Times New Roman" w:hAnsi="Times New Roman" w:cs="Times New Roman"/>
          <w:szCs w:val="24"/>
        </w:rPr>
        <w:t>it</w:t>
      </w:r>
      <w:r w:rsidR="00D32467">
        <w:rPr>
          <w:rFonts w:ascii="Times New Roman" w:hAnsi="Times New Roman" w:cs="Times New Roman"/>
          <w:szCs w:val="24"/>
        </w:rPr>
        <w:t>ă</w:t>
      </w:r>
      <w:r w:rsidRPr="00124A23">
        <w:rPr>
          <w:rFonts w:ascii="Times New Roman" w:hAnsi="Times New Roman" w:cs="Times New Roman"/>
          <w:szCs w:val="24"/>
        </w:rPr>
        <w:t xml:space="preserve"> de 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 pentru a garanta c</w:t>
      </w:r>
      <w:r w:rsidR="00D32467">
        <w:rPr>
          <w:rFonts w:ascii="Times New Roman" w:hAnsi="Times New Roman" w:cs="Times New Roman"/>
          <w:szCs w:val="24"/>
        </w:rPr>
        <w:t>ă</w:t>
      </w:r>
      <w:r w:rsidRPr="00124A23">
        <w:rPr>
          <w:rFonts w:ascii="Times New Roman" w:hAnsi="Times New Roman" w:cs="Times New Roman"/>
          <w:szCs w:val="24"/>
        </w:rPr>
        <w:t xml:space="preserve"> toate costurile reale se vor </w:t>
      </w:r>
      <w:r w:rsidR="00D32467">
        <w:rPr>
          <w:rFonts w:ascii="Times New Roman" w:hAnsi="Times New Roman" w:cs="Times New Roman"/>
          <w:szCs w:val="24"/>
        </w:rPr>
        <w:t>î</w:t>
      </w:r>
      <w:r w:rsidRPr="00124A23">
        <w:rPr>
          <w:rFonts w:ascii="Times New Roman" w:hAnsi="Times New Roman" w:cs="Times New Roman"/>
          <w:szCs w:val="24"/>
        </w:rPr>
        <w:t xml:space="preserve">ncadra </w:t>
      </w:r>
      <w:r w:rsidR="00D32467">
        <w:rPr>
          <w:rFonts w:ascii="Times New Roman" w:hAnsi="Times New Roman" w:cs="Times New Roman"/>
          <w:szCs w:val="24"/>
        </w:rPr>
        <w:t>î</w:t>
      </w:r>
      <w:r w:rsidRPr="00124A23">
        <w:rPr>
          <w:rFonts w:ascii="Times New Roman" w:hAnsi="Times New Roman" w:cs="Times New Roman"/>
          <w:szCs w:val="24"/>
        </w:rPr>
        <w:t>n nivelul prognozat.</w:t>
      </w:r>
    </w:p>
    <w:p w14:paraId="70FB245D" w14:textId="77777777" w:rsidR="0006738F" w:rsidRPr="00124A23" w:rsidRDefault="0006738F" w:rsidP="00D847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(4)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w:t>
      </w:r>
      <w:r w:rsidR="00DD688C" w:rsidRPr="00124A23">
        <w:rPr>
          <w:rFonts w:ascii="Times New Roman" w:hAnsi="Times New Roman" w:cs="Times New Roman"/>
          <w:szCs w:val="24"/>
        </w:rPr>
        <w:t>heltuielilor</w:t>
      </w:r>
      <w:r w:rsidRPr="00124A23">
        <w:rPr>
          <w:rFonts w:ascii="Times New Roman" w:hAnsi="Times New Roman" w:cs="Times New Roman"/>
          <w:szCs w:val="24"/>
        </w:rPr>
        <w:t xml:space="preserve">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E32B45">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6DAEFD9E" w14:textId="77777777" w:rsidR="0006738F" w:rsidRPr="00124A23" w:rsidRDefault="0006738F" w:rsidP="00D84759">
      <w:pPr>
        <w:spacing w:before="0" w:after="0" w:line="360" w:lineRule="auto"/>
        <w:ind w:left="-426"/>
        <w:jc w:val="both"/>
        <w:rPr>
          <w:rFonts w:ascii="Times New Roman" w:hAnsi="Times New Roman" w:cs="Times New Roman"/>
          <w:szCs w:val="24"/>
        </w:rPr>
      </w:pPr>
    </w:p>
    <w:p w14:paraId="6D447DB9" w14:textId="77777777" w:rsidR="008F6C6D" w:rsidRPr="0039656A" w:rsidRDefault="0039656A" w:rsidP="0039656A">
      <w:pPr>
        <w:spacing w:before="0" w:after="0" w:line="360" w:lineRule="auto"/>
        <w:ind w:left="-426"/>
        <w:jc w:val="both"/>
        <w:rPr>
          <w:rFonts w:ascii="Times New Roman" w:hAnsi="Times New Roman" w:cs="Times New Roman"/>
          <w:b/>
          <w:szCs w:val="24"/>
        </w:rPr>
      </w:pPr>
      <w:r w:rsidRPr="001071A1">
        <w:rPr>
          <w:rFonts w:ascii="Times New Roman" w:hAnsi="Times New Roman" w:cs="Times New Roman"/>
          <w:szCs w:val="24"/>
        </w:rPr>
        <w:t>Art.</w:t>
      </w:r>
      <w:r w:rsidR="00207095" w:rsidRPr="001071A1">
        <w:rPr>
          <w:rFonts w:ascii="Times New Roman" w:hAnsi="Times New Roman" w:cs="Times New Roman"/>
          <w:szCs w:val="24"/>
        </w:rPr>
        <w:t xml:space="preserve"> </w:t>
      </w:r>
      <w:r w:rsidRPr="001071A1">
        <w:rPr>
          <w:rFonts w:ascii="Times New Roman" w:hAnsi="Times New Roman" w:cs="Times New Roman"/>
          <w:szCs w:val="24"/>
        </w:rPr>
        <w:t>10.</w:t>
      </w:r>
      <w:r>
        <w:rPr>
          <w:rFonts w:ascii="Times New Roman" w:hAnsi="Times New Roman" w:cs="Times New Roman"/>
          <w:b/>
          <w:szCs w:val="24"/>
        </w:rPr>
        <w:t xml:space="preserve"> </w:t>
      </w:r>
      <w:r w:rsidR="001071A1">
        <w:rPr>
          <w:rFonts w:ascii="Times New Roman" w:hAnsi="Times New Roman" w:cs="Times New Roman"/>
          <w:szCs w:val="24"/>
        </w:rPr>
        <w:t xml:space="preserve">- </w:t>
      </w:r>
      <w:r w:rsidR="008F6C6D" w:rsidRPr="00124A23">
        <w:rPr>
          <w:rFonts w:ascii="Times New Roman" w:hAnsi="Times New Roman" w:cs="Times New Roman"/>
          <w:szCs w:val="24"/>
        </w:rPr>
        <w:t>(1) M</w:t>
      </w:r>
      <w:r w:rsidR="00D32467">
        <w:rPr>
          <w:rFonts w:ascii="Times New Roman" w:hAnsi="Times New Roman" w:cs="Times New Roman"/>
          <w:szCs w:val="24"/>
        </w:rPr>
        <w:t>ă</w:t>
      </w:r>
      <w:r w:rsidR="008F6C6D" w:rsidRPr="00124A23">
        <w:rPr>
          <w:rFonts w:ascii="Times New Roman" w:hAnsi="Times New Roman" w:cs="Times New Roman"/>
          <w:szCs w:val="24"/>
        </w:rPr>
        <w:t>surile de cre</w:t>
      </w:r>
      <w:r w:rsidR="00D32467">
        <w:rPr>
          <w:rFonts w:ascii="Times New Roman" w:hAnsi="Times New Roman" w:cs="Times New Roman"/>
          <w:szCs w:val="24"/>
        </w:rPr>
        <w:t>ș</w:t>
      </w:r>
      <w:r w:rsidR="008F6C6D" w:rsidRPr="00124A23">
        <w:rPr>
          <w:rFonts w:ascii="Times New Roman" w:hAnsi="Times New Roman" w:cs="Times New Roman"/>
          <w:szCs w:val="24"/>
        </w:rPr>
        <w:t>tere a eficien</w:t>
      </w:r>
      <w:r w:rsidR="00D32467">
        <w:rPr>
          <w:rFonts w:ascii="Times New Roman" w:hAnsi="Times New Roman" w:cs="Times New Roman"/>
          <w:szCs w:val="24"/>
        </w:rPr>
        <w:t>ț</w:t>
      </w:r>
      <w:r w:rsidR="008F6C6D" w:rsidRPr="00124A23">
        <w:rPr>
          <w:rFonts w:ascii="Times New Roman" w:hAnsi="Times New Roman" w:cs="Times New Roman"/>
          <w:szCs w:val="24"/>
        </w:rPr>
        <w:t>ei oper</w:t>
      </w:r>
      <w:r w:rsidR="00D32467">
        <w:rPr>
          <w:rFonts w:ascii="Times New Roman" w:hAnsi="Times New Roman" w:cs="Times New Roman"/>
          <w:szCs w:val="24"/>
        </w:rPr>
        <w:t>ă</w:t>
      </w:r>
      <w:r w:rsidR="001071A1">
        <w:rPr>
          <w:rFonts w:ascii="Times New Roman" w:hAnsi="Times New Roman" w:cs="Times New Roman"/>
          <w:szCs w:val="24"/>
        </w:rPr>
        <w:t>rii</w:t>
      </w:r>
      <w:r w:rsidR="008F6C6D" w:rsidRPr="00124A23">
        <w:rPr>
          <w:rFonts w:ascii="Times New Roman" w:hAnsi="Times New Roman" w:cs="Times New Roman"/>
          <w:szCs w:val="24"/>
        </w:rPr>
        <w:t xml:space="preserve"> trebuie s</w:t>
      </w:r>
      <w:r w:rsidR="00D32467">
        <w:rPr>
          <w:rFonts w:ascii="Times New Roman" w:hAnsi="Times New Roman" w:cs="Times New Roman"/>
          <w:szCs w:val="24"/>
        </w:rPr>
        <w:t>ă</w:t>
      </w:r>
      <w:r w:rsidR="008F6C6D" w:rsidRPr="00124A23">
        <w:rPr>
          <w:rFonts w:ascii="Times New Roman" w:hAnsi="Times New Roman" w:cs="Times New Roman"/>
          <w:szCs w:val="24"/>
        </w:rPr>
        <w:t xml:space="preserve"> cuprind</w:t>
      </w:r>
      <w:r w:rsidR="00D32467">
        <w:rPr>
          <w:rFonts w:ascii="Times New Roman" w:hAnsi="Times New Roman" w:cs="Times New Roman"/>
          <w:szCs w:val="24"/>
        </w:rPr>
        <w:t>ă</w:t>
      </w:r>
      <w:r w:rsidR="008F6C6D" w:rsidRPr="00124A23">
        <w:rPr>
          <w:rFonts w:ascii="Times New Roman" w:hAnsi="Times New Roman" w:cs="Times New Roman"/>
          <w:szCs w:val="24"/>
        </w:rPr>
        <w:t xml:space="preserve"> m</w:t>
      </w:r>
      <w:r w:rsidR="00D32467">
        <w:rPr>
          <w:rFonts w:ascii="Times New Roman" w:hAnsi="Times New Roman" w:cs="Times New Roman"/>
          <w:szCs w:val="24"/>
        </w:rPr>
        <w:t>ă</w:t>
      </w:r>
      <w:r w:rsidR="008F6C6D" w:rsidRPr="00124A23">
        <w:rPr>
          <w:rFonts w:ascii="Times New Roman" w:hAnsi="Times New Roman" w:cs="Times New Roman"/>
          <w:szCs w:val="24"/>
        </w:rPr>
        <w:t xml:space="preserve">suri de </w:t>
      </w:r>
      <w:r w:rsidR="00D32467">
        <w:rPr>
          <w:rFonts w:ascii="Times New Roman" w:hAnsi="Times New Roman" w:cs="Times New Roman"/>
          <w:szCs w:val="24"/>
        </w:rPr>
        <w:t>î</w:t>
      </w:r>
      <w:r w:rsidR="008F6C6D" w:rsidRPr="00124A23">
        <w:rPr>
          <w:rFonts w:ascii="Times New Roman" w:hAnsi="Times New Roman" w:cs="Times New Roman"/>
          <w:szCs w:val="24"/>
        </w:rPr>
        <w:t>mbun</w:t>
      </w:r>
      <w:r w:rsidR="00D32467">
        <w:rPr>
          <w:rFonts w:ascii="Times New Roman" w:hAnsi="Times New Roman" w:cs="Times New Roman"/>
          <w:szCs w:val="24"/>
        </w:rPr>
        <w:t>ă</w:t>
      </w:r>
      <w:r w:rsidR="008F6C6D" w:rsidRPr="00124A23">
        <w:rPr>
          <w:rFonts w:ascii="Times New Roman" w:hAnsi="Times New Roman" w:cs="Times New Roman"/>
          <w:szCs w:val="24"/>
        </w:rPr>
        <w:t>t</w:t>
      </w:r>
      <w:r w:rsidR="00D32467">
        <w:rPr>
          <w:rFonts w:ascii="Times New Roman" w:hAnsi="Times New Roman" w:cs="Times New Roman"/>
          <w:szCs w:val="24"/>
        </w:rPr>
        <w:t>ăț</w:t>
      </w:r>
      <w:r w:rsidR="008F6C6D" w:rsidRPr="00124A23">
        <w:rPr>
          <w:rFonts w:ascii="Times New Roman" w:hAnsi="Times New Roman" w:cs="Times New Roman"/>
          <w:szCs w:val="24"/>
        </w:rPr>
        <w:t>ire a eficien</w:t>
      </w:r>
      <w:r w:rsidR="00D32467">
        <w:rPr>
          <w:rFonts w:ascii="Times New Roman" w:hAnsi="Times New Roman" w:cs="Times New Roman"/>
          <w:szCs w:val="24"/>
        </w:rPr>
        <w:t>ț</w:t>
      </w:r>
      <w:r w:rsidR="008F6C6D" w:rsidRPr="00124A23">
        <w:rPr>
          <w:rFonts w:ascii="Times New Roman" w:hAnsi="Times New Roman" w:cs="Times New Roman"/>
          <w:szCs w:val="24"/>
        </w:rPr>
        <w:t>ei utiliz</w:t>
      </w:r>
      <w:r w:rsidR="00D32467">
        <w:rPr>
          <w:rFonts w:ascii="Times New Roman" w:hAnsi="Times New Roman" w:cs="Times New Roman"/>
          <w:szCs w:val="24"/>
        </w:rPr>
        <w:t>ă</w:t>
      </w:r>
      <w:r w:rsidR="008F6C6D" w:rsidRPr="00124A23">
        <w:rPr>
          <w:rFonts w:ascii="Times New Roman" w:hAnsi="Times New Roman" w:cs="Times New Roman"/>
          <w:szCs w:val="24"/>
        </w:rPr>
        <w:t>rii activelor, a eficien</w:t>
      </w:r>
      <w:r w:rsidR="00D32467">
        <w:rPr>
          <w:rFonts w:ascii="Times New Roman" w:hAnsi="Times New Roman" w:cs="Times New Roman"/>
          <w:szCs w:val="24"/>
        </w:rPr>
        <w:t>ț</w:t>
      </w:r>
      <w:r w:rsidR="008F6C6D" w:rsidRPr="00124A23">
        <w:rPr>
          <w:rFonts w:ascii="Times New Roman" w:hAnsi="Times New Roman" w:cs="Times New Roman"/>
          <w:szCs w:val="24"/>
        </w:rPr>
        <w:t xml:space="preserve">ei energetice </w:t>
      </w:r>
      <w:r w:rsidR="00D32467">
        <w:rPr>
          <w:rFonts w:ascii="Times New Roman" w:hAnsi="Times New Roman" w:cs="Times New Roman"/>
          <w:szCs w:val="24"/>
        </w:rPr>
        <w:t>ș</w:t>
      </w:r>
      <w:r w:rsidR="008F6C6D" w:rsidRPr="00124A23">
        <w:rPr>
          <w:rFonts w:ascii="Times New Roman" w:hAnsi="Times New Roman" w:cs="Times New Roman"/>
          <w:szCs w:val="24"/>
        </w:rPr>
        <w:t>i a eficien</w:t>
      </w:r>
      <w:r w:rsidR="00D32467">
        <w:rPr>
          <w:rFonts w:ascii="Times New Roman" w:hAnsi="Times New Roman" w:cs="Times New Roman"/>
          <w:szCs w:val="24"/>
        </w:rPr>
        <w:t>ț</w:t>
      </w:r>
      <w:r w:rsidR="008F6C6D" w:rsidRPr="00124A23">
        <w:rPr>
          <w:rFonts w:ascii="Times New Roman" w:hAnsi="Times New Roman" w:cs="Times New Roman"/>
          <w:szCs w:val="24"/>
        </w:rPr>
        <w:t>ei personalului. Impactul implement</w:t>
      </w:r>
      <w:r w:rsidR="00D32467">
        <w:rPr>
          <w:rFonts w:ascii="Times New Roman" w:hAnsi="Times New Roman" w:cs="Times New Roman"/>
          <w:szCs w:val="24"/>
        </w:rPr>
        <w:t>ă</w:t>
      </w:r>
      <w:r w:rsidR="008F6C6D" w:rsidRPr="00124A23">
        <w:rPr>
          <w:rFonts w:ascii="Times New Roman" w:hAnsi="Times New Roman" w:cs="Times New Roman"/>
          <w:szCs w:val="24"/>
        </w:rPr>
        <w:t>rii acestor m</w:t>
      </w:r>
      <w:r w:rsidR="00D32467">
        <w:rPr>
          <w:rFonts w:ascii="Times New Roman" w:hAnsi="Times New Roman" w:cs="Times New Roman"/>
          <w:szCs w:val="24"/>
        </w:rPr>
        <w:t>ă</w:t>
      </w:r>
      <w:r w:rsidR="008F6C6D" w:rsidRPr="00124A23">
        <w:rPr>
          <w:rFonts w:ascii="Times New Roman" w:hAnsi="Times New Roman" w:cs="Times New Roman"/>
          <w:szCs w:val="24"/>
        </w:rPr>
        <w:t xml:space="preserve">suri trebuie luat </w:t>
      </w:r>
      <w:r w:rsidR="00D32467">
        <w:rPr>
          <w:rFonts w:ascii="Times New Roman" w:hAnsi="Times New Roman" w:cs="Times New Roman"/>
          <w:szCs w:val="24"/>
        </w:rPr>
        <w:t>î</w:t>
      </w:r>
      <w:r w:rsidR="008F6C6D" w:rsidRPr="00124A23">
        <w:rPr>
          <w:rFonts w:ascii="Times New Roman" w:hAnsi="Times New Roman" w:cs="Times New Roman"/>
          <w:szCs w:val="24"/>
        </w:rPr>
        <w:t xml:space="preserve">n considerare la realizarea prognozelor costurilor </w:t>
      </w:r>
      <w:r w:rsidR="00D32467">
        <w:rPr>
          <w:rFonts w:ascii="Times New Roman" w:hAnsi="Times New Roman" w:cs="Times New Roman"/>
          <w:szCs w:val="24"/>
        </w:rPr>
        <w:t>ș</w:t>
      </w:r>
      <w:r w:rsidR="008F6C6D" w:rsidRPr="00124A23">
        <w:rPr>
          <w:rFonts w:ascii="Times New Roman" w:hAnsi="Times New Roman" w:cs="Times New Roman"/>
          <w:szCs w:val="24"/>
        </w:rPr>
        <w:t>i veniturilor.</w:t>
      </w:r>
    </w:p>
    <w:p w14:paraId="77980EA0" w14:textId="77777777" w:rsidR="008F6C6D" w:rsidRPr="00124A23" w:rsidRDefault="008F6C6D" w:rsidP="0039656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Pentru a asigura o operare sustenabil</w:t>
      </w:r>
      <w:r w:rsidR="00D32467">
        <w:rPr>
          <w:rFonts w:ascii="Times New Roman" w:hAnsi="Times New Roman" w:cs="Times New Roman"/>
          <w:szCs w:val="24"/>
        </w:rPr>
        <w:t>ă</w:t>
      </w:r>
      <w:r w:rsidRPr="00124A23">
        <w:rPr>
          <w:rFonts w:ascii="Times New Roman" w:hAnsi="Times New Roman" w:cs="Times New Roman"/>
          <w:szCs w:val="24"/>
        </w:rPr>
        <w:t xml:space="preserve"> a infrastructurii, </w:t>
      </w:r>
      <w:r w:rsidR="00D32467">
        <w:rPr>
          <w:rFonts w:ascii="Times New Roman" w:hAnsi="Times New Roman" w:cs="Times New Roman"/>
          <w:szCs w:val="24"/>
        </w:rPr>
        <w:t>î</w:t>
      </w:r>
      <w:r w:rsidRPr="00124A23">
        <w:rPr>
          <w:rFonts w:ascii="Times New Roman" w:hAnsi="Times New Roman" w:cs="Times New Roman"/>
          <w:szCs w:val="24"/>
        </w:rPr>
        <w:t>n linie cu bunele practici din sectorul de ap</w:t>
      </w:r>
      <w:r w:rsidR="00D32467">
        <w:rPr>
          <w:rFonts w:ascii="Times New Roman" w:hAnsi="Times New Roman" w:cs="Times New Roman"/>
          <w:szCs w:val="24"/>
        </w:rPr>
        <w:t>ă</w:t>
      </w:r>
      <w:r w:rsidR="009B2AA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operatorii/operatorii regionali trebuie s</w:t>
      </w:r>
      <w:r w:rsidR="00D32467">
        <w:rPr>
          <w:rFonts w:ascii="Times New Roman" w:hAnsi="Times New Roman" w:cs="Times New Roman"/>
          <w:szCs w:val="24"/>
        </w:rPr>
        <w:t>ă</w:t>
      </w:r>
      <w:r w:rsidRPr="00124A23">
        <w:rPr>
          <w:rFonts w:ascii="Times New Roman" w:hAnsi="Times New Roman" w:cs="Times New Roman"/>
          <w:szCs w:val="24"/>
        </w:rPr>
        <w:t xml:space="preserve"> implementeze un sistem de management al activelor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 un plan de management al activelor, care cuprinde, f</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ă</w:t>
      </w:r>
      <w:r w:rsidRPr="00124A23">
        <w:rPr>
          <w:rFonts w:ascii="Times New Roman" w:hAnsi="Times New Roman" w:cs="Times New Roman"/>
          <w:szCs w:val="24"/>
        </w:rPr>
        <w:t xml:space="preserve"> a se limita la acest</w:t>
      </w:r>
      <w:r w:rsidR="000C3350">
        <w:rPr>
          <w:rFonts w:ascii="Times New Roman" w:hAnsi="Times New Roman" w:cs="Times New Roman"/>
          <w:szCs w:val="24"/>
        </w:rPr>
        <w:t>e</w:t>
      </w:r>
      <w:r w:rsidRPr="00124A23">
        <w:rPr>
          <w:rFonts w:ascii="Times New Roman" w:hAnsi="Times New Roman" w:cs="Times New Roman"/>
          <w:szCs w:val="24"/>
        </w:rPr>
        <w:t>a, componenta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w:t>
      </w:r>
      <w:r w:rsidR="00D32467">
        <w:rPr>
          <w:rFonts w:ascii="Times New Roman" w:hAnsi="Times New Roman" w:cs="Times New Roman"/>
          <w:szCs w:val="24"/>
        </w:rPr>
        <w:t>î</w:t>
      </w:r>
      <w:r w:rsidRPr="00124A23">
        <w:rPr>
          <w:rFonts w:ascii="Times New Roman" w:hAnsi="Times New Roman" w:cs="Times New Roman"/>
          <w:szCs w:val="24"/>
        </w:rPr>
        <w:t>nlocuirea activelor, conform duratei de via</w:t>
      </w:r>
      <w:r w:rsidR="00D32467">
        <w:rPr>
          <w:rFonts w:ascii="Times New Roman" w:hAnsi="Times New Roman" w:cs="Times New Roman"/>
          <w:szCs w:val="24"/>
        </w:rPr>
        <w:t>ță</w:t>
      </w:r>
      <w:r w:rsidR="009B2AAB">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gradului de uzur</w:t>
      </w:r>
      <w:r w:rsidR="00D32467">
        <w:rPr>
          <w:rFonts w:ascii="Times New Roman" w:hAnsi="Times New Roman" w:cs="Times New Roman"/>
          <w:szCs w:val="24"/>
        </w:rPr>
        <w:t>ă</w:t>
      </w:r>
      <w:r w:rsidRPr="00124A23">
        <w:rPr>
          <w:rFonts w:ascii="Times New Roman" w:hAnsi="Times New Roman" w:cs="Times New Roman"/>
          <w:szCs w:val="24"/>
        </w:rPr>
        <w:t xml:space="preserve"> al acestora</w:t>
      </w:r>
      <w:r w:rsidR="00D77D72">
        <w:rPr>
          <w:rFonts w:ascii="Times New Roman" w:hAnsi="Times New Roman" w:cs="Times New Roman"/>
          <w:szCs w:val="24"/>
        </w:rPr>
        <w:t>,</w:t>
      </w:r>
      <w:r w:rsidR="002F6931">
        <w:rPr>
          <w:rFonts w:ascii="Times New Roman" w:hAnsi="Times New Roman" w:cs="Times New Roman"/>
          <w:szCs w:val="24"/>
        </w:rPr>
        <w:t xml:space="preserve"> </w:t>
      </w:r>
      <w:r w:rsidR="00D32467">
        <w:rPr>
          <w:rFonts w:ascii="Times New Roman" w:hAnsi="Times New Roman" w:cs="Times New Roman"/>
          <w:szCs w:val="24"/>
        </w:rPr>
        <w:t>ș</w:t>
      </w:r>
      <w:r w:rsidR="0013669F">
        <w:rPr>
          <w:rFonts w:ascii="Times New Roman" w:hAnsi="Times New Roman" w:cs="Times New Roman"/>
          <w:szCs w:val="24"/>
        </w:rPr>
        <w:t xml:space="preserve">i componenta privind </w:t>
      </w:r>
      <w:r w:rsidR="00D32467">
        <w:rPr>
          <w:rFonts w:ascii="Times New Roman" w:hAnsi="Times New Roman" w:cs="Times New Roman"/>
          <w:szCs w:val="24"/>
        </w:rPr>
        <w:t>î</w:t>
      </w:r>
      <w:r w:rsidR="006A1B9E" w:rsidRPr="00124A23">
        <w:rPr>
          <w:rFonts w:ascii="Times New Roman" w:hAnsi="Times New Roman" w:cs="Times New Roman"/>
          <w:szCs w:val="24"/>
        </w:rPr>
        <w:t>ntre</w:t>
      </w:r>
      <w:r w:rsidR="00D32467">
        <w:rPr>
          <w:rFonts w:ascii="Times New Roman" w:hAnsi="Times New Roman" w:cs="Times New Roman"/>
          <w:szCs w:val="24"/>
        </w:rPr>
        <w:t>ț</w:t>
      </w:r>
      <w:r w:rsidR="006A1B9E" w:rsidRPr="00124A23">
        <w:rPr>
          <w:rFonts w:ascii="Times New Roman" w:hAnsi="Times New Roman" w:cs="Times New Roman"/>
          <w:szCs w:val="24"/>
        </w:rPr>
        <w:t xml:space="preserve">inerea </w:t>
      </w:r>
      <w:r w:rsidR="00D32467">
        <w:rPr>
          <w:rFonts w:ascii="Times New Roman" w:hAnsi="Times New Roman" w:cs="Times New Roman"/>
          <w:szCs w:val="24"/>
        </w:rPr>
        <w:t>ș</w:t>
      </w:r>
      <w:r w:rsidR="006A1B9E" w:rsidRPr="00124A23">
        <w:rPr>
          <w:rFonts w:ascii="Times New Roman" w:hAnsi="Times New Roman" w:cs="Times New Roman"/>
          <w:szCs w:val="24"/>
        </w:rPr>
        <w:t>i repara</w:t>
      </w:r>
      <w:r w:rsidR="00D32467">
        <w:rPr>
          <w:rFonts w:ascii="Times New Roman" w:hAnsi="Times New Roman" w:cs="Times New Roman"/>
          <w:szCs w:val="24"/>
        </w:rPr>
        <w:t>ț</w:t>
      </w:r>
      <w:r w:rsidR="006A1B9E" w:rsidRPr="00124A23">
        <w:rPr>
          <w:rFonts w:ascii="Times New Roman" w:hAnsi="Times New Roman" w:cs="Times New Roman"/>
          <w:szCs w:val="24"/>
        </w:rPr>
        <w:t>iile curente ale activelor.</w:t>
      </w:r>
      <w:r w:rsidR="0013669F">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lipsa planului de management al activelor, operatorul/operatorul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prezinte un grafic detaliat pentru implementarea acestuia, </w:t>
      </w:r>
      <w:r w:rsidR="00D32467">
        <w:rPr>
          <w:rFonts w:ascii="Times New Roman" w:hAnsi="Times New Roman" w:cs="Times New Roman"/>
          <w:szCs w:val="24"/>
        </w:rPr>
        <w:t>î</w:t>
      </w:r>
      <w:r w:rsidRPr="00124A23">
        <w:rPr>
          <w:rFonts w:ascii="Times New Roman" w:hAnsi="Times New Roman" w:cs="Times New Roman"/>
          <w:szCs w:val="24"/>
        </w:rPr>
        <w:t>n perioada de reglementare economic</w:t>
      </w:r>
      <w:r w:rsidR="00D32467">
        <w:rPr>
          <w:rFonts w:ascii="Times New Roman" w:hAnsi="Times New Roman" w:cs="Times New Roman"/>
          <w:szCs w:val="24"/>
        </w:rPr>
        <w:t>ă</w:t>
      </w:r>
      <w:r w:rsidRPr="00124A23">
        <w:rPr>
          <w:rFonts w:ascii="Times New Roman" w:hAnsi="Times New Roman" w:cs="Times New Roman"/>
          <w:szCs w:val="24"/>
        </w:rPr>
        <w:t>, cu men</w:t>
      </w:r>
      <w:r w:rsidR="00D32467">
        <w:rPr>
          <w:rFonts w:ascii="Times New Roman" w:hAnsi="Times New Roman" w:cs="Times New Roman"/>
          <w:szCs w:val="24"/>
        </w:rPr>
        <w:t>ț</w:t>
      </w:r>
      <w:r w:rsidRPr="00124A23">
        <w:rPr>
          <w:rFonts w:ascii="Times New Roman" w:hAnsi="Times New Roman" w:cs="Times New Roman"/>
          <w:szCs w:val="24"/>
        </w:rPr>
        <w:t xml:space="preserve">ionarea de </w:t>
      </w:r>
      <w:r w:rsidR="00D32467">
        <w:rPr>
          <w:rFonts w:ascii="Times New Roman" w:hAnsi="Times New Roman" w:cs="Times New Roman"/>
          <w:szCs w:val="24"/>
        </w:rPr>
        <w:t>ț</w:t>
      </w:r>
      <w:r w:rsidRPr="00124A23">
        <w:rPr>
          <w:rFonts w:ascii="Times New Roman" w:hAnsi="Times New Roman" w:cs="Times New Roman"/>
          <w:szCs w:val="24"/>
        </w:rPr>
        <w:t xml:space="preserve">inte specifice pentru fiecare localitate din aria de operare </w:t>
      </w:r>
      <w:r w:rsidR="00D32467">
        <w:rPr>
          <w:rFonts w:ascii="Times New Roman" w:hAnsi="Times New Roman" w:cs="Times New Roman"/>
          <w:szCs w:val="24"/>
        </w:rPr>
        <w:t>ș</w:t>
      </w:r>
      <w:r w:rsidRPr="00124A23">
        <w:rPr>
          <w:rFonts w:ascii="Times New Roman" w:hAnsi="Times New Roman" w:cs="Times New Roman"/>
          <w:szCs w:val="24"/>
        </w:rPr>
        <w:t>i pe fiecare categorie de active.</w:t>
      </w:r>
    </w:p>
    <w:p w14:paraId="1F760A09" w14:textId="77777777" w:rsidR="008F6C6D" w:rsidRPr="00124A23" w:rsidRDefault="008F6C6D" w:rsidP="0039656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lastRenderedPageBreak/>
        <w:t xml:space="preserve">(3)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al utiliz</w:t>
      </w:r>
      <w:r w:rsidR="00D32467">
        <w:rPr>
          <w:rFonts w:ascii="Times New Roman" w:hAnsi="Times New Roman" w:cs="Times New Roman"/>
          <w:szCs w:val="24"/>
        </w:rPr>
        <w:t>ă</w:t>
      </w:r>
      <w:r w:rsidRPr="00124A23">
        <w:rPr>
          <w:rFonts w:ascii="Times New Roman" w:hAnsi="Times New Roman" w:cs="Times New Roman"/>
          <w:szCs w:val="24"/>
        </w:rPr>
        <w:t>rii activelor,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reducere a pierderilor de ap</w:t>
      </w:r>
      <w:r w:rsidR="00D32467">
        <w:rPr>
          <w:rFonts w:ascii="Times New Roman" w:hAnsi="Times New Roman" w:cs="Times New Roman"/>
          <w:szCs w:val="24"/>
        </w:rPr>
        <w:t>ă</w:t>
      </w:r>
      <w:r w:rsidR="00FD5C2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w:t>
      </w:r>
    </w:p>
    <w:p w14:paraId="0E6BC321" w14:textId="77777777" w:rsidR="008C4462" w:rsidRPr="00124A23" w:rsidRDefault="008F6C6D" w:rsidP="004B32D0">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balan</w:t>
      </w:r>
      <w:r w:rsidR="00D32467">
        <w:rPr>
          <w:rFonts w:ascii="Times New Roman" w:hAnsi="Times New Roman" w:cs="Times New Roman"/>
          <w:szCs w:val="24"/>
        </w:rPr>
        <w:t>ț</w:t>
      </w:r>
      <w:r w:rsidRPr="00124A23">
        <w:rPr>
          <w:rFonts w:ascii="Times New Roman" w:hAnsi="Times New Roman" w:cs="Times New Roman"/>
          <w:szCs w:val="24"/>
        </w:rPr>
        <w:t>a apei</w:t>
      </w:r>
      <w:r w:rsidR="000B1DA9" w:rsidRPr="00124A23">
        <w:rPr>
          <w:rFonts w:ascii="Times New Roman" w:hAnsi="Times New Roman" w:cs="Times New Roman"/>
          <w:szCs w:val="24"/>
        </w:rPr>
        <w:t>, elaborat</w:t>
      </w:r>
      <w:r w:rsidR="00D32467">
        <w:rPr>
          <w:rFonts w:ascii="Times New Roman" w:hAnsi="Times New Roman" w:cs="Times New Roman"/>
          <w:szCs w:val="24"/>
        </w:rPr>
        <w:t>ă</w:t>
      </w:r>
      <w:r w:rsidR="00FD5C2D">
        <w:rPr>
          <w:rFonts w:ascii="Times New Roman" w:hAnsi="Times New Roman" w:cs="Times New Roman"/>
          <w:szCs w:val="24"/>
        </w:rPr>
        <w:t xml:space="preserve"> </w:t>
      </w:r>
      <w:r w:rsidRPr="00124A23">
        <w:rPr>
          <w:rFonts w:ascii="Times New Roman" w:hAnsi="Times New Roman" w:cs="Times New Roman"/>
          <w:szCs w:val="24"/>
        </w:rPr>
        <w:t xml:space="preserve">conform metodologiei IWA pentru fiecare sistem de </w:t>
      </w:r>
      <w:r w:rsidR="00386C10" w:rsidRPr="00124A23">
        <w:rPr>
          <w:rFonts w:ascii="Times New Roman" w:hAnsi="Times New Roman" w:cs="Times New Roman"/>
          <w:szCs w:val="24"/>
        </w:rPr>
        <w:t xml:space="preserve">alimentare cu </w:t>
      </w:r>
      <w:r w:rsidRPr="00124A23">
        <w:rPr>
          <w:rFonts w:ascii="Times New Roman" w:hAnsi="Times New Roman" w:cs="Times New Roman"/>
          <w:szCs w:val="24"/>
        </w:rPr>
        <w:t>ap</w:t>
      </w:r>
      <w:r w:rsidR="00D32467">
        <w:rPr>
          <w:rFonts w:ascii="Times New Roman" w:hAnsi="Times New Roman" w:cs="Times New Roman"/>
          <w:szCs w:val="24"/>
        </w:rPr>
        <w:t>ă</w:t>
      </w:r>
      <w:r w:rsidR="006E3004" w:rsidRPr="00124A23">
        <w:rPr>
          <w:rFonts w:ascii="Times New Roman" w:hAnsi="Times New Roman" w:cs="Times New Roman"/>
          <w:szCs w:val="24"/>
        </w:rPr>
        <w:t xml:space="preserve">, </w:t>
      </w:r>
      <w:bookmarkStart w:id="5" w:name="_Hlk95667066"/>
      <w:r w:rsidR="000B1DA9" w:rsidRPr="00124A23">
        <w:rPr>
          <w:rFonts w:ascii="Times New Roman" w:hAnsi="Times New Roman" w:cs="Times New Roman"/>
          <w:szCs w:val="24"/>
        </w:rPr>
        <w:t>potrivit</w:t>
      </w:r>
      <w:r w:rsidR="006E3004" w:rsidRPr="00124A23">
        <w:rPr>
          <w:rFonts w:ascii="Times New Roman" w:hAnsi="Times New Roman" w:cs="Times New Roman"/>
          <w:szCs w:val="24"/>
        </w:rPr>
        <w:t xml:space="preserve"> prevederil</w:t>
      </w:r>
      <w:r w:rsidR="000B1DA9" w:rsidRPr="00124A23">
        <w:rPr>
          <w:rFonts w:ascii="Times New Roman" w:hAnsi="Times New Roman" w:cs="Times New Roman"/>
          <w:szCs w:val="24"/>
        </w:rPr>
        <w:t>or</w:t>
      </w:r>
      <w:r w:rsidR="006E3004" w:rsidRPr="00124A23">
        <w:rPr>
          <w:rFonts w:ascii="Times New Roman" w:hAnsi="Times New Roman" w:cs="Times New Roman"/>
          <w:szCs w:val="24"/>
        </w:rPr>
        <w:t xml:space="preserve"> pct.</w:t>
      </w:r>
      <w:r w:rsidR="000B1DA9" w:rsidRPr="00124A23">
        <w:rPr>
          <w:rFonts w:ascii="Times New Roman" w:hAnsi="Times New Roman" w:cs="Times New Roman"/>
          <w:szCs w:val="24"/>
        </w:rPr>
        <w:t xml:space="preserve"> 1.9 </w:t>
      </w:r>
      <w:r w:rsidR="00D32467">
        <w:rPr>
          <w:rFonts w:ascii="Times New Roman" w:hAnsi="Times New Roman" w:cs="Times New Roman"/>
          <w:szCs w:val="24"/>
        </w:rPr>
        <w:t>ș</w:t>
      </w:r>
      <w:r w:rsidR="000B1DA9" w:rsidRPr="00124A23">
        <w:rPr>
          <w:rFonts w:ascii="Times New Roman" w:hAnsi="Times New Roman" w:cs="Times New Roman"/>
          <w:szCs w:val="24"/>
        </w:rPr>
        <w:t>i</w:t>
      </w:r>
      <w:r w:rsidR="006E3004" w:rsidRPr="00124A23">
        <w:rPr>
          <w:rFonts w:ascii="Times New Roman" w:hAnsi="Times New Roman" w:cs="Times New Roman"/>
          <w:szCs w:val="24"/>
        </w:rPr>
        <w:t xml:space="preserve"> 5.5 din </w:t>
      </w:r>
      <w:r w:rsidR="000B1DA9" w:rsidRPr="00124A23">
        <w:rPr>
          <w:rFonts w:ascii="Times New Roman" w:hAnsi="Times New Roman" w:cs="Times New Roman"/>
          <w:szCs w:val="24"/>
        </w:rPr>
        <w:t>Normativul NP 133/1-2013 privind proiectarea, execu</w:t>
      </w:r>
      <w:r w:rsidR="00D32467">
        <w:rPr>
          <w:rFonts w:ascii="Times New Roman" w:hAnsi="Times New Roman" w:cs="Times New Roman"/>
          <w:szCs w:val="24"/>
        </w:rPr>
        <w:t>ț</w:t>
      </w:r>
      <w:r w:rsidR="000B1DA9" w:rsidRPr="00124A23">
        <w:rPr>
          <w:rFonts w:ascii="Times New Roman" w:hAnsi="Times New Roman" w:cs="Times New Roman"/>
          <w:szCs w:val="24"/>
        </w:rPr>
        <w:t xml:space="preserve">ia </w:t>
      </w:r>
      <w:r w:rsidR="00D32467">
        <w:rPr>
          <w:rFonts w:ascii="Times New Roman" w:hAnsi="Times New Roman" w:cs="Times New Roman"/>
          <w:szCs w:val="24"/>
        </w:rPr>
        <w:t>ș</w:t>
      </w:r>
      <w:r w:rsidR="000B1DA9" w:rsidRPr="00124A23">
        <w:rPr>
          <w:rFonts w:ascii="Times New Roman" w:hAnsi="Times New Roman" w:cs="Times New Roman"/>
          <w:szCs w:val="24"/>
        </w:rPr>
        <w:t>i exploatarea sistemelor de alimentare cu ap</w:t>
      </w:r>
      <w:r w:rsidR="00D32467">
        <w:rPr>
          <w:rFonts w:ascii="Times New Roman" w:hAnsi="Times New Roman" w:cs="Times New Roman"/>
          <w:szCs w:val="24"/>
        </w:rPr>
        <w:t>ă</w:t>
      </w:r>
      <w:r w:rsidR="00193DD1">
        <w:rPr>
          <w:rFonts w:ascii="Times New Roman" w:hAnsi="Times New Roman" w:cs="Times New Roman"/>
          <w:szCs w:val="24"/>
        </w:rPr>
        <w:t xml:space="preserve"> </w:t>
      </w:r>
      <w:r w:rsidR="00D32467">
        <w:rPr>
          <w:rFonts w:ascii="Times New Roman" w:hAnsi="Times New Roman" w:cs="Times New Roman"/>
          <w:szCs w:val="24"/>
        </w:rPr>
        <w:t>ș</w:t>
      </w:r>
      <w:r w:rsidR="000B1DA9" w:rsidRPr="00124A23">
        <w:rPr>
          <w:rFonts w:ascii="Times New Roman" w:hAnsi="Times New Roman" w:cs="Times New Roman"/>
          <w:szCs w:val="24"/>
        </w:rPr>
        <w:t>i de canalizare</w:t>
      </w:r>
      <w:r w:rsidR="008C4462" w:rsidRPr="00124A23">
        <w:rPr>
          <w:rFonts w:ascii="Times New Roman" w:hAnsi="Times New Roman" w:cs="Times New Roman"/>
          <w:szCs w:val="24"/>
        </w:rPr>
        <w:t>, dac</w:t>
      </w:r>
      <w:r w:rsidR="00D32467">
        <w:rPr>
          <w:rFonts w:ascii="Times New Roman" w:hAnsi="Times New Roman" w:cs="Times New Roman"/>
          <w:szCs w:val="24"/>
        </w:rPr>
        <w:t>ă</w:t>
      </w:r>
      <w:r w:rsidR="008C4462" w:rsidRPr="00124A23">
        <w:rPr>
          <w:rFonts w:ascii="Times New Roman" w:hAnsi="Times New Roman" w:cs="Times New Roman"/>
          <w:szCs w:val="24"/>
        </w:rPr>
        <w:t xml:space="preserve"> pierderile totale de ap</w:t>
      </w:r>
      <w:r w:rsidR="00D32467">
        <w:rPr>
          <w:rFonts w:ascii="Times New Roman" w:hAnsi="Times New Roman" w:cs="Times New Roman"/>
          <w:szCs w:val="24"/>
        </w:rPr>
        <w:t>ă</w:t>
      </w:r>
      <w:r w:rsidR="008C4462" w:rsidRPr="00124A23">
        <w:rPr>
          <w:rFonts w:ascii="Times New Roman" w:hAnsi="Times New Roman" w:cs="Times New Roman"/>
          <w:szCs w:val="24"/>
        </w:rPr>
        <w:t xml:space="preserve"> de la captare </w:t>
      </w:r>
      <w:r w:rsidR="00D32467">
        <w:rPr>
          <w:rFonts w:ascii="Times New Roman" w:hAnsi="Times New Roman" w:cs="Times New Roman"/>
          <w:szCs w:val="24"/>
        </w:rPr>
        <w:t>ș</w:t>
      </w:r>
      <w:r w:rsidR="008C4462" w:rsidRPr="00124A23">
        <w:rPr>
          <w:rFonts w:ascii="Times New Roman" w:hAnsi="Times New Roman" w:cs="Times New Roman"/>
          <w:szCs w:val="24"/>
        </w:rPr>
        <w:t>i p</w:t>
      </w:r>
      <w:r w:rsidR="00D32467">
        <w:rPr>
          <w:rFonts w:ascii="Times New Roman" w:hAnsi="Times New Roman" w:cs="Times New Roman"/>
          <w:szCs w:val="24"/>
        </w:rPr>
        <w:t>â</w:t>
      </w:r>
      <w:r w:rsidR="008C4462" w:rsidRPr="00124A23">
        <w:rPr>
          <w:rFonts w:ascii="Times New Roman" w:hAnsi="Times New Roman" w:cs="Times New Roman"/>
          <w:szCs w:val="24"/>
        </w:rPr>
        <w:t>n</w:t>
      </w:r>
      <w:r w:rsidR="00D32467">
        <w:rPr>
          <w:rFonts w:ascii="Times New Roman" w:hAnsi="Times New Roman" w:cs="Times New Roman"/>
          <w:szCs w:val="24"/>
        </w:rPr>
        <w:t>ă</w:t>
      </w:r>
      <w:r w:rsidR="008C4462" w:rsidRPr="00124A23">
        <w:rPr>
          <w:rFonts w:ascii="Times New Roman" w:hAnsi="Times New Roman" w:cs="Times New Roman"/>
          <w:szCs w:val="24"/>
        </w:rPr>
        <w:t xml:space="preserve"> la utilizatori sun</w:t>
      </w:r>
      <w:r w:rsidR="005B1B24" w:rsidRPr="00124A23">
        <w:rPr>
          <w:rFonts w:ascii="Times New Roman" w:hAnsi="Times New Roman" w:cs="Times New Roman"/>
          <w:szCs w:val="24"/>
        </w:rPr>
        <w:t>t</w:t>
      </w:r>
      <w:r w:rsidR="008C4462" w:rsidRPr="00124A23">
        <w:rPr>
          <w:rFonts w:ascii="Times New Roman" w:hAnsi="Times New Roman" w:cs="Times New Roman"/>
          <w:szCs w:val="24"/>
        </w:rPr>
        <w:t xml:space="preserve"> mai mici de 20%</w:t>
      </w:r>
      <w:r w:rsidR="009F5DD3" w:rsidRPr="00124A23">
        <w:rPr>
          <w:rFonts w:ascii="Times New Roman" w:hAnsi="Times New Roman" w:cs="Times New Roman"/>
          <w:szCs w:val="24"/>
        </w:rPr>
        <w:t>,</w:t>
      </w:r>
      <w:r w:rsidR="008C4462" w:rsidRPr="00124A23">
        <w:rPr>
          <w:rFonts w:ascii="Times New Roman" w:hAnsi="Times New Roman" w:cs="Times New Roman"/>
          <w:szCs w:val="24"/>
        </w:rPr>
        <w:t xml:space="preserve"> sau </w:t>
      </w:r>
      <w:r w:rsidR="005B5932" w:rsidRPr="00124A23">
        <w:rPr>
          <w:rFonts w:ascii="Times New Roman" w:hAnsi="Times New Roman" w:cs="Times New Roman"/>
          <w:szCs w:val="24"/>
        </w:rPr>
        <w:t>bilan</w:t>
      </w:r>
      <w:r w:rsidR="00D32467">
        <w:rPr>
          <w:rFonts w:ascii="Times New Roman" w:hAnsi="Times New Roman" w:cs="Times New Roman"/>
          <w:szCs w:val="24"/>
        </w:rPr>
        <w:t>ț</w:t>
      </w:r>
      <w:r w:rsidR="005B5932" w:rsidRPr="00124A23">
        <w:rPr>
          <w:rFonts w:ascii="Times New Roman" w:hAnsi="Times New Roman" w:cs="Times New Roman"/>
          <w:szCs w:val="24"/>
        </w:rPr>
        <w:t xml:space="preserve">ul apei, </w:t>
      </w:r>
      <w:r w:rsidR="00D32467">
        <w:rPr>
          <w:rFonts w:ascii="Times New Roman" w:hAnsi="Times New Roman" w:cs="Times New Roman"/>
          <w:szCs w:val="24"/>
        </w:rPr>
        <w:t>î</w:t>
      </w:r>
      <w:r w:rsidR="00E47DF3" w:rsidRPr="00124A23">
        <w:rPr>
          <w:rFonts w:ascii="Times New Roman" w:hAnsi="Times New Roman" w:cs="Times New Roman"/>
          <w:szCs w:val="24"/>
        </w:rPr>
        <w:t>n situa</w:t>
      </w:r>
      <w:r w:rsidR="00D32467">
        <w:rPr>
          <w:rFonts w:ascii="Times New Roman" w:hAnsi="Times New Roman" w:cs="Times New Roman"/>
          <w:szCs w:val="24"/>
        </w:rPr>
        <w:t>ț</w:t>
      </w:r>
      <w:r w:rsidR="00E47DF3" w:rsidRPr="00124A23">
        <w:rPr>
          <w:rFonts w:ascii="Times New Roman" w:hAnsi="Times New Roman" w:cs="Times New Roman"/>
          <w:szCs w:val="24"/>
        </w:rPr>
        <w:t xml:space="preserve">ia </w:t>
      </w:r>
      <w:r w:rsidR="00D32467">
        <w:rPr>
          <w:rFonts w:ascii="Times New Roman" w:hAnsi="Times New Roman" w:cs="Times New Roman"/>
          <w:szCs w:val="24"/>
        </w:rPr>
        <w:t>î</w:t>
      </w:r>
      <w:r w:rsidR="00E47DF3" w:rsidRPr="00124A23">
        <w:rPr>
          <w:rFonts w:ascii="Times New Roman" w:hAnsi="Times New Roman" w:cs="Times New Roman"/>
          <w:szCs w:val="24"/>
        </w:rPr>
        <w:t xml:space="preserve">n care </w:t>
      </w:r>
      <w:r w:rsidR="005B5932" w:rsidRPr="00124A23">
        <w:rPr>
          <w:rFonts w:ascii="Times New Roman" w:hAnsi="Times New Roman" w:cs="Times New Roman"/>
          <w:szCs w:val="24"/>
        </w:rPr>
        <w:t>pierderile de ap</w:t>
      </w:r>
      <w:r w:rsidR="00D32467">
        <w:rPr>
          <w:rFonts w:ascii="Times New Roman" w:hAnsi="Times New Roman" w:cs="Times New Roman"/>
          <w:szCs w:val="24"/>
        </w:rPr>
        <w:t>ă</w:t>
      </w:r>
      <w:r w:rsidR="00E47DF3" w:rsidRPr="00124A23">
        <w:rPr>
          <w:rFonts w:ascii="Times New Roman" w:hAnsi="Times New Roman" w:cs="Times New Roman"/>
          <w:szCs w:val="24"/>
        </w:rPr>
        <w:t xml:space="preserve"> sunt mai mari de 20%</w:t>
      </w:r>
      <w:r w:rsidR="008C4462" w:rsidRPr="00124A23">
        <w:rPr>
          <w:rFonts w:ascii="Times New Roman" w:hAnsi="Times New Roman" w:cs="Times New Roman"/>
          <w:szCs w:val="24"/>
        </w:rPr>
        <w:t xml:space="preserve">, </w:t>
      </w:r>
      <w:r w:rsidR="006108F5" w:rsidRPr="00124A23">
        <w:rPr>
          <w:rFonts w:ascii="Times New Roman" w:hAnsi="Times New Roman" w:cs="Times New Roman"/>
          <w:szCs w:val="24"/>
        </w:rPr>
        <w:t xml:space="preserve">realizat </w:t>
      </w:r>
      <w:r w:rsidR="00E47DF3" w:rsidRPr="00124A23">
        <w:rPr>
          <w:rFonts w:ascii="Times New Roman" w:hAnsi="Times New Roman" w:cs="Times New Roman"/>
          <w:szCs w:val="24"/>
        </w:rPr>
        <w:t>pe baz</w:t>
      </w:r>
      <w:r w:rsidR="00D32467">
        <w:rPr>
          <w:rFonts w:ascii="Times New Roman" w:hAnsi="Times New Roman" w:cs="Times New Roman"/>
          <w:szCs w:val="24"/>
        </w:rPr>
        <w:t>ă</w:t>
      </w:r>
      <w:r w:rsidR="00E47DF3" w:rsidRPr="00124A23">
        <w:rPr>
          <w:rFonts w:ascii="Times New Roman" w:hAnsi="Times New Roman" w:cs="Times New Roman"/>
          <w:szCs w:val="24"/>
        </w:rPr>
        <w:t xml:space="preserve"> de</w:t>
      </w:r>
      <w:r w:rsidR="006108F5" w:rsidRPr="00124A23">
        <w:rPr>
          <w:rFonts w:ascii="Times New Roman" w:hAnsi="Times New Roman" w:cs="Times New Roman"/>
          <w:szCs w:val="24"/>
        </w:rPr>
        <w:t xml:space="preserve"> m</w:t>
      </w:r>
      <w:r w:rsidR="00D32467">
        <w:rPr>
          <w:rFonts w:ascii="Times New Roman" w:hAnsi="Times New Roman" w:cs="Times New Roman"/>
          <w:szCs w:val="24"/>
        </w:rPr>
        <w:t>ă</w:t>
      </w:r>
      <w:r w:rsidR="006108F5" w:rsidRPr="00124A23">
        <w:rPr>
          <w:rFonts w:ascii="Times New Roman" w:hAnsi="Times New Roman" w:cs="Times New Roman"/>
          <w:szCs w:val="24"/>
        </w:rPr>
        <w:t>sur</w:t>
      </w:r>
      <w:r w:rsidR="00D32467">
        <w:rPr>
          <w:rFonts w:ascii="Times New Roman" w:hAnsi="Times New Roman" w:cs="Times New Roman"/>
          <w:szCs w:val="24"/>
        </w:rPr>
        <w:t>ă</w:t>
      </w:r>
      <w:r w:rsidR="006108F5" w:rsidRPr="00124A23">
        <w:rPr>
          <w:rFonts w:ascii="Times New Roman" w:hAnsi="Times New Roman" w:cs="Times New Roman"/>
          <w:szCs w:val="24"/>
        </w:rPr>
        <w:t xml:space="preserve">tori de debite </w:t>
      </w:r>
      <w:r w:rsidR="00D32467">
        <w:rPr>
          <w:rFonts w:ascii="Times New Roman" w:hAnsi="Times New Roman" w:cs="Times New Roman"/>
          <w:szCs w:val="24"/>
        </w:rPr>
        <w:t>ș</w:t>
      </w:r>
      <w:r w:rsidR="006108F5" w:rsidRPr="00124A23">
        <w:rPr>
          <w:rFonts w:ascii="Times New Roman" w:hAnsi="Times New Roman" w:cs="Times New Roman"/>
          <w:szCs w:val="24"/>
        </w:rPr>
        <w:t>i presiuni pe tronsoane/sec</w:t>
      </w:r>
      <w:r w:rsidR="00D32467">
        <w:rPr>
          <w:rFonts w:ascii="Times New Roman" w:hAnsi="Times New Roman" w:cs="Times New Roman"/>
          <w:szCs w:val="24"/>
        </w:rPr>
        <w:t>ț</w:t>
      </w:r>
      <w:r w:rsidR="006108F5" w:rsidRPr="00124A23">
        <w:rPr>
          <w:rFonts w:ascii="Times New Roman" w:hAnsi="Times New Roman" w:cs="Times New Roman"/>
          <w:szCs w:val="24"/>
        </w:rPr>
        <w:t>iuni de control</w:t>
      </w:r>
      <w:r w:rsidR="00E47DF3" w:rsidRPr="00124A23">
        <w:rPr>
          <w:rFonts w:ascii="Times New Roman" w:hAnsi="Times New Roman" w:cs="Times New Roman"/>
          <w:szCs w:val="24"/>
        </w:rPr>
        <w:t xml:space="preserve">, </w:t>
      </w:r>
      <w:r w:rsidR="00D32467">
        <w:rPr>
          <w:rFonts w:ascii="Times New Roman" w:hAnsi="Times New Roman" w:cs="Times New Roman"/>
          <w:szCs w:val="24"/>
        </w:rPr>
        <w:t>î</w:t>
      </w:r>
      <w:r w:rsidR="00E47DF3" w:rsidRPr="00124A23">
        <w:rPr>
          <w:rFonts w:ascii="Times New Roman" w:hAnsi="Times New Roman" w:cs="Times New Roman"/>
          <w:szCs w:val="24"/>
        </w:rPr>
        <w:t xml:space="preserve">n conformitate cu prevederile art. </w:t>
      </w:r>
      <w:r w:rsidR="005B5932" w:rsidRPr="00124A23">
        <w:rPr>
          <w:rFonts w:ascii="Times New Roman" w:hAnsi="Times New Roman" w:cs="Times New Roman"/>
          <w:szCs w:val="24"/>
        </w:rPr>
        <w:t xml:space="preserve">91 - 93 </w:t>
      </w:r>
      <w:r w:rsidR="00D32467">
        <w:rPr>
          <w:rFonts w:ascii="Times New Roman" w:hAnsi="Times New Roman" w:cs="Times New Roman"/>
          <w:szCs w:val="24"/>
        </w:rPr>
        <w:t>ș</w:t>
      </w:r>
      <w:r w:rsidR="005B5932" w:rsidRPr="00124A23">
        <w:rPr>
          <w:rFonts w:ascii="Times New Roman" w:hAnsi="Times New Roman" w:cs="Times New Roman"/>
          <w:szCs w:val="24"/>
        </w:rPr>
        <w:t>i art. 125 – 130 din Regulamentul</w:t>
      </w:r>
      <w:r w:rsidR="00193DD1">
        <w:rPr>
          <w:rFonts w:ascii="Times New Roman" w:hAnsi="Times New Roman" w:cs="Times New Roman"/>
          <w:szCs w:val="24"/>
        </w:rPr>
        <w:t xml:space="preserve"> </w:t>
      </w:r>
      <w:r w:rsidR="005B5932" w:rsidRPr="00124A23">
        <w:rPr>
          <w:rFonts w:ascii="Times New Roman" w:hAnsi="Times New Roman" w:cs="Times New Roman"/>
          <w:szCs w:val="24"/>
        </w:rPr>
        <w:t>-</w:t>
      </w:r>
      <w:r w:rsidR="00193DD1">
        <w:rPr>
          <w:rFonts w:ascii="Times New Roman" w:hAnsi="Times New Roman" w:cs="Times New Roman"/>
          <w:szCs w:val="24"/>
        </w:rPr>
        <w:t xml:space="preserve"> </w:t>
      </w:r>
      <w:r w:rsidR="005B5932" w:rsidRPr="00124A23">
        <w:rPr>
          <w:rFonts w:ascii="Times New Roman" w:hAnsi="Times New Roman" w:cs="Times New Roman"/>
          <w:szCs w:val="24"/>
        </w:rPr>
        <w:t>cadru al serviciului de alimentare cu ap</w:t>
      </w:r>
      <w:r w:rsidR="00D32467">
        <w:rPr>
          <w:rFonts w:ascii="Times New Roman" w:hAnsi="Times New Roman" w:cs="Times New Roman"/>
          <w:szCs w:val="24"/>
        </w:rPr>
        <w:t>ă</w:t>
      </w:r>
      <w:r w:rsidR="00193DD1">
        <w:rPr>
          <w:rFonts w:ascii="Times New Roman" w:hAnsi="Times New Roman" w:cs="Times New Roman"/>
          <w:szCs w:val="24"/>
        </w:rPr>
        <w:t xml:space="preserve"> </w:t>
      </w:r>
      <w:r w:rsidR="00D32467">
        <w:rPr>
          <w:rFonts w:ascii="Times New Roman" w:hAnsi="Times New Roman" w:cs="Times New Roman"/>
          <w:szCs w:val="24"/>
        </w:rPr>
        <w:t>ș</w:t>
      </w:r>
      <w:r w:rsidR="005B5932" w:rsidRPr="00124A23">
        <w:rPr>
          <w:rFonts w:ascii="Times New Roman" w:hAnsi="Times New Roman" w:cs="Times New Roman"/>
          <w:szCs w:val="24"/>
        </w:rPr>
        <w:t>i de canalizare</w:t>
      </w:r>
      <w:r w:rsidR="00CC5AAA">
        <w:rPr>
          <w:rFonts w:ascii="Times New Roman" w:hAnsi="Times New Roman" w:cs="Times New Roman"/>
          <w:szCs w:val="24"/>
        </w:rPr>
        <w:t>,</w:t>
      </w:r>
      <w:r w:rsidR="005B5932" w:rsidRPr="00124A23">
        <w:rPr>
          <w:rFonts w:ascii="Times New Roman" w:hAnsi="Times New Roman" w:cs="Times New Roman"/>
          <w:szCs w:val="24"/>
        </w:rPr>
        <w:t xml:space="preserve"> aprobat prin Ordinul pre</w:t>
      </w:r>
      <w:r w:rsidR="00D32467">
        <w:rPr>
          <w:rFonts w:ascii="Times New Roman" w:hAnsi="Times New Roman" w:cs="Times New Roman"/>
          <w:szCs w:val="24"/>
        </w:rPr>
        <w:t>ș</w:t>
      </w:r>
      <w:r w:rsidR="00480A59">
        <w:rPr>
          <w:rFonts w:ascii="Times New Roman" w:hAnsi="Times New Roman" w:cs="Times New Roman"/>
          <w:szCs w:val="24"/>
        </w:rPr>
        <w:t>edintelui Autorității Naționale de Reglementare pentru Serviciile publice de Gospodărie Comunală</w:t>
      </w:r>
      <w:r w:rsidR="005B5932" w:rsidRPr="00124A23">
        <w:rPr>
          <w:rFonts w:ascii="Times New Roman" w:hAnsi="Times New Roman" w:cs="Times New Roman"/>
          <w:szCs w:val="24"/>
        </w:rPr>
        <w:t xml:space="preserve"> nr. </w:t>
      </w:r>
      <w:r w:rsidR="00EC2D22" w:rsidRPr="00124A23">
        <w:rPr>
          <w:rFonts w:ascii="Times New Roman" w:hAnsi="Times New Roman" w:cs="Times New Roman"/>
          <w:szCs w:val="24"/>
        </w:rPr>
        <w:t>88</w:t>
      </w:r>
      <w:r w:rsidR="005B5932" w:rsidRPr="00124A23">
        <w:rPr>
          <w:rFonts w:ascii="Times New Roman" w:hAnsi="Times New Roman" w:cs="Times New Roman"/>
          <w:szCs w:val="24"/>
        </w:rPr>
        <w:t>/2007;</w:t>
      </w:r>
    </w:p>
    <w:bookmarkEnd w:id="5"/>
    <w:p w14:paraId="572983E1" w14:textId="77777777" w:rsidR="008F6C6D" w:rsidRPr="00124A23" w:rsidRDefault="008F6C6D" w:rsidP="004B32D0">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programul de investi</w:t>
      </w:r>
      <w:r w:rsidR="00D32467">
        <w:rPr>
          <w:rFonts w:ascii="Times New Roman" w:hAnsi="Times New Roman" w:cs="Times New Roman"/>
          <w:szCs w:val="24"/>
        </w:rPr>
        <w:t>ț</w:t>
      </w:r>
      <w:r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CD6211" w:rsidRPr="00124A23">
        <w:rPr>
          <w:rFonts w:ascii="Times New Roman" w:hAnsi="Times New Roman" w:cs="Times New Roman"/>
          <w:szCs w:val="24"/>
        </w:rPr>
        <w:t xml:space="preserve">, precum </w:t>
      </w:r>
      <w:r w:rsidR="00D32467">
        <w:rPr>
          <w:rFonts w:ascii="Times New Roman" w:hAnsi="Times New Roman" w:cs="Times New Roman"/>
          <w:szCs w:val="24"/>
        </w:rPr>
        <w:t>ș</w:t>
      </w:r>
      <w:r w:rsidR="00CD6211" w:rsidRPr="00124A23">
        <w:rPr>
          <w:rFonts w:ascii="Times New Roman" w:hAnsi="Times New Roman" w:cs="Times New Roman"/>
          <w:szCs w:val="24"/>
        </w:rPr>
        <w:t>i strategia de control a pierderilor de ap</w:t>
      </w:r>
      <w:r w:rsidR="00D32467">
        <w:rPr>
          <w:rFonts w:ascii="Times New Roman" w:hAnsi="Times New Roman" w:cs="Times New Roman"/>
          <w:szCs w:val="24"/>
        </w:rPr>
        <w:t>ă</w:t>
      </w:r>
      <w:r w:rsidR="00CD6211" w:rsidRPr="00124A23">
        <w:rPr>
          <w:rFonts w:ascii="Times New Roman" w:hAnsi="Times New Roman" w:cs="Times New Roman"/>
          <w:szCs w:val="24"/>
        </w:rPr>
        <w:t xml:space="preserve">, </w:t>
      </w:r>
      <w:r w:rsidR="00D32467">
        <w:rPr>
          <w:rFonts w:ascii="Times New Roman" w:hAnsi="Times New Roman" w:cs="Times New Roman"/>
          <w:szCs w:val="24"/>
        </w:rPr>
        <w:t>î</w:t>
      </w:r>
      <w:r w:rsidR="00CD6211" w:rsidRPr="00124A23">
        <w:rPr>
          <w:rFonts w:ascii="Times New Roman" w:hAnsi="Times New Roman" w:cs="Times New Roman"/>
          <w:szCs w:val="24"/>
        </w:rPr>
        <w:t xml:space="preserve">n conformitate cu prevederile art. 116 </w:t>
      </w:r>
      <w:r w:rsidR="00D32467">
        <w:rPr>
          <w:rFonts w:ascii="Times New Roman" w:hAnsi="Times New Roman" w:cs="Times New Roman"/>
          <w:szCs w:val="24"/>
        </w:rPr>
        <w:t>ș</w:t>
      </w:r>
      <w:r w:rsidR="00CD6211" w:rsidRPr="00124A23">
        <w:rPr>
          <w:rFonts w:ascii="Times New Roman" w:hAnsi="Times New Roman" w:cs="Times New Roman"/>
          <w:szCs w:val="24"/>
        </w:rPr>
        <w:t xml:space="preserve">i art. 132 – 135 din </w:t>
      </w:r>
      <w:r w:rsidR="00973EE6" w:rsidRPr="00124A23">
        <w:rPr>
          <w:rFonts w:ascii="Times New Roman" w:hAnsi="Times New Roman" w:cs="Times New Roman"/>
          <w:szCs w:val="24"/>
        </w:rPr>
        <w:t>R</w:t>
      </w:r>
      <w:r w:rsidR="00CD6211" w:rsidRPr="00124A23">
        <w:rPr>
          <w:rFonts w:ascii="Times New Roman" w:hAnsi="Times New Roman" w:cs="Times New Roman"/>
          <w:szCs w:val="24"/>
        </w:rPr>
        <w:t>egulamentul-cadru aprobat prin Ordinul pre</w:t>
      </w:r>
      <w:r w:rsidR="00D32467">
        <w:rPr>
          <w:rFonts w:ascii="Times New Roman" w:hAnsi="Times New Roman" w:cs="Times New Roman"/>
          <w:szCs w:val="24"/>
        </w:rPr>
        <w:t>ș</w:t>
      </w:r>
      <w:r w:rsidR="00E00DC5">
        <w:rPr>
          <w:rFonts w:ascii="Times New Roman" w:hAnsi="Times New Roman" w:cs="Times New Roman"/>
          <w:szCs w:val="24"/>
        </w:rPr>
        <w:t>edintelui Autorității Naționale de Reglementare pentru Serviciile publice de Gospodărie Comunală</w:t>
      </w:r>
      <w:r w:rsidR="00CD6211" w:rsidRPr="00124A23">
        <w:rPr>
          <w:rFonts w:ascii="Times New Roman" w:hAnsi="Times New Roman" w:cs="Times New Roman"/>
          <w:szCs w:val="24"/>
        </w:rPr>
        <w:t xml:space="preserve"> nr. </w:t>
      </w:r>
      <w:r w:rsidR="00EC2D22" w:rsidRPr="00124A23">
        <w:rPr>
          <w:rFonts w:ascii="Times New Roman" w:hAnsi="Times New Roman" w:cs="Times New Roman"/>
          <w:szCs w:val="24"/>
        </w:rPr>
        <w:t>88</w:t>
      </w:r>
      <w:r w:rsidR="00CD6211" w:rsidRPr="00124A23">
        <w:rPr>
          <w:rFonts w:ascii="Times New Roman" w:hAnsi="Times New Roman" w:cs="Times New Roman"/>
          <w:szCs w:val="24"/>
        </w:rPr>
        <w:t>/2007</w:t>
      </w:r>
      <w:r w:rsidR="00F677C8" w:rsidRPr="00124A23">
        <w:rPr>
          <w:rFonts w:ascii="Times New Roman" w:hAnsi="Times New Roman" w:cs="Times New Roman"/>
          <w:szCs w:val="24"/>
        </w:rPr>
        <w:t>;</w:t>
      </w:r>
    </w:p>
    <w:p w14:paraId="6EB54619" w14:textId="77777777" w:rsidR="003B0BC3" w:rsidRPr="00124A23" w:rsidRDefault="00D32467" w:rsidP="00CE2851">
      <w:pPr>
        <w:pStyle w:val="ListParagraph"/>
        <w:numPr>
          <w:ilvl w:val="0"/>
          <w:numId w:val="6"/>
        </w:numPr>
        <w:tabs>
          <w:tab w:val="left" w:pos="567"/>
        </w:tabs>
        <w:spacing w:before="0" w:after="0" w:line="360" w:lineRule="auto"/>
        <w:ind w:left="-426" w:firstLine="710"/>
        <w:contextualSpacing w:val="0"/>
        <w:jc w:val="both"/>
        <w:rPr>
          <w:rFonts w:ascii="Times New Roman" w:hAnsi="Times New Roman" w:cs="Times New Roman"/>
          <w:szCs w:val="24"/>
        </w:rPr>
      </w:pPr>
      <w:r>
        <w:rPr>
          <w:rFonts w:ascii="Times New Roman" w:hAnsi="Times New Roman" w:cs="Times New Roman"/>
          <w:szCs w:val="24"/>
        </w:rPr>
        <w:t>ț</w:t>
      </w:r>
      <w:r w:rsidR="008F6C6D" w:rsidRPr="00124A23">
        <w:rPr>
          <w:rFonts w:ascii="Times New Roman" w:hAnsi="Times New Roman" w:cs="Times New Roman"/>
          <w:szCs w:val="24"/>
        </w:rPr>
        <w:t>inte de performan</w:t>
      </w:r>
      <w:r>
        <w:rPr>
          <w:rFonts w:ascii="Times New Roman" w:hAnsi="Times New Roman" w:cs="Times New Roman"/>
          <w:szCs w:val="24"/>
        </w:rPr>
        <w:t>ță</w:t>
      </w:r>
      <w:r w:rsidR="008F6C6D" w:rsidRPr="00124A23">
        <w:rPr>
          <w:rFonts w:ascii="Times New Roman" w:hAnsi="Times New Roman" w:cs="Times New Roman"/>
          <w:szCs w:val="24"/>
        </w:rPr>
        <w:t xml:space="preserve"> pentru fiecare an de reglementare privind reducerea pierderilor de ap</w:t>
      </w:r>
      <w:r>
        <w:rPr>
          <w:rFonts w:ascii="Times New Roman" w:hAnsi="Times New Roman" w:cs="Times New Roman"/>
          <w:szCs w:val="24"/>
        </w:rPr>
        <w:t>ă</w:t>
      </w:r>
      <w:r w:rsidR="008F6C6D" w:rsidRPr="00124A23">
        <w:rPr>
          <w:rFonts w:ascii="Times New Roman" w:hAnsi="Times New Roman" w:cs="Times New Roman"/>
          <w:szCs w:val="24"/>
        </w:rPr>
        <w:t xml:space="preserve">. </w:t>
      </w:r>
    </w:p>
    <w:p w14:paraId="3B4F147C" w14:textId="77777777" w:rsidR="00D54EDE" w:rsidRPr="00124A23" w:rsidRDefault="00D54EDE" w:rsidP="00F207EB">
      <w:pPr>
        <w:pStyle w:val="ListParagraph"/>
        <w:tabs>
          <w:tab w:val="left" w:pos="1170"/>
        </w:tabs>
        <w:spacing w:before="0" w:after="0" w:line="360" w:lineRule="auto"/>
        <w:ind w:left="-426"/>
        <w:contextualSpacing w:val="0"/>
        <w:jc w:val="both"/>
        <w:rPr>
          <w:rFonts w:ascii="Times New Roman" w:hAnsi="Times New Roman" w:cs="Times New Roman"/>
          <w:szCs w:val="24"/>
        </w:rPr>
      </w:pPr>
      <w:r w:rsidRPr="00124A23">
        <w:rPr>
          <w:rFonts w:ascii="Times New Roman" w:hAnsi="Times New Roman" w:cs="Times New Roman"/>
          <w:szCs w:val="24"/>
        </w:rPr>
        <w:t>(4) Pentru anul de baz</w:t>
      </w:r>
      <w:r w:rsidR="00D32467">
        <w:rPr>
          <w:rFonts w:ascii="Times New Roman" w:hAnsi="Times New Roman" w:cs="Times New Roman"/>
          <w:szCs w:val="24"/>
        </w:rPr>
        <w:t>ă</w:t>
      </w:r>
      <w:r w:rsidRPr="00124A23">
        <w:rPr>
          <w:rFonts w:ascii="Times New Roman" w:hAnsi="Times New Roman" w:cs="Times New Roman"/>
          <w:szCs w:val="24"/>
        </w:rPr>
        <w:t xml:space="preserve"> al reglement</w:t>
      </w:r>
      <w:r w:rsidR="00D32467">
        <w:rPr>
          <w:rFonts w:ascii="Times New Roman" w:hAnsi="Times New Roman" w:cs="Times New Roman"/>
          <w:szCs w:val="24"/>
        </w:rPr>
        <w:t>ă</w:t>
      </w:r>
      <w:r w:rsidRPr="00124A23">
        <w:rPr>
          <w:rFonts w:ascii="Times New Roman" w:hAnsi="Times New Roman" w:cs="Times New Roman"/>
          <w:szCs w:val="24"/>
        </w:rPr>
        <w:t>rii economice, operatorul/operatorul regional are obliga</w:t>
      </w:r>
      <w:r w:rsidR="00D32467">
        <w:rPr>
          <w:rFonts w:ascii="Times New Roman" w:hAnsi="Times New Roman" w:cs="Times New Roman"/>
          <w:szCs w:val="24"/>
        </w:rPr>
        <w:t>ț</w:t>
      </w:r>
      <w:r w:rsidRPr="00124A23">
        <w:rPr>
          <w:rFonts w:ascii="Times New Roman" w:hAnsi="Times New Roman" w:cs="Times New Roman"/>
          <w:szCs w:val="24"/>
        </w:rPr>
        <w:t>ia s</w:t>
      </w:r>
      <w:r w:rsidR="00D32467">
        <w:rPr>
          <w:rFonts w:ascii="Times New Roman" w:hAnsi="Times New Roman" w:cs="Times New Roman"/>
          <w:szCs w:val="24"/>
        </w:rPr>
        <w:t>ă</w:t>
      </w:r>
      <w:r w:rsidR="00187E5D">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ntocmeasc</w:t>
      </w:r>
      <w:r w:rsidR="00D32467">
        <w:rPr>
          <w:rFonts w:ascii="Times New Roman" w:hAnsi="Times New Roman" w:cs="Times New Roman"/>
          <w:szCs w:val="24"/>
        </w:rPr>
        <w:t>ă</w:t>
      </w:r>
      <w:r w:rsidRPr="00124A23">
        <w:rPr>
          <w:rFonts w:ascii="Times New Roman" w:hAnsi="Times New Roman" w:cs="Times New Roman"/>
          <w:szCs w:val="24"/>
        </w:rPr>
        <w:t xml:space="preserve"> bilan</w:t>
      </w:r>
      <w:r w:rsidR="00D32467">
        <w:rPr>
          <w:rFonts w:ascii="Times New Roman" w:hAnsi="Times New Roman" w:cs="Times New Roman"/>
          <w:szCs w:val="24"/>
        </w:rPr>
        <w:t>ț</w:t>
      </w:r>
      <w:r w:rsidRPr="00124A23">
        <w:rPr>
          <w:rFonts w:ascii="Times New Roman" w:hAnsi="Times New Roman" w:cs="Times New Roman"/>
          <w:szCs w:val="24"/>
        </w:rPr>
        <w:t>ul apei pentru fiecare sistem de alimentare cu ap</w:t>
      </w:r>
      <w:r w:rsidR="00D32467">
        <w:rPr>
          <w:rFonts w:ascii="Times New Roman" w:hAnsi="Times New Roman" w:cs="Times New Roman"/>
          <w:szCs w:val="24"/>
        </w:rPr>
        <w:t>ă</w:t>
      </w:r>
      <w:r w:rsidRPr="00124A23">
        <w:rPr>
          <w:rFonts w:ascii="Times New Roman" w:hAnsi="Times New Roman" w:cs="Times New Roman"/>
          <w:szCs w:val="24"/>
        </w:rPr>
        <w:t>, iar pentru anii urm</w:t>
      </w:r>
      <w:r w:rsidR="00D32467">
        <w:rPr>
          <w:rFonts w:ascii="Times New Roman" w:hAnsi="Times New Roman" w:cs="Times New Roman"/>
          <w:szCs w:val="24"/>
        </w:rPr>
        <w:t>ă</w:t>
      </w:r>
      <w:r w:rsidRPr="00124A23">
        <w:rPr>
          <w:rFonts w:ascii="Times New Roman" w:hAnsi="Times New Roman" w:cs="Times New Roman"/>
          <w:szCs w:val="24"/>
        </w:rPr>
        <w:t>tori</w:t>
      </w:r>
      <w:r w:rsidR="00A453FB" w:rsidRPr="00124A23">
        <w:rPr>
          <w:rFonts w:ascii="Times New Roman" w:hAnsi="Times New Roman" w:cs="Times New Roman"/>
          <w:szCs w:val="24"/>
        </w:rPr>
        <w:t>,</w:t>
      </w:r>
      <w:r w:rsidRPr="00124A23">
        <w:rPr>
          <w:rFonts w:ascii="Times New Roman" w:hAnsi="Times New Roman" w:cs="Times New Roman"/>
          <w:szCs w:val="24"/>
        </w:rPr>
        <w:t xml:space="preserve"> cel pu</w:t>
      </w:r>
      <w:r w:rsidR="00D32467">
        <w:rPr>
          <w:rFonts w:ascii="Times New Roman" w:hAnsi="Times New Roman" w:cs="Times New Roman"/>
          <w:szCs w:val="24"/>
        </w:rPr>
        <w:t>ț</w:t>
      </w:r>
      <w:r w:rsidRPr="00124A23">
        <w:rPr>
          <w:rFonts w:ascii="Times New Roman" w:hAnsi="Times New Roman" w:cs="Times New Roman"/>
          <w:szCs w:val="24"/>
        </w:rPr>
        <w:t>in</w:t>
      </w:r>
      <w:r w:rsidR="00A453FB" w:rsidRPr="00124A23">
        <w:rPr>
          <w:rFonts w:ascii="Times New Roman" w:hAnsi="Times New Roman" w:cs="Times New Roman"/>
          <w:szCs w:val="24"/>
        </w:rPr>
        <w:t>,</w:t>
      </w:r>
      <w:r w:rsidRPr="00124A23">
        <w:rPr>
          <w:rFonts w:ascii="Times New Roman" w:hAnsi="Times New Roman" w:cs="Times New Roman"/>
          <w:szCs w:val="24"/>
        </w:rPr>
        <w:t xml:space="preserve"> la nivelul re</w:t>
      </w:r>
      <w:r w:rsidR="00D32467">
        <w:rPr>
          <w:rFonts w:ascii="Times New Roman" w:hAnsi="Times New Roman" w:cs="Times New Roman"/>
          <w:szCs w:val="24"/>
        </w:rPr>
        <w:t>ț</w:t>
      </w:r>
      <w:r w:rsidRPr="00124A23">
        <w:rPr>
          <w:rFonts w:ascii="Times New Roman" w:hAnsi="Times New Roman" w:cs="Times New Roman"/>
          <w:szCs w:val="24"/>
        </w:rPr>
        <w:t xml:space="preserve">elelor </w:t>
      </w:r>
      <w:r w:rsidR="00D32467">
        <w:rPr>
          <w:rFonts w:ascii="Times New Roman" w:hAnsi="Times New Roman" w:cs="Times New Roman"/>
          <w:szCs w:val="24"/>
        </w:rPr>
        <w:t>î</w:t>
      </w:r>
      <w:r w:rsidRPr="00124A23">
        <w:rPr>
          <w:rFonts w:ascii="Times New Roman" w:hAnsi="Times New Roman" w:cs="Times New Roman"/>
          <w:szCs w:val="24"/>
        </w:rPr>
        <w:t xml:space="preserve">nlocuite </w:t>
      </w:r>
      <w:r w:rsidR="00D32467">
        <w:rPr>
          <w:rFonts w:ascii="Times New Roman" w:hAnsi="Times New Roman" w:cs="Times New Roman"/>
          <w:szCs w:val="24"/>
        </w:rPr>
        <w:t>ș</w:t>
      </w:r>
      <w:r w:rsidR="00A453FB" w:rsidRPr="00124A23">
        <w:rPr>
          <w:rFonts w:ascii="Times New Roman" w:hAnsi="Times New Roman" w:cs="Times New Roman"/>
          <w:szCs w:val="24"/>
        </w:rPr>
        <w:t>i/</w:t>
      </w:r>
      <w:r w:rsidRPr="00124A23">
        <w:rPr>
          <w:rFonts w:ascii="Times New Roman" w:hAnsi="Times New Roman" w:cs="Times New Roman"/>
          <w:szCs w:val="24"/>
        </w:rPr>
        <w:t>sau reabilitate</w:t>
      </w:r>
      <w:r w:rsidR="00A453FB" w:rsidRPr="00124A23">
        <w:rPr>
          <w:rFonts w:ascii="Times New Roman" w:hAnsi="Times New Roman" w:cs="Times New Roman"/>
          <w:szCs w:val="24"/>
        </w:rPr>
        <w:t>, conform</w:t>
      </w:r>
      <w:r w:rsidR="00187E5D">
        <w:rPr>
          <w:rFonts w:ascii="Times New Roman" w:hAnsi="Times New Roman" w:cs="Times New Roman"/>
          <w:szCs w:val="24"/>
        </w:rPr>
        <w:t xml:space="preserve"> </w:t>
      </w:r>
      <w:r w:rsidR="00A453FB" w:rsidRPr="00124A23">
        <w:rPr>
          <w:rFonts w:ascii="Times New Roman" w:hAnsi="Times New Roman" w:cs="Times New Roman"/>
          <w:szCs w:val="24"/>
        </w:rPr>
        <w:t>programului de investi</w:t>
      </w:r>
      <w:r w:rsidR="00D32467">
        <w:rPr>
          <w:rFonts w:ascii="Times New Roman" w:hAnsi="Times New Roman" w:cs="Times New Roman"/>
          <w:szCs w:val="24"/>
        </w:rPr>
        <w:t>ț</w:t>
      </w:r>
      <w:r w:rsidR="00A453FB"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A453FB" w:rsidRPr="00124A23">
        <w:rPr>
          <w:rFonts w:ascii="Times New Roman" w:hAnsi="Times New Roman" w:cs="Times New Roman"/>
          <w:szCs w:val="24"/>
        </w:rPr>
        <w:t>.</w:t>
      </w:r>
    </w:p>
    <w:p w14:paraId="63D1A5FF" w14:textId="77777777" w:rsidR="008F6C6D" w:rsidRPr="00124A23" w:rsidRDefault="008F6C6D" w:rsidP="00F207EB">
      <w:pPr>
        <w:spacing w:before="0" w:after="0" w:line="360" w:lineRule="auto"/>
        <w:ind w:left="-426"/>
        <w:jc w:val="both"/>
        <w:rPr>
          <w:rFonts w:ascii="Times New Roman" w:hAnsi="Times New Roman" w:cs="Times New Roman"/>
          <w:i/>
          <w:iCs/>
          <w:szCs w:val="24"/>
        </w:rPr>
      </w:pPr>
      <w:r w:rsidRPr="00124A23">
        <w:rPr>
          <w:rFonts w:ascii="Times New Roman" w:hAnsi="Times New Roman" w:cs="Times New Roman"/>
          <w:szCs w:val="24"/>
        </w:rPr>
        <w:t>(</w:t>
      </w:r>
      <w:r w:rsidR="00A453FB" w:rsidRPr="00124A23">
        <w:rPr>
          <w:rFonts w:ascii="Times New Roman" w:hAnsi="Times New Roman" w:cs="Times New Roman"/>
          <w:szCs w:val="24"/>
        </w:rPr>
        <w:t>5</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energetic</w:t>
      </w:r>
      <w:r w:rsidR="00D32467">
        <w:rPr>
          <w:rFonts w:ascii="Times New Roman" w:hAnsi="Times New Roman" w:cs="Times New Roman"/>
          <w:szCs w:val="24"/>
        </w:rPr>
        <w:t>ă</w:t>
      </w:r>
      <w:r w:rsidRPr="00124A23">
        <w:rPr>
          <w:rFonts w:ascii="Times New Roman" w:hAnsi="Times New Roman" w:cs="Times New Roman"/>
          <w:szCs w:val="24"/>
        </w:rPr>
        <w:t>,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energetice, precum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 p</w:t>
      </w:r>
      <w:r w:rsidR="00D32467">
        <w:rPr>
          <w:rFonts w:ascii="Times New Roman" w:hAnsi="Times New Roman" w:cs="Times New Roman"/>
          <w:szCs w:val="24"/>
        </w:rPr>
        <w:t>â</w:t>
      </w:r>
      <w:r w:rsidRPr="00124A23">
        <w:rPr>
          <w:rFonts w:ascii="Times New Roman" w:hAnsi="Times New Roman" w:cs="Times New Roman"/>
          <w:szCs w:val="24"/>
        </w:rPr>
        <w:t>n</w:t>
      </w:r>
      <w:r w:rsidR="00D32467">
        <w:rPr>
          <w:rFonts w:ascii="Times New Roman" w:hAnsi="Times New Roman" w:cs="Times New Roman"/>
          <w:szCs w:val="24"/>
        </w:rPr>
        <w:t>ă</w:t>
      </w:r>
      <w:r w:rsidRPr="00124A23">
        <w:rPr>
          <w:rFonts w:ascii="Times New Roman" w:hAnsi="Times New Roman" w:cs="Times New Roman"/>
          <w:szCs w:val="24"/>
        </w:rPr>
        <w:t xml:space="preserve"> la finalizarea primului ciclu de reglementare economic</w:t>
      </w:r>
      <w:r w:rsidR="00D32467">
        <w:rPr>
          <w:rFonts w:ascii="Times New Roman" w:hAnsi="Times New Roman" w:cs="Times New Roman"/>
          <w:szCs w:val="24"/>
        </w:rPr>
        <w:t>ă</w:t>
      </w:r>
      <w:r w:rsidR="007A58E4" w:rsidRPr="00124A23">
        <w:rPr>
          <w:rFonts w:ascii="Times New Roman" w:hAnsi="Times New Roman" w:cs="Times New Roman"/>
          <w:szCs w:val="24"/>
        </w:rPr>
        <w:t>,</w:t>
      </w:r>
      <w:r w:rsidRPr="00124A23">
        <w:rPr>
          <w:rFonts w:ascii="Times New Roman" w:hAnsi="Times New Roman" w:cs="Times New Roman"/>
          <w:szCs w:val="24"/>
        </w:rPr>
        <w:t xml:space="preserve"> un </w:t>
      </w:r>
      <w:r w:rsidR="006A1B9E" w:rsidRPr="00124A23">
        <w:rPr>
          <w:rFonts w:ascii="Times New Roman" w:hAnsi="Times New Roman" w:cs="Times New Roman"/>
          <w:szCs w:val="24"/>
        </w:rPr>
        <w:t>studiu de evaluare</w:t>
      </w:r>
      <w:r w:rsidRPr="00124A23">
        <w:rPr>
          <w:rFonts w:ascii="Times New Roman" w:hAnsi="Times New Roman" w:cs="Times New Roman"/>
          <w:szCs w:val="24"/>
        </w:rPr>
        <w:t xml:space="preserve"> a amprentei de CO2</w:t>
      </w:r>
      <w:r w:rsidR="006A1B9E" w:rsidRPr="00124A23">
        <w:rPr>
          <w:rFonts w:ascii="Times New Roman" w:hAnsi="Times New Roman" w:cs="Times New Roman"/>
          <w:szCs w:val="24"/>
        </w:rPr>
        <w:t xml:space="preserve">, </w:t>
      </w:r>
      <w:r w:rsidRPr="00124A23">
        <w:rPr>
          <w:rFonts w:ascii="Times New Roman" w:hAnsi="Times New Roman" w:cs="Times New Roman"/>
          <w:szCs w:val="24"/>
        </w:rPr>
        <w:t xml:space="preserve">precum </w:t>
      </w:r>
      <w:r w:rsidR="00D32467">
        <w:rPr>
          <w:rFonts w:ascii="Times New Roman" w:hAnsi="Times New Roman" w:cs="Times New Roman"/>
          <w:szCs w:val="24"/>
        </w:rPr>
        <w:t>ș</w:t>
      </w:r>
      <w:r w:rsidRPr="00124A23">
        <w:rPr>
          <w:rFonts w:ascii="Times New Roman" w:hAnsi="Times New Roman" w:cs="Times New Roman"/>
          <w:szCs w:val="24"/>
        </w:rPr>
        <w:t>i un plan de reducere a emisiilor de CO2.</w:t>
      </w:r>
    </w:p>
    <w:p w14:paraId="7CDA1661" w14:textId="77777777" w:rsidR="008F6C6D" w:rsidRPr="00124A23" w:rsidRDefault="008F6C6D" w:rsidP="00763F7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A453FB" w:rsidRPr="00124A23">
        <w:rPr>
          <w:rFonts w:ascii="Times New Roman" w:hAnsi="Times New Roman" w:cs="Times New Roman"/>
          <w:szCs w:val="24"/>
        </w:rPr>
        <w:t>6</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cadrul m</w:t>
      </w:r>
      <w:r w:rsidR="00D32467">
        <w:rPr>
          <w:rFonts w:ascii="Times New Roman" w:hAnsi="Times New Roman" w:cs="Times New Roman"/>
          <w:szCs w:val="24"/>
        </w:rPr>
        <w:t>ă</w:t>
      </w:r>
      <w:r w:rsidRPr="00124A23">
        <w:rPr>
          <w:rFonts w:ascii="Times New Roman" w:hAnsi="Times New Roman" w:cs="Times New Roman"/>
          <w:szCs w:val="24"/>
        </w:rPr>
        <w:t>surilor de eficien</w:t>
      </w:r>
      <w:r w:rsidR="00D32467">
        <w:rPr>
          <w:rFonts w:ascii="Times New Roman" w:hAnsi="Times New Roman" w:cs="Times New Roman"/>
          <w:szCs w:val="24"/>
        </w:rPr>
        <w:t>ță</w:t>
      </w:r>
      <w:r w:rsidRPr="00124A23">
        <w:rPr>
          <w:rFonts w:ascii="Times New Roman" w:hAnsi="Times New Roman" w:cs="Times New Roman"/>
          <w:szCs w:val="24"/>
        </w:rPr>
        <w:t xml:space="preserve"> a personalului, fiecare operator/operator regional trebuie s</w:t>
      </w:r>
      <w:r w:rsidR="00D32467">
        <w:rPr>
          <w:rFonts w:ascii="Times New Roman" w:hAnsi="Times New Roman" w:cs="Times New Roman"/>
          <w:szCs w:val="24"/>
        </w:rPr>
        <w:t>ă</w:t>
      </w:r>
      <w:r w:rsidRPr="00124A23">
        <w:rPr>
          <w:rFonts w:ascii="Times New Roman" w:hAnsi="Times New Roman" w:cs="Times New Roman"/>
          <w:szCs w:val="24"/>
        </w:rPr>
        <w:t xml:space="preserve"> stabileasc</w:t>
      </w:r>
      <w:r w:rsidR="00D32467">
        <w:rPr>
          <w:rFonts w:ascii="Times New Roman" w:hAnsi="Times New Roman" w:cs="Times New Roman"/>
          <w:szCs w:val="24"/>
        </w:rPr>
        <w:t>ă</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suri de optimizare a activit</w:t>
      </w:r>
      <w:r w:rsidR="00D32467">
        <w:rPr>
          <w:rFonts w:ascii="Times New Roman" w:hAnsi="Times New Roman" w:cs="Times New Roman"/>
          <w:szCs w:val="24"/>
        </w:rPr>
        <w:t>ăț</w:t>
      </w:r>
      <w:r w:rsidRPr="00124A23">
        <w:rPr>
          <w:rFonts w:ascii="Times New Roman" w:hAnsi="Times New Roman" w:cs="Times New Roman"/>
          <w:szCs w:val="24"/>
        </w:rPr>
        <w:t>ii personalului, prin raportare la cele mai bune practici din sectorul de ap</w:t>
      </w:r>
      <w:r w:rsidR="00D32467">
        <w:rPr>
          <w:rFonts w:ascii="Times New Roman" w:hAnsi="Times New Roman" w:cs="Times New Roman"/>
          <w:szCs w:val="24"/>
        </w:rPr>
        <w:t>ă</w:t>
      </w:r>
      <w:r w:rsidR="00187E5D">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009A37A6">
        <w:rPr>
          <w:rFonts w:ascii="Times New Roman" w:hAnsi="Times New Roman" w:cs="Times New Roman"/>
          <w:szCs w:val="24"/>
        </w:rPr>
        <w:t>,</w:t>
      </w:r>
      <w:r w:rsidRPr="00124A2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w:t>
      </w:r>
      <w:r w:rsidR="00D32467">
        <w:rPr>
          <w:rFonts w:ascii="Times New Roman" w:hAnsi="Times New Roman" w:cs="Times New Roman"/>
          <w:szCs w:val="24"/>
        </w:rPr>
        <w:t>ă</w:t>
      </w:r>
      <w:r w:rsidRPr="00124A23">
        <w:rPr>
          <w:rFonts w:ascii="Times New Roman" w:hAnsi="Times New Roman" w:cs="Times New Roman"/>
          <w:szCs w:val="24"/>
        </w:rPr>
        <w:t xml:space="preserve"> prezinte:</w:t>
      </w:r>
    </w:p>
    <w:p w14:paraId="559972E9" w14:textId="77777777" w:rsidR="008F6C6D" w:rsidRPr="00124A23" w:rsidRDefault="008F6C6D" w:rsidP="00763F77">
      <w:pPr>
        <w:pStyle w:val="ListParagraph"/>
        <w:numPr>
          <w:ilvl w:val="0"/>
          <w:numId w:val="7"/>
        </w:numPr>
        <w:tabs>
          <w:tab w:val="left" w:pos="567"/>
          <w:tab w:val="left" w:pos="990"/>
          <w:tab w:val="left" w:pos="1260"/>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politica de personal pentru perioada planului de afaceri;</w:t>
      </w:r>
    </w:p>
    <w:p w14:paraId="7ADA2F3B" w14:textId="77777777" w:rsidR="00EA2104" w:rsidRDefault="008F6C6D" w:rsidP="00EA2104">
      <w:pPr>
        <w:pStyle w:val="ListParagraph"/>
        <w:numPr>
          <w:ilvl w:val="0"/>
          <w:numId w:val="7"/>
        </w:numPr>
        <w:tabs>
          <w:tab w:val="left" w:pos="567"/>
          <w:tab w:val="left" w:pos="990"/>
          <w:tab w:val="left" w:pos="1260"/>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m</w:t>
      </w:r>
      <w:r w:rsidR="00D32467">
        <w:rPr>
          <w:rFonts w:ascii="Times New Roman" w:hAnsi="Times New Roman" w:cs="Times New Roman"/>
          <w:szCs w:val="24"/>
        </w:rPr>
        <w:t>ă</w:t>
      </w:r>
      <w:r w:rsidRPr="00124A23">
        <w:rPr>
          <w:rFonts w:ascii="Times New Roman" w:hAnsi="Times New Roman" w:cs="Times New Roman"/>
          <w:szCs w:val="24"/>
        </w:rPr>
        <w:t>suri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personalului, precum </w:t>
      </w:r>
      <w:r w:rsidR="00D32467">
        <w:rPr>
          <w:rFonts w:ascii="Times New Roman" w:hAnsi="Times New Roman" w:cs="Times New Roman"/>
          <w:szCs w:val="24"/>
        </w:rPr>
        <w:t>ș</w:t>
      </w:r>
      <w:r w:rsidRPr="00124A23">
        <w:rPr>
          <w:rFonts w:ascii="Times New Roman" w:hAnsi="Times New Roman" w:cs="Times New Roman"/>
          <w:szCs w:val="24"/>
        </w:rPr>
        <w:t xml:space="preserve">i stabilirea unor </w:t>
      </w:r>
      <w:r w:rsidR="00D32467">
        <w:rPr>
          <w:rFonts w:ascii="Times New Roman" w:hAnsi="Times New Roman" w:cs="Times New Roman"/>
          <w:szCs w:val="24"/>
        </w:rPr>
        <w:t>ț</w:t>
      </w:r>
      <w:r w:rsidRPr="00124A23">
        <w:rPr>
          <w:rFonts w:ascii="Times New Roman" w:hAnsi="Times New Roman" w:cs="Times New Roman"/>
          <w:szCs w:val="24"/>
        </w:rPr>
        <w:t>inte de performan</w:t>
      </w:r>
      <w:r w:rsidR="00D32467">
        <w:rPr>
          <w:rFonts w:ascii="Times New Roman" w:hAnsi="Times New Roman" w:cs="Times New Roman"/>
          <w:szCs w:val="24"/>
        </w:rPr>
        <w:t>ță</w:t>
      </w:r>
      <w:r w:rsidR="006651C3">
        <w:rPr>
          <w:rFonts w:ascii="Times New Roman" w:hAnsi="Times New Roman" w:cs="Times New Roman"/>
          <w:szCs w:val="24"/>
        </w:rPr>
        <w:t xml:space="preserve">, prin </w:t>
      </w:r>
      <w:r w:rsidRPr="00124A23">
        <w:rPr>
          <w:rFonts w:ascii="Times New Roman" w:hAnsi="Times New Roman" w:cs="Times New Roman"/>
          <w:szCs w:val="24"/>
        </w:rPr>
        <w:t>consultare cu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 xml:space="preserve">iei publice locale </w:t>
      </w:r>
      <w:r w:rsidR="00D32467">
        <w:rPr>
          <w:rFonts w:ascii="Times New Roman" w:hAnsi="Times New Roman" w:cs="Times New Roman"/>
          <w:szCs w:val="24"/>
        </w:rPr>
        <w:t>ș</w:t>
      </w:r>
      <w:r w:rsidRPr="00124A23">
        <w:rPr>
          <w:rFonts w:ascii="Times New Roman" w:hAnsi="Times New Roman" w:cs="Times New Roman"/>
          <w:szCs w:val="24"/>
        </w:rPr>
        <w:t xml:space="preserve">i/sau </w:t>
      </w:r>
      <w:r w:rsidRPr="00124A23">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w:t>
      </w:r>
      <w:r w:rsidR="004A38C3" w:rsidRPr="00124A23">
        <w:rPr>
          <w:rFonts w:ascii="Times New Roman" w:eastAsia="Arial Unicode MS" w:hAnsi="Times New Roman" w:cs="Times New Roman"/>
          <w:szCs w:val="24"/>
        </w:rPr>
        <w:t>ile</w:t>
      </w:r>
      <w:r w:rsidRPr="00124A23">
        <w:rPr>
          <w:rFonts w:ascii="Times New Roman" w:eastAsia="Arial Unicode MS" w:hAnsi="Times New Roman" w:cs="Times New Roman"/>
          <w:szCs w:val="24"/>
        </w:rPr>
        <w:t xml:space="preserve"> de dezvoltare intercomunitar</w:t>
      </w:r>
      <w:r w:rsidR="00D32467">
        <w:rPr>
          <w:rFonts w:ascii="Times New Roman" w:hAnsi="Times New Roman" w:cs="Times New Roman"/>
          <w:szCs w:val="24"/>
        </w:rPr>
        <w:t>ă</w:t>
      </w:r>
      <w:r w:rsidRPr="00124A23">
        <w:rPr>
          <w:rFonts w:ascii="Times New Roman" w:hAnsi="Times New Roman" w:cs="Times New Roman"/>
          <w:szCs w:val="24"/>
        </w:rPr>
        <w:t>,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1F52DB6E" w14:textId="77777777" w:rsidR="008F6C6D" w:rsidRPr="00EA2104" w:rsidRDefault="00EA2104" w:rsidP="00EA2104">
      <w:pPr>
        <w:tabs>
          <w:tab w:val="left" w:pos="567"/>
          <w:tab w:val="left" w:pos="990"/>
          <w:tab w:val="left" w:pos="1260"/>
        </w:tabs>
        <w:spacing w:before="0" w:after="0" w:line="360" w:lineRule="auto"/>
        <w:ind w:left="-426"/>
        <w:jc w:val="both"/>
        <w:rPr>
          <w:rFonts w:ascii="Times New Roman" w:hAnsi="Times New Roman" w:cs="Times New Roman"/>
          <w:szCs w:val="24"/>
        </w:rPr>
      </w:pPr>
      <w:r>
        <w:rPr>
          <w:rFonts w:ascii="Times New Roman" w:hAnsi="Times New Roman" w:cs="Times New Roman"/>
          <w:szCs w:val="24"/>
        </w:rPr>
        <w:t xml:space="preserve">(7) </w:t>
      </w:r>
      <w:r w:rsidR="008F6C6D" w:rsidRPr="00EA2104">
        <w:rPr>
          <w:rFonts w:ascii="Times New Roman" w:hAnsi="Times New Roman" w:cs="Times New Roman"/>
          <w:szCs w:val="24"/>
        </w:rPr>
        <w:t xml:space="preserve">Datele </w:t>
      </w:r>
      <w:r w:rsidR="00D32467">
        <w:rPr>
          <w:rFonts w:ascii="Times New Roman" w:hAnsi="Times New Roman" w:cs="Times New Roman"/>
          <w:szCs w:val="24"/>
        </w:rPr>
        <w:t>ș</w:t>
      </w:r>
      <w:r w:rsidR="008F6C6D" w:rsidRPr="00EA2104">
        <w:rPr>
          <w:rFonts w:ascii="Times New Roman" w:hAnsi="Times New Roman" w:cs="Times New Roman"/>
          <w:szCs w:val="24"/>
        </w:rPr>
        <w:t>i informa</w:t>
      </w:r>
      <w:r w:rsidR="00D32467">
        <w:rPr>
          <w:rFonts w:ascii="Times New Roman" w:hAnsi="Times New Roman" w:cs="Times New Roman"/>
          <w:szCs w:val="24"/>
        </w:rPr>
        <w:t>ț</w:t>
      </w:r>
      <w:r w:rsidR="008F6C6D" w:rsidRPr="00EA2104">
        <w:rPr>
          <w:rFonts w:ascii="Times New Roman" w:hAnsi="Times New Roman" w:cs="Times New Roman"/>
          <w:szCs w:val="24"/>
        </w:rPr>
        <w:t>iile cu privire la m</w:t>
      </w:r>
      <w:r w:rsidR="00D32467">
        <w:rPr>
          <w:rFonts w:ascii="Times New Roman" w:hAnsi="Times New Roman" w:cs="Times New Roman"/>
          <w:szCs w:val="24"/>
        </w:rPr>
        <w:t>ă</w:t>
      </w:r>
      <w:r w:rsidR="008F6C6D" w:rsidRPr="00EA2104">
        <w:rPr>
          <w:rFonts w:ascii="Times New Roman" w:hAnsi="Times New Roman" w:cs="Times New Roman"/>
          <w:szCs w:val="24"/>
        </w:rPr>
        <w:t>surile de cre</w:t>
      </w:r>
      <w:r w:rsidR="00D32467">
        <w:rPr>
          <w:rFonts w:ascii="Times New Roman" w:hAnsi="Times New Roman" w:cs="Times New Roman"/>
          <w:szCs w:val="24"/>
        </w:rPr>
        <w:t>ș</w:t>
      </w:r>
      <w:r w:rsidR="008F6C6D" w:rsidRPr="00EA2104">
        <w:rPr>
          <w:rFonts w:ascii="Times New Roman" w:hAnsi="Times New Roman" w:cs="Times New Roman"/>
          <w:szCs w:val="24"/>
        </w:rPr>
        <w:t>tere a eficien</w:t>
      </w:r>
      <w:r w:rsidR="00D32467">
        <w:rPr>
          <w:rFonts w:ascii="Times New Roman" w:hAnsi="Times New Roman" w:cs="Times New Roman"/>
          <w:szCs w:val="24"/>
        </w:rPr>
        <w:t>ț</w:t>
      </w:r>
      <w:r w:rsidR="008F6C6D" w:rsidRPr="00EA2104">
        <w:rPr>
          <w:rFonts w:ascii="Times New Roman" w:hAnsi="Times New Roman" w:cs="Times New Roman"/>
          <w:szCs w:val="24"/>
        </w:rPr>
        <w:t>ei oper</w:t>
      </w:r>
      <w:r w:rsidR="00D32467">
        <w:rPr>
          <w:rFonts w:ascii="Times New Roman" w:hAnsi="Times New Roman" w:cs="Times New Roman"/>
          <w:szCs w:val="24"/>
        </w:rPr>
        <w:t>ă</w:t>
      </w:r>
      <w:r w:rsidR="008F6C6D" w:rsidRPr="00EA2104">
        <w:rPr>
          <w:rFonts w:ascii="Times New Roman" w:hAnsi="Times New Roman" w:cs="Times New Roman"/>
          <w:szCs w:val="24"/>
        </w:rPr>
        <w:t>rii se completeaz</w:t>
      </w:r>
      <w:r w:rsidR="00D32467">
        <w:rPr>
          <w:rFonts w:ascii="Times New Roman" w:hAnsi="Times New Roman" w:cs="Times New Roman"/>
          <w:szCs w:val="24"/>
        </w:rPr>
        <w:t>ă</w:t>
      </w:r>
      <w:r w:rsidR="008F6C6D" w:rsidRPr="00EA2104">
        <w:rPr>
          <w:rFonts w:ascii="Times New Roman" w:hAnsi="Times New Roman" w:cs="Times New Roman"/>
          <w:szCs w:val="24"/>
        </w:rPr>
        <w:t xml:space="preserve"> de c</w:t>
      </w:r>
      <w:r w:rsidR="00D32467">
        <w:rPr>
          <w:rFonts w:ascii="Times New Roman" w:hAnsi="Times New Roman" w:cs="Times New Roman"/>
          <w:szCs w:val="24"/>
        </w:rPr>
        <w:t>ă</w:t>
      </w:r>
      <w:r w:rsidR="00DC7A06">
        <w:rPr>
          <w:rFonts w:ascii="Times New Roman" w:hAnsi="Times New Roman" w:cs="Times New Roman"/>
          <w:szCs w:val="24"/>
        </w:rPr>
        <w:t>tre operator</w:t>
      </w:r>
      <w:r w:rsidR="008F6C6D" w:rsidRPr="00EA2104">
        <w:rPr>
          <w:rFonts w:ascii="Times New Roman" w:hAnsi="Times New Roman" w:cs="Times New Roman"/>
          <w:szCs w:val="24"/>
        </w:rPr>
        <w:t xml:space="preserve">/operatorul regional </w:t>
      </w:r>
      <w:r w:rsidR="00D32467">
        <w:rPr>
          <w:rFonts w:ascii="Times New Roman" w:hAnsi="Times New Roman" w:cs="Times New Roman"/>
          <w:szCs w:val="24"/>
        </w:rPr>
        <w:t>î</w:t>
      </w:r>
      <w:r w:rsidR="008F6C6D" w:rsidRPr="00EA2104">
        <w:rPr>
          <w:rFonts w:ascii="Times New Roman" w:hAnsi="Times New Roman" w:cs="Times New Roman"/>
          <w:szCs w:val="24"/>
        </w:rPr>
        <w:t xml:space="preserve">n tabelul dedicat din anexa nr. </w:t>
      </w:r>
      <w:r w:rsidR="006175B0" w:rsidRPr="00EA2104">
        <w:rPr>
          <w:rFonts w:ascii="Times New Roman" w:hAnsi="Times New Roman" w:cs="Times New Roman"/>
          <w:szCs w:val="24"/>
        </w:rPr>
        <w:t>4</w:t>
      </w:r>
      <w:r w:rsidR="008F6C6D" w:rsidRPr="00EA2104">
        <w:rPr>
          <w:rFonts w:ascii="Times New Roman" w:hAnsi="Times New Roman" w:cs="Times New Roman"/>
          <w:szCs w:val="24"/>
        </w:rPr>
        <w:t xml:space="preserve"> la prezenta metodologie.</w:t>
      </w:r>
    </w:p>
    <w:p w14:paraId="48B8BB24" w14:textId="77777777" w:rsidR="00015BAF" w:rsidRPr="00124A23" w:rsidRDefault="00015BAF" w:rsidP="00674871">
      <w:pPr>
        <w:tabs>
          <w:tab w:val="left" w:pos="1350"/>
        </w:tabs>
        <w:spacing w:before="0" w:after="0" w:line="360" w:lineRule="auto"/>
        <w:jc w:val="both"/>
        <w:rPr>
          <w:rFonts w:ascii="Times New Roman" w:hAnsi="Times New Roman" w:cs="Times New Roman"/>
          <w:b/>
          <w:bCs/>
          <w:szCs w:val="24"/>
        </w:rPr>
      </w:pPr>
    </w:p>
    <w:p w14:paraId="71F0260C" w14:textId="77777777" w:rsidR="00674871" w:rsidRDefault="00674871" w:rsidP="00674871">
      <w:pPr>
        <w:spacing w:before="0" w:after="0" w:line="360" w:lineRule="auto"/>
        <w:ind w:left="-426"/>
        <w:jc w:val="both"/>
        <w:rPr>
          <w:rFonts w:ascii="Times New Roman" w:hAnsi="Times New Roman" w:cs="Times New Roman"/>
          <w:b/>
          <w:szCs w:val="24"/>
        </w:rPr>
      </w:pPr>
      <w:r w:rsidRPr="00907B4E">
        <w:rPr>
          <w:rFonts w:ascii="Times New Roman" w:hAnsi="Times New Roman" w:cs="Times New Roman"/>
          <w:szCs w:val="24"/>
        </w:rPr>
        <w:lastRenderedPageBreak/>
        <w:t>Art. 11.</w:t>
      </w:r>
      <w:r w:rsidR="00AE5BBE">
        <w:rPr>
          <w:rFonts w:ascii="Times New Roman" w:hAnsi="Times New Roman" w:cs="Times New Roman"/>
          <w:b/>
          <w:szCs w:val="24"/>
        </w:rPr>
        <w:t xml:space="preserve"> </w:t>
      </w:r>
      <w:r w:rsidR="00907B4E">
        <w:rPr>
          <w:rFonts w:ascii="Times New Roman" w:hAnsi="Times New Roman" w:cs="Times New Roman"/>
          <w:szCs w:val="24"/>
        </w:rPr>
        <w:t xml:space="preserve">- </w:t>
      </w:r>
      <w:r w:rsidR="008F6C6D" w:rsidRPr="00124A23">
        <w:rPr>
          <w:rFonts w:ascii="Times New Roman" w:hAnsi="Times New Roman" w:cs="Times New Roman"/>
          <w:szCs w:val="24"/>
        </w:rPr>
        <w:t>(1) Planul de investi</w:t>
      </w:r>
      <w:r w:rsidR="00D32467">
        <w:rPr>
          <w:rFonts w:ascii="Times New Roman" w:hAnsi="Times New Roman" w:cs="Times New Roman"/>
          <w:szCs w:val="24"/>
        </w:rPr>
        <w:t>ț</w:t>
      </w:r>
      <w:r w:rsidR="008F6C6D" w:rsidRPr="00124A23">
        <w:rPr>
          <w:rFonts w:ascii="Times New Roman" w:hAnsi="Times New Roman" w:cs="Times New Roman"/>
          <w:szCs w:val="24"/>
        </w:rPr>
        <w:t>ii se elaboreaz</w:t>
      </w:r>
      <w:r w:rsidR="00D32467">
        <w:rPr>
          <w:rFonts w:ascii="Times New Roman" w:hAnsi="Times New Roman" w:cs="Times New Roman"/>
          <w:szCs w:val="24"/>
        </w:rPr>
        <w:t>ă</w:t>
      </w:r>
      <w:r w:rsidR="008F6C6D" w:rsidRPr="00124A23">
        <w:rPr>
          <w:rFonts w:ascii="Times New Roman" w:hAnsi="Times New Roman" w:cs="Times New Roman"/>
          <w:szCs w:val="24"/>
        </w:rPr>
        <w:t xml:space="preserve"> de c</w:t>
      </w:r>
      <w:r w:rsidR="00D32467">
        <w:rPr>
          <w:rFonts w:ascii="Times New Roman" w:hAnsi="Times New Roman" w:cs="Times New Roman"/>
          <w:szCs w:val="24"/>
        </w:rPr>
        <w:t>ă</w:t>
      </w:r>
      <w:r w:rsidR="008F6C6D" w:rsidRPr="00124A23">
        <w:rPr>
          <w:rFonts w:ascii="Times New Roman" w:hAnsi="Times New Roman" w:cs="Times New Roman"/>
          <w:szCs w:val="24"/>
        </w:rPr>
        <w:t>tre operator/operatorul regional pe perioada de reglementare economic</w:t>
      </w:r>
      <w:r w:rsidR="00D32467">
        <w:rPr>
          <w:rFonts w:ascii="Times New Roman" w:hAnsi="Times New Roman" w:cs="Times New Roman"/>
          <w:szCs w:val="24"/>
        </w:rPr>
        <w:t>ă</w:t>
      </w:r>
      <w:r w:rsidR="008F6C6D" w:rsidRPr="00124A23">
        <w:rPr>
          <w:rFonts w:ascii="Times New Roman" w:hAnsi="Times New Roman" w:cs="Times New Roman"/>
          <w:szCs w:val="24"/>
        </w:rPr>
        <w:t>.</w:t>
      </w:r>
    </w:p>
    <w:p w14:paraId="24F08FA0" w14:textId="77777777" w:rsidR="00A37DE0" w:rsidRDefault="008F6C6D" w:rsidP="00A37DE0">
      <w:pPr>
        <w:spacing w:before="0" w:after="0" w:line="360" w:lineRule="auto"/>
        <w:ind w:left="-426"/>
        <w:jc w:val="both"/>
        <w:rPr>
          <w:rFonts w:ascii="Times New Roman" w:hAnsi="Times New Roman" w:cs="Times New Roman"/>
          <w:b/>
          <w:szCs w:val="24"/>
        </w:rPr>
      </w:pPr>
      <w:r w:rsidRPr="00124A23">
        <w:rPr>
          <w:rFonts w:ascii="Times New Roman" w:hAnsi="Times New Roman" w:cs="Times New Roman"/>
          <w:szCs w:val="24"/>
        </w:rPr>
        <w:t>(2) Planul de investi</w:t>
      </w:r>
      <w:r w:rsidR="00D32467">
        <w:rPr>
          <w:rFonts w:ascii="Times New Roman" w:hAnsi="Times New Roman" w:cs="Times New Roman"/>
          <w:szCs w:val="24"/>
        </w:rPr>
        <w:t>ț</w:t>
      </w:r>
      <w:r w:rsidRPr="00124A23">
        <w:rPr>
          <w:rFonts w:ascii="Times New Roman" w:hAnsi="Times New Roman" w:cs="Times New Roman"/>
          <w:szCs w:val="24"/>
        </w:rPr>
        <w:t>ii trebuie s</w:t>
      </w:r>
      <w:r w:rsidR="00D32467">
        <w:rPr>
          <w:rFonts w:ascii="Times New Roman" w:hAnsi="Times New Roman" w:cs="Times New Roman"/>
          <w:szCs w:val="24"/>
        </w:rPr>
        <w:t>ă</w:t>
      </w:r>
      <w:r w:rsidRPr="00124A23">
        <w:rPr>
          <w:rFonts w:ascii="Times New Roman" w:hAnsi="Times New Roman" w:cs="Times New Roman"/>
          <w:szCs w:val="24"/>
        </w:rPr>
        <w:t xml:space="preserve"> cuprind</w:t>
      </w:r>
      <w:r w:rsidR="00D32467">
        <w:rPr>
          <w:rFonts w:ascii="Times New Roman" w:hAnsi="Times New Roman" w:cs="Times New Roman"/>
          <w:szCs w:val="24"/>
        </w:rPr>
        <w:t>ă</w:t>
      </w:r>
      <w:r w:rsidRPr="00124A23">
        <w:rPr>
          <w:rFonts w:ascii="Times New Roman" w:hAnsi="Times New Roman" w:cs="Times New Roman"/>
          <w:szCs w:val="24"/>
        </w:rPr>
        <w:t xml:space="preserve">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w:t>
      </w:r>
      <w:r w:rsidR="00D32467">
        <w:rPr>
          <w:rFonts w:ascii="Times New Roman" w:hAnsi="Times New Roman" w:cs="Times New Roman"/>
          <w:szCs w:val="24"/>
        </w:rPr>
        <w:t>ș</w:t>
      </w:r>
      <w:r w:rsidRPr="00124A23">
        <w:rPr>
          <w:rFonts w:ascii="Times New Roman" w:hAnsi="Times New Roman" w:cs="Times New Roman"/>
          <w:szCs w:val="24"/>
        </w:rPr>
        <w:t>i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nlocuire</w:t>
      </w:r>
      <w:r w:rsidR="002E4010" w:rsidRPr="00124A23">
        <w:rPr>
          <w:rFonts w:ascii="Times New Roman" w:hAnsi="Times New Roman" w:cs="Times New Roman"/>
          <w:szCs w:val="24"/>
        </w:rPr>
        <w:t>,</w:t>
      </w:r>
      <w:r w:rsidR="009B7AB8" w:rsidRPr="00124A23">
        <w:rPr>
          <w:rFonts w:ascii="Times New Roman" w:hAnsi="Times New Roman" w:cs="Times New Roman"/>
          <w:szCs w:val="24"/>
        </w:rPr>
        <w:t xml:space="preserve"> pe toat</w:t>
      </w:r>
      <w:r w:rsidR="00D32467">
        <w:rPr>
          <w:rFonts w:ascii="Times New Roman" w:hAnsi="Times New Roman" w:cs="Times New Roman"/>
          <w:szCs w:val="24"/>
        </w:rPr>
        <w:t>ă</w:t>
      </w:r>
      <w:r w:rsidR="009B7AB8" w:rsidRPr="00124A23">
        <w:rPr>
          <w:rFonts w:ascii="Times New Roman" w:hAnsi="Times New Roman" w:cs="Times New Roman"/>
          <w:szCs w:val="24"/>
        </w:rPr>
        <w:t xml:space="preserve"> perioada de reglementare economic</w:t>
      </w:r>
      <w:r w:rsidR="00D32467">
        <w:rPr>
          <w:rFonts w:ascii="Times New Roman" w:hAnsi="Times New Roman" w:cs="Times New Roman"/>
          <w:szCs w:val="24"/>
        </w:rPr>
        <w:t>ă</w:t>
      </w:r>
      <w:r w:rsidRPr="00124A23">
        <w:rPr>
          <w:rFonts w:ascii="Times New Roman" w:hAnsi="Times New Roman" w:cs="Times New Roman"/>
          <w:szCs w:val="24"/>
        </w:rPr>
        <w:t>, av</w:t>
      </w:r>
      <w:r w:rsidR="00D32467">
        <w:rPr>
          <w:rFonts w:ascii="Times New Roman" w:hAnsi="Times New Roman" w:cs="Times New Roman"/>
          <w:szCs w:val="24"/>
        </w:rPr>
        <w:t>â</w:t>
      </w:r>
      <w:r w:rsidRPr="00124A23">
        <w:rPr>
          <w:rFonts w:ascii="Times New Roman" w:hAnsi="Times New Roman" w:cs="Times New Roman"/>
          <w:szCs w:val="24"/>
        </w:rPr>
        <w:t xml:space="preserve">nd </w:t>
      </w:r>
      <w:r w:rsidR="00D32467">
        <w:rPr>
          <w:rFonts w:ascii="Times New Roman" w:hAnsi="Times New Roman" w:cs="Times New Roman"/>
          <w:szCs w:val="24"/>
        </w:rPr>
        <w:t>î</w:t>
      </w:r>
      <w:r w:rsidR="009B7AB8" w:rsidRPr="00124A23">
        <w:rPr>
          <w:rFonts w:ascii="Times New Roman" w:hAnsi="Times New Roman" w:cs="Times New Roman"/>
          <w:szCs w:val="24"/>
        </w:rPr>
        <w:t>n vedere investi</w:t>
      </w:r>
      <w:r w:rsidR="00D32467">
        <w:rPr>
          <w:rFonts w:ascii="Times New Roman" w:hAnsi="Times New Roman" w:cs="Times New Roman"/>
          <w:szCs w:val="24"/>
        </w:rPr>
        <w:t>ț</w:t>
      </w:r>
      <w:r w:rsidR="009B7AB8" w:rsidRPr="00124A23">
        <w:rPr>
          <w:rFonts w:ascii="Times New Roman" w:hAnsi="Times New Roman" w:cs="Times New Roman"/>
          <w:szCs w:val="24"/>
        </w:rPr>
        <w:t xml:space="preserve">iile prioritare rezultate </w:t>
      </w:r>
      <w:r w:rsidRPr="00124A23">
        <w:rPr>
          <w:rFonts w:ascii="Times New Roman" w:hAnsi="Times New Roman" w:cs="Times New Roman"/>
          <w:szCs w:val="24"/>
        </w:rPr>
        <w:t xml:space="preserve">din planul de management al activelor realizat de operator/operatorul regional, precum </w:t>
      </w:r>
      <w:r w:rsidR="00D32467">
        <w:rPr>
          <w:rFonts w:ascii="Times New Roman" w:hAnsi="Times New Roman" w:cs="Times New Roman"/>
          <w:szCs w:val="24"/>
        </w:rPr>
        <w:t>ș</w:t>
      </w:r>
      <w:r w:rsidRPr="00124A23">
        <w:rPr>
          <w:rFonts w:ascii="Times New Roman" w:hAnsi="Times New Roman" w:cs="Times New Roman"/>
          <w:szCs w:val="24"/>
        </w:rPr>
        <w:t>i din strategia de dezvoltare a serviciilor.</w:t>
      </w:r>
    </w:p>
    <w:p w14:paraId="3BC2AAF1" w14:textId="77777777" w:rsidR="000A37D1" w:rsidRPr="00A37DE0" w:rsidRDefault="008F6C6D" w:rsidP="00A37DE0">
      <w:pPr>
        <w:spacing w:before="0" w:after="0" w:line="360" w:lineRule="auto"/>
        <w:ind w:left="-426"/>
        <w:jc w:val="both"/>
        <w:rPr>
          <w:rFonts w:ascii="Times New Roman" w:hAnsi="Times New Roman" w:cs="Times New Roman"/>
          <w:b/>
          <w:szCs w:val="24"/>
        </w:rPr>
      </w:pPr>
      <w:r w:rsidRPr="00124A23">
        <w:rPr>
          <w:rFonts w:ascii="Times New Roman" w:hAnsi="Times New Roman" w:cs="Times New Roman"/>
          <w:szCs w:val="24"/>
        </w:rPr>
        <w:t>(3) Planul de investi</w:t>
      </w:r>
      <w:r w:rsidR="00D32467">
        <w:rPr>
          <w:rFonts w:ascii="Times New Roman" w:hAnsi="Times New Roman" w:cs="Times New Roman"/>
          <w:szCs w:val="24"/>
        </w:rPr>
        <w:t>ț</w:t>
      </w:r>
      <w:r w:rsidRPr="00124A23">
        <w:rPr>
          <w:rFonts w:ascii="Times New Roman" w:hAnsi="Times New Roman" w:cs="Times New Roman"/>
          <w:szCs w:val="24"/>
        </w:rPr>
        <w:t>ii de dezvoltare include investi</w:t>
      </w:r>
      <w:r w:rsidR="00D32467">
        <w:rPr>
          <w:rFonts w:ascii="Times New Roman" w:hAnsi="Times New Roman" w:cs="Times New Roman"/>
          <w:szCs w:val="24"/>
        </w:rPr>
        <w:t>ț</w:t>
      </w:r>
      <w:r w:rsidRPr="00124A23">
        <w:rPr>
          <w:rFonts w:ascii="Times New Roman" w:hAnsi="Times New Roman" w:cs="Times New Roman"/>
          <w:szCs w:val="24"/>
        </w:rPr>
        <w:t>ii aferente extinderii ariei de operare, investi</w:t>
      </w:r>
      <w:r w:rsidR="00D32467">
        <w:rPr>
          <w:rFonts w:ascii="Times New Roman" w:hAnsi="Times New Roman" w:cs="Times New Roman"/>
          <w:szCs w:val="24"/>
        </w:rPr>
        <w:t>ț</w:t>
      </w:r>
      <w:r w:rsidRPr="00124A23">
        <w:rPr>
          <w:rFonts w:ascii="Times New Roman" w:hAnsi="Times New Roman" w:cs="Times New Roman"/>
          <w:szCs w:val="24"/>
        </w:rPr>
        <w:t xml:space="preserve">ii de conformare </w:t>
      </w:r>
      <w:r w:rsidR="00D32467">
        <w:rPr>
          <w:rFonts w:ascii="Times New Roman" w:hAnsi="Times New Roman" w:cs="Times New Roman"/>
          <w:szCs w:val="24"/>
        </w:rPr>
        <w:t>ș</w:t>
      </w:r>
      <w:r w:rsidRPr="00124A23">
        <w:rPr>
          <w:rFonts w:ascii="Times New Roman" w:hAnsi="Times New Roman" w:cs="Times New Roman"/>
          <w:szCs w:val="24"/>
        </w:rPr>
        <w:t>i alte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î</w:t>
      </w:r>
      <w:r w:rsidRPr="00124A23">
        <w:rPr>
          <w:rFonts w:ascii="Times New Roman" w:hAnsi="Times New Roman" w:cs="Times New Roman"/>
          <w:szCs w:val="24"/>
        </w:rPr>
        <w:t>n dezvoltarea infrastructurii de ap</w:t>
      </w:r>
      <w:r w:rsidR="00D32467">
        <w:rPr>
          <w:rFonts w:ascii="Times New Roman" w:hAnsi="Times New Roman" w:cs="Times New Roman"/>
          <w:szCs w:val="24"/>
        </w:rPr>
        <w:t>ă</w:t>
      </w:r>
      <w:r w:rsidR="002C3C7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Prin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se stabilesc, </w:t>
      </w:r>
      <w:r w:rsidR="00D32467">
        <w:rPr>
          <w:rFonts w:ascii="Times New Roman" w:hAnsi="Times New Roman" w:cs="Times New Roman"/>
          <w:szCs w:val="24"/>
        </w:rPr>
        <w:t>î</w:t>
      </w:r>
      <w:r w:rsidRPr="00124A23">
        <w:rPr>
          <w:rFonts w:ascii="Times New Roman" w:hAnsi="Times New Roman" w:cs="Times New Roman"/>
          <w:szCs w:val="24"/>
        </w:rPr>
        <w:t>n mod distinct, investi</w:t>
      </w:r>
      <w:r w:rsidR="00D32467">
        <w:rPr>
          <w:rFonts w:ascii="Times New Roman" w:hAnsi="Times New Roman" w:cs="Times New Roman"/>
          <w:szCs w:val="24"/>
        </w:rPr>
        <w:t>ț</w:t>
      </w:r>
      <w:r w:rsidRPr="00124A23">
        <w:rPr>
          <w:rFonts w:ascii="Times New Roman" w:hAnsi="Times New Roman" w:cs="Times New Roman"/>
          <w:szCs w:val="24"/>
        </w:rPr>
        <w:t xml:space="preserve">iile prioritare necesare atingerii </w:t>
      </w:r>
      <w:r w:rsidR="00D32467">
        <w:rPr>
          <w:rFonts w:ascii="Times New Roman" w:hAnsi="Times New Roman" w:cs="Times New Roman"/>
          <w:szCs w:val="24"/>
        </w:rPr>
        <w:t>ț</w:t>
      </w:r>
      <w:r w:rsidRPr="00124A23">
        <w:rPr>
          <w:rFonts w:ascii="Times New Roman" w:hAnsi="Times New Roman" w:cs="Times New Roman"/>
          <w:szCs w:val="24"/>
        </w:rPr>
        <w:t>intelor de conformare asumate de Rom</w:t>
      </w:r>
      <w:r w:rsidR="00D32467">
        <w:rPr>
          <w:rFonts w:ascii="Times New Roman" w:hAnsi="Times New Roman" w:cs="Times New Roman"/>
          <w:szCs w:val="24"/>
        </w:rPr>
        <w:t>â</w:t>
      </w:r>
      <w:r w:rsidRPr="00124A23">
        <w:rPr>
          <w:rFonts w:ascii="Times New Roman" w:hAnsi="Times New Roman" w:cs="Times New Roman"/>
          <w:szCs w:val="24"/>
        </w:rPr>
        <w:t>nia prin Tratatul de aderare la Uniunea European</w:t>
      </w:r>
      <w:r w:rsidR="00D32467">
        <w:rPr>
          <w:rFonts w:ascii="Times New Roman" w:hAnsi="Times New Roman" w:cs="Times New Roman"/>
          <w:szCs w:val="24"/>
        </w:rPr>
        <w:t>ă</w:t>
      </w:r>
      <w:r w:rsidR="002C3C77">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i/sau impuse prin regulamentele </w:t>
      </w:r>
      <w:r w:rsidR="00D32467">
        <w:rPr>
          <w:rFonts w:ascii="Times New Roman" w:hAnsi="Times New Roman" w:cs="Times New Roman"/>
          <w:szCs w:val="24"/>
        </w:rPr>
        <w:t>ș</w:t>
      </w:r>
      <w:r w:rsidRPr="00124A23">
        <w:rPr>
          <w:rFonts w:ascii="Times New Roman" w:hAnsi="Times New Roman" w:cs="Times New Roman"/>
          <w:szCs w:val="24"/>
        </w:rPr>
        <w:t xml:space="preserve">i directivele europene transpuse </w:t>
      </w:r>
      <w:r w:rsidR="00D32467">
        <w:rPr>
          <w:rFonts w:ascii="Times New Roman" w:hAnsi="Times New Roman" w:cs="Times New Roman"/>
          <w:szCs w:val="24"/>
        </w:rPr>
        <w:t>î</w:t>
      </w:r>
      <w:r w:rsidRPr="00124A23">
        <w:rPr>
          <w:rFonts w:ascii="Times New Roman" w:hAnsi="Times New Roman" w:cs="Times New Roman"/>
          <w:szCs w:val="24"/>
        </w:rPr>
        <w:t>n legisla</w:t>
      </w:r>
      <w:r w:rsidR="00D32467">
        <w:rPr>
          <w:rFonts w:ascii="Times New Roman" w:hAnsi="Times New Roman" w:cs="Times New Roman"/>
          <w:szCs w:val="24"/>
        </w:rPr>
        <w:t>ț</w:t>
      </w:r>
      <w:r w:rsidRPr="00124A23">
        <w:rPr>
          <w:rFonts w:ascii="Times New Roman" w:hAnsi="Times New Roman" w:cs="Times New Roman"/>
          <w:szCs w:val="24"/>
        </w:rPr>
        <w:t>ia na</w:t>
      </w:r>
      <w:r w:rsidR="00D32467">
        <w:rPr>
          <w:rFonts w:ascii="Times New Roman" w:hAnsi="Times New Roman" w:cs="Times New Roman"/>
          <w:szCs w:val="24"/>
        </w:rPr>
        <w:t>ț</w:t>
      </w:r>
      <w:r w:rsidRPr="00124A23">
        <w:rPr>
          <w:rFonts w:ascii="Times New Roman" w:hAnsi="Times New Roman" w:cs="Times New Roman"/>
          <w:szCs w:val="24"/>
        </w:rPr>
        <w:t>ional</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corelare cu master planul jude</w:t>
      </w:r>
      <w:r w:rsidR="00D32467">
        <w:rPr>
          <w:rFonts w:ascii="Times New Roman" w:hAnsi="Times New Roman" w:cs="Times New Roman"/>
          <w:szCs w:val="24"/>
        </w:rPr>
        <w:t>ț</w:t>
      </w:r>
      <w:r w:rsidRPr="00124A23">
        <w:rPr>
          <w:rFonts w:ascii="Times New Roman" w:hAnsi="Times New Roman" w:cs="Times New Roman"/>
          <w:szCs w:val="24"/>
        </w:rPr>
        <w:t>ean/zonal sau strategia de dezvoltare a serviciilor,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3624B3C5" w14:textId="77777777" w:rsidR="008F6C6D" w:rsidRPr="00124A23" w:rsidRDefault="000A37D1" w:rsidP="00A37DE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4</w:t>
      </w:r>
      <w:r w:rsidRPr="00124A23">
        <w:rPr>
          <w:rFonts w:ascii="Times New Roman" w:hAnsi="Times New Roman" w:cs="Times New Roman"/>
          <w:szCs w:val="24"/>
        </w:rPr>
        <w:t>) Operatorul</w:t>
      </w:r>
      <w:r w:rsidR="00EB6EE4" w:rsidRPr="00124A23">
        <w:rPr>
          <w:rFonts w:ascii="Times New Roman" w:hAnsi="Times New Roman" w:cs="Times New Roman"/>
          <w:szCs w:val="24"/>
        </w:rPr>
        <w:t>/operatorul regional</w:t>
      </w:r>
      <w:r w:rsidRPr="00124A23">
        <w:rPr>
          <w:rFonts w:ascii="Times New Roman" w:hAnsi="Times New Roman" w:cs="Times New Roman"/>
          <w:szCs w:val="24"/>
        </w:rPr>
        <w:t xml:space="preserve"> elaboreaz</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cooperare cu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 xml:space="preserve">iei publice locale </w:t>
      </w:r>
      <w:r w:rsidR="00D32467">
        <w:rPr>
          <w:rFonts w:ascii="Times New Roman" w:hAnsi="Times New Roman" w:cs="Times New Roman"/>
          <w:szCs w:val="24"/>
        </w:rPr>
        <w:t>ș</w:t>
      </w:r>
      <w:r w:rsidRPr="00124A23">
        <w:rPr>
          <w:rFonts w:ascii="Times New Roman" w:hAnsi="Times New Roman" w:cs="Times New Roman"/>
          <w:szCs w:val="24"/>
        </w:rPr>
        <w:t xml:space="preserve">i/sau </w:t>
      </w:r>
      <w:r w:rsidRPr="00124A23">
        <w:rPr>
          <w:rFonts w:ascii="Times New Roman" w:eastAsia="Arial Unicode MS" w:hAnsi="Times New Roman" w:cs="Times New Roman"/>
          <w:szCs w:val="24"/>
        </w:rPr>
        <w:t>asocia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ia de dezvoltare intercomunitar</w:t>
      </w:r>
      <w:r w:rsidR="00D32467">
        <w:rPr>
          <w:rFonts w:ascii="Times New Roman" w:hAnsi="Times New Roman" w:cs="Times New Roman"/>
          <w:szCs w:val="24"/>
        </w:rPr>
        <w:t>ă</w:t>
      </w:r>
      <w:r w:rsidRPr="00124A23">
        <w:rPr>
          <w:rFonts w:ascii="Times New Roman" w:hAnsi="Times New Roman" w:cs="Times New Roman"/>
          <w:szCs w:val="24"/>
        </w:rPr>
        <w:t>, pe durata primului ciclu de reglementare economic</w:t>
      </w:r>
      <w:r w:rsidR="00D32467">
        <w:rPr>
          <w:rFonts w:ascii="Times New Roman" w:hAnsi="Times New Roman" w:cs="Times New Roman"/>
          <w:szCs w:val="24"/>
        </w:rPr>
        <w:t>ă</w:t>
      </w:r>
      <w:r w:rsidRPr="00124A23">
        <w:rPr>
          <w:rFonts w:ascii="Times New Roman" w:hAnsi="Times New Roman" w:cs="Times New Roman"/>
          <w:szCs w:val="24"/>
        </w:rPr>
        <w:t>, o evaluare a nevoii totale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a asigura conformarea pe </w:t>
      </w:r>
      <w:r w:rsidR="00D32467">
        <w:rPr>
          <w:rFonts w:ascii="Times New Roman" w:hAnsi="Times New Roman" w:cs="Times New Roman"/>
          <w:szCs w:val="24"/>
        </w:rPr>
        <w:t>î</w:t>
      </w:r>
      <w:r w:rsidRPr="00124A23">
        <w:rPr>
          <w:rFonts w:ascii="Times New Roman" w:hAnsi="Times New Roman" w:cs="Times New Roman"/>
          <w:szCs w:val="24"/>
        </w:rPr>
        <w:t xml:space="preserve">ntreaga arie de operare cu directivele </w:t>
      </w:r>
      <w:r w:rsidR="00EB6EE4" w:rsidRPr="00124A23">
        <w:rPr>
          <w:rFonts w:ascii="Times New Roman" w:hAnsi="Times New Roman" w:cs="Times New Roman"/>
          <w:szCs w:val="24"/>
        </w:rPr>
        <w:t>europene</w:t>
      </w:r>
      <w:r w:rsidRPr="00124A23">
        <w:rPr>
          <w:rFonts w:ascii="Times New Roman" w:hAnsi="Times New Roman" w:cs="Times New Roman"/>
          <w:szCs w:val="24"/>
        </w:rPr>
        <w:t xml:space="preserve"> privind ap</w:t>
      </w:r>
      <w:r w:rsidR="00B4341B" w:rsidRPr="00124A23">
        <w:rPr>
          <w:rFonts w:ascii="Times New Roman" w:hAnsi="Times New Roman" w:cs="Times New Roman"/>
          <w:szCs w:val="24"/>
        </w:rPr>
        <w:t>a</w:t>
      </w:r>
      <w:r w:rsidR="002B7875">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B4341B" w:rsidRPr="00124A23">
        <w:rPr>
          <w:rFonts w:ascii="Times New Roman" w:hAnsi="Times New Roman" w:cs="Times New Roman"/>
          <w:szCs w:val="24"/>
        </w:rPr>
        <w:t>a</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w:t>
      </w:r>
    </w:p>
    <w:p w14:paraId="39116CB3" w14:textId="77777777" w:rsidR="008F6C6D" w:rsidRPr="00124A23" w:rsidRDefault="008F6C6D" w:rsidP="00DA7959">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5</w:t>
      </w:r>
      <w:r w:rsidRPr="00124A23">
        <w:rPr>
          <w:rFonts w:ascii="Times New Roman" w:hAnsi="Times New Roman" w:cs="Times New Roman"/>
          <w:szCs w:val="24"/>
        </w:rPr>
        <w:t>) Planul de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 xml:space="preserve">nlocuire este realizat </w:t>
      </w:r>
      <w:r w:rsidR="00D32467">
        <w:rPr>
          <w:rFonts w:ascii="Times New Roman" w:hAnsi="Times New Roman" w:cs="Times New Roman"/>
          <w:szCs w:val="24"/>
        </w:rPr>
        <w:t>î</w:t>
      </w:r>
      <w:r w:rsidRPr="00124A23">
        <w:rPr>
          <w:rFonts w:ascii="Times New Roman" w:hAnsi="Times New Roman" w:cs="Times New Roman"/>
          <w:szCs w:val="24"/>
        </w:rPr>
        <w:t>n scopul determin</w:t>
      </w:r>
      <w:r w:rsidR="00D32467">
        <w:rPr>
          <w:rFonts w:ascii="Times New Roman" w:hAnsi="Times New Roman" w:cs="Times New Roman"/>
          <w:szCs w:val="24"/>
        </w:rPr>
        <w:t>ă</w:t>
      </w:r>
      <w:r w:rsidRPr="00124A23">
        <w:rPr>
          <w:rFonts w:ascii="Times New Roman" w:hAnsi="Times New Roman" w:cs="Times New Roman"/>
          <w:szCs w:val="24"/>
        </w:rPr>
        <w:t>rii necesarului de investi</w:t>
      </w:r>
      <w:r w:rsidR="00D32467">
        <w:rPr>
          <w:rFonts w:ascii="Times New Roman" w:hAnsi="Times New Roman" w:cs="Times New Roman"/>
          <w:szCs w:val="24"/>
        </w:rPr>
        <w:t>ț</w:t>
      </w:r>
      <w:r w:rsidRPr="00124A23">
        <w:rPr>
          <w:rFonts w:ascii="Times New Roman" w:hAnsi="Times New Roman" w:cs="Times New Roman"/>
          <w:szCs w:val="24"/>
        </w:rPr>
        <w:t xml:space="preserve">ii pentru </w:t>
      </w:r>
      <w:r w:rsidR="00D32467">
        <w:rPr>
          <w:rFonts w:ascii="Times New Roman" w:hAnsi="Times New Roman" w:cs="Times New Roman"/>
          <w:szCs w:val="24"/>
        </w:rPr>
        <w:t>î</w:t>
      </w:r>
      <w:r w:rsidRPr="00124A23">
        <w:rPr>
          <w:rFonts w:ascii="Times New Roman" w:hAnsi="Times New Roman" w:cs="Times New Roman"/>
          <w:szCs w:val="24"/>
        </w:rPr>
        <w:t>nlocuirea 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ilor din sistemul de alimentare cu ap</w:t>
      </w:r>
      <w:r w:rsidR="00D32467">
        <w:rPr>
          <w:rFonts w:ascii="Times New Roman" w:hAnsi="Times New Roman" w:cs="Times New Roman"/>
          <w:szCs w:val="24"/>
        </w:rPr>
        <w:t>ă</w:t>
      </w:r>
      <w:r w:rsidR="00AC7080">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de canalizare, pentru a asigura un management eficient al activelor </w:t>
      </w:r>
      <w:r w:rsidR="00D32467">
        <w:rPr>
          <w:rFonts w:ascii="Times New Roman" w:hAnsi="Times New Roman" w:cs="Times New Roman"/>
          <w:szCs w:val="24"/>
        </w:rPr>
        <w:t>ș</w:t>
      </w:r>
      <w:r w:rsidRPr="00124A23">
        <w:rPr>
          <w:rFonts w:ascii="Times New Roman" w:hAnsi="Times New Roman" w:cs="Times New Roman"/>
          <w:szCs w:val="24"/>
        </w:rPr>
        <w:t>i o dezvoltare durabil</w:t>
      </w:r>
      <w:r w:rsidR="00D32467">
        <w:rPr>
          <w:rFonts w:ascii="Times New Roman" w:hAnsi="Times New Roman" w:cs="Times New Roman"/>
          <w:szCs w:val="24"/>
        </w:rPr>
        <w:t>ă</w:t>
      </w:r>
      <w:r w:rsidRPr="00124A23">
        <w:rPr>
          <w:rFonts w:ascii="Times New Roman" w:hAnsi="Times New Roman" w:cs="Times New Roman"/>
          <w:szCs w:val="24"/>
        </w:rPr>
        <w:t xml:space="preserve"> a serviciilor</w:t>
      </w:r>
      <w:r w:rsidR="00374E93">
        <w:rPr>
          <w:rFonts w:ascii="Times New Roman" w:hAnsi="Times New Roman" w:cs="Times New Roman"/>
          <w:szCs w:val="24"/>
        </w:rPr>
        <w:t>,</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conformitate cu prevederile din contractul de delegare. Prin planul de investi</w:t>
      </w:r>
      <w:r w:rsidR="00D32467">
        <w:rPr>
          <w:rFonts w:ascii="Times New Roman" w:hAnsi="Times New Roman" w:cs="Times New Roman"/>
          <w:szCs w:val="24"/>
        </w:rPr>
        <w:t>ț</w:t>
      </w:r>
      <w:r w:rsidRPr="00124A23">
        <w:rPr>
          <w:rFonts w:ascii="Times New Roman" w:hAnsi="Times New Roman" w:cs="Times New Roman"/>
          <w:szCs w:val="24"/>
        </w:rPr>
        <w:t>ii de</w:t>
      </w:r>
      <w:r w:rsidR="00AC7080">
        <w:rPr>
          <w:rFonts w:ascii="Times New Roman" w:hAnsi="Times New Roman" w:cs="Times New Roman"/>
          <w:szCs w:val="24"/>
        </w:rPr>
        <w:t xml:space="preserve"> </w:t>
      </w:r>
      <w:r w:rsidR="00D32467">
        <w:rPr>
          <w:rFonts w:ascii="Times New Roman" w:hAnsi="Times New Roman" w:cs="Times New Roman"/>
          <w:szCs w:val="24"/>
        </w:rPr>
        <w:t>î</w:t>
      </w:r>
      <w:r w:rsidR="00F04C6E" w:rsidRPr="00124A23">
        <w:rPr>
          <w:rFonts w:ascii="Times New Roman" w:hAnsi="Times New Roman" w:cs="Times New Roman"/>
          <w:szCs w:val="24"/>
        </w:rPr>
        <w:t>nlocuire</w:t>
      </w:r>
      <w:r w:rsidRPr="00124A23">
        <w:rPr>
          <w:rFonts w:ascii="Times New Roman" w:hAnsi="Times New Roman" w:cs="Times New Roman"/>
          <w:szCs w:val="24"/>
        </w:rPr>
        <w:t xml:space="preserve"> se stabilesc investi</w:t>
      </w:r>
      <w:r w:rsidR="00D32467">
        <w:rPr>
          <w:rFonts w:ascii="Times New Roman" w:hAnsi="Times New Roman" w:cs="Times New Roman"/>
          <w:szCs w:val="24"/>
        </w:rPr>
        <w:t>ț</w:t>
      </w:r>
      <w:r w:rsidRPr="00124A23">
        <w:rPr>
          <w:rFonts w:ascii="Times New Roman" w:hAnsi="Times New Roman" w:cs="Times New Roman"/>
          <w:szCs w:val="24"/>
        </w:rPr>
        <w:t xml:space="preserve">iile de </w:t>
      </w:r>
      <w:r w:rsidR="00D32467">
        <w:rPr>
          <w:rFonts w:ascii="Times New Roman" w:hAnsi="Times New Roman" w:cs="Times New Roman"/>
          <w:szCs w:val="24"/>
        </w:rPr>
        <w:t>î</w:t>
      </w:r>
      <w:r w:rsidRPr="00124A23">
        <w:rPr>
          <w:rFonts w:ascii="Times New Roman" w:hAnsi="Times New Roman" w:cs="Times New Roman"/>
          <w:szCs w:val="24"/>
        </w:rPr>
        <w:t>nlocuire programate rezultate din planul de management al activelor pentru care operatorul/operatorul regional prezint</w:t>
      </w:r>
      <w:r w:rsidR="00D32467">
        <w:rPr>
          <w:rFonts w:ascii="Times New Roman" w:hAnsi="Times New Roman" w:cs="Times New Roman"/>
          <w:szCs w:val="24"/>
        </w:rPr>
        <w:t>ă</w:t>
      </w:r>
      <w:r w:rsidRPr="00124A23">
        <w:rPr>
          <w:rFonts w:ascii="Times New Roman" w:hAnsi="Times New Roman" w:cs="Times New Roman"/>
          <w:szCs w:val="24"/>
        </w:rPr>
        <w:t xml:space="preserve"> o list</w:t>
      </w:r>
      <w:r w:rsidR="00D32467">
        <w:rPr>
          <w:rFonts w:ascii="Times New Roman" w:hAnsi="Times New Roman" w:cs="Times New Roman"/>
          <w:szCs w:val="24"/>
        </w:rPr>
        <w:t>ă</w:t>
      </w:r>
      <w:r w:rsidRPr="00124A23">
        <w:rPr>
          <w:rFonts w:ascii="Times New Roman" w:hAnsi="Times New Roman" w:cs="Times New Roman"/>
          <w:szCs w:val="24"/>
        </w:rPr>
        <w:t xml:space="preserve"> detaliat</w:t>
      </w:r>
      <w:r w:rsidR="00D32467">
        <w:rPr>
          <w:rFonts w:ascii="Times New Roman" w:hAnsi="Times New Roman" w:cs="Times New Roman"/>
          <w:szCs w:val="24"/>
        </w:rPr>
        <w:t>ă</w:t>
      </w:r>
      <w:r w:rsidR="00BA088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un grafic de implementare, inclusiv pentru investi</w:t>
      </w:r>
      <w:r w:rsidR="00D32467">
        <w:rPr>
          <w:rFonts w:ascii="Times New Roman" w:hAnsi="Times New Roman" w:cs="Times New Roman"/>
          <w:szCs w:val="24"/>
        </w:rPr>
        <w:t>ț</w:t>
      </w:r>
      <w:r w:rsidRPr="00124A23">
        <w:rPr>
          <w:rFonts w:ascii="Times New Roman" w:hAnsi="Times New Roman" w:cs="Times New Roman"/>
          <w:szCs w:val="24"/>
        </w:rPr>
        <w:t xml:space="preserve">iile de </w:t>
      </w:r>
      <w:r w:rsidR="00D32467">
        <w:rPr>
          <w:rFonts w:ascii="Times New Roman" w:hAnsi="Times New Roman" w:cs="Times New Roman"/>
          <w:szCs w:val="24"/>
        </w:rPr>
        <w:t>î</w:t>
      </w:r>
      <w:r w:rsidRPr="00124A23">
        <w:rPr>
          <w:rFonts w:ascii="Times New Roman" w:hAnsi="Times New Roman" w:cs="Times New Roman"/>
          <w:szCs w:val="24"/>
        </w:rPr>
        <w:t>nlocuire previzionate care nu rezult</w:t>
      </w:r>
      <w:r w:rsidR="00D32467">
        <w:rPr>
          <w:rFonts w:ascii="Times New Roman" w:hAnsi="Times New Roman" w:cs="Times New Roman"/>
          <w:szCs w:val="24"/>
        </w:rPr>
        <w:t>ă</w:t>
      </w:r>
      <w:r w:rsidRPr="00124A23">
        <w:rPr>
          <w:rFonts w:ascii="Times New Roman" w:hAnsi="Times New Roman" w:cs="Times New Roman"/>
          <w:szCs w:val="24"/>
        </w:rPr>
        <w:t xml:space="preserve"> din planul de management al activelor. </w:t>
      </w:r>
    </w:p>
    <w:p w14:paraId="6C83EA96" w14:textId="77777777" w:rsidR="008F6C6D" w:rsidRPr="00124A23" w:rsidRDefault="008F6C6D" w:rsidP="00E92F0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6</w:t>
      </w:r>
      <w:r w:rsidRPr="00124A23">
        <w:rPr>
          <w:rFonts w:ascii="Times New Roman" w:hAnsi="Times New Roman" w:cs="Times New Roman"/>
          <w:szCs w:val="24"/>
        </w:rPr>
        <w:t>) Planul de investi</w:t>
      </w:r>
      <w:r w:rsidR="00D32467">
        <w:rPr>
          <w:rFonts w:ascii="Times New Roman" w:hAnsi="Times New Roman" w:cs="Times New Roman"/>
          <w:szCs w:val="24"/>
        </w:rPr>
        <w:t>ț</w:t>
      </w:r>
      <w:r w:rsidRPr="00124A23">
        <w:rPr>
          <w:rFonts w:ascii="Times New Roman" w:hAnsi="Times New Roman" w:cs="Times New Roman"/>
          <w:szCs w:val="24"/>
        </w:rPr>
        <w:t>ii trebuie s</w:t>
      </w:r>
      <w:r w:rsidR="00D32467">
        <w:rPr>
          <w:rFonts w:ascii="Times New Roman" w:hAnsi="Times New Roman" w:cs="Times New Roman"/>
          <w:szCs w:val="24"/>
        </w:rPr>
        <w:t>ă</w:t>
      </w:r>
      <w:r w:rsidRPr="00124A23">
        <w:rPr>
          <w:rFonts w:ascii="Times New Roman" w:hAnsi="Times New Roman" w:cs="Times New Roman"/>
          <w:szCs w:val="24"/>
        </w:rPr>
        <w:t xml:space="preserve"> includ</w:t>
      </w:r>
      <w:r w:rsidR="00D32467">
        <w:rPr>
          <w:rFonts w:ascii="Times New Roman" w:hAnsi="Times New Roman" w:cs="Times New Roman"/>
          <w:szCs w:val="24"/>
        </w:rPr>
        <w:t>ă</w:t>
      </w:r>
      <w:r w:rsidR="00BA088F">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un plan de finan</w:t>
      </w:r>
      <w:r w:rsidR="00D32467">
        <w:rPr>
          <w:rFonts w:ascii="Times New Roman" w:hAnsi="Times New Roman" w:cs="Times New Roman"/>
          <w:szCs w:val="24"/>
        </w:rPr>
        <w:t>ț</w:t>
      </w:r>
      <w:r w:rsidRPr="00124A23">
        <w:rPr>
          <w:rFonts w:ascii="Times New Roman" w:hAnsi="Times New Roman" w:cs="Times New Roman"/>
          <w:szCs w:val="24"/>
        </w:rPr>
        <w:t>are a investi</w:t>
      </w:r>
      <w:r w:rsidR="00D32467">
        <w:rPr>
          <w:rFonts w:ascii="Times New Roman" w:hAnsi="Times New Roman" w:cs="Times New Roman"/>
          <w:szCs w:val="24"/>
        </w:rPr>
        <w:t>ț</w:t>
      </w:r>
      <w:r w:rsidRPr="00124A23">
        <w:rPr>
          <w:rFonts w:ascii="Times New Roman" w:hAnsi="Times New Roman" w:cs="Times New Roman"/>
          <w:szCs w:val="24"/>
        </w:rPr>
        <w:t>iilor propuse</w:t>
      </w:r>
      <w:r w:rsidR="00C34561">
        <w:rPr>
          <w:rFonts w:ascii="Times New Roman" w:hAnsi="Times New Roman" w:cs="Times New Roman"/>
          <w:szCs w:val="24"/>
        </w:rPr>
        <w:t>,</w:t>
      </w:r>
      <w:r w:rsidRPr="00124A23">
        <w:rPr>
          <w:rFonts w:ascii="Times New Roman" w:hAnsi="Times New Roman" w:cs="Times New Roman"/>
          <w:szCs w:val="24"/>
        </w:rPr>
        <w:t xml:space="preserve"> at</w:t>
      </w:r>
      <w:r w:rsidR="00D32467">
        <w:rPr>
          <w:rFonts w:ascii="Times New Roman" w:hAnsi="Times New Roman" w:cs="Times New Roman"/>
          <w:szCs w:val="24"/>
        </w:rPr>
        <w:t>â</w:t>
      </w:r>
      <w:r w:rsidRPr="00124A23">
        <w:rPr>
          <w:rFonts w:ascii="Times New Roman" w:hAnsi="Times New Roman" w:cs="Times New Roman"/>
          <w:szCs w:val="24"/>
        </w:rPr>
        <w:t>t din surse proprii</w:t>
      </w:r>
      <w:r w:rsidR="00C34561">
        <w:rPr>
          <w:rFonts w:ascii="Times New Roman" w:hAnsi="Times New Roman" w:cs="Times New Roman"/>
          <w:szCs w:val="24"/>
        </w:rPr>
        <w:t>,</w:t>
      </w:r>
      <w:r w:rsidRPr="00124A23">
        <w:rPr>
          <w:rFonts w:ascii="Times New Roman" w:hAnsi="Times New Roman" w:cs="Times New Roman"/>
          <w:szCs w:val="24"/>
        </w:rPr>
        <w:t xml:space="preserve">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din surse atrase, precum granturi din fonduri nerambursabile, subven</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credite. Finan</w:t>
      </w:r>
      <w:r w:rsidR="00D32467">
        <w:rPr>
          <w:rFonts w:ascii="Times New Roman" w:hAnsi="Times New Roman" w:cs="Times New Roman"/>
          <w:szCs w:val="24"/>
        </w:rPr>
        <w:t>ț</w:t>
      </w:r>
      <w:r w:rsidRPr="00124A23">
        <w:rPr>
          <w:rFonts w:ascii="Times New Roman" w:hAnsi="Times New Roman" w:cs="Times New Roman"/>
          <w:szCs w:val="24"/>
        </w:rPr>
        <w:t>area investi</w:t>
      </w:r>
      <w:r w:rsidR="00D32467">
        <w:rPr>
          <w:rFonts w:ascii="Times New Roman" w:hAnsi="Times New Roman" w:cs="Times New Roman"/>
          <w:szCs w:val="24"/>
        </w:rPr>
        <w:t>ț</w:t>
      </w:r>
      <w:r w:rsidRPr="00124A23">
        <w:rPr>
          <w:rFonts w:ascii="Times New Roman" w:hAnsi="Times New Roman" w:cs="Times New Roman"/>
          <w:szCs w:val="24"/>
        </w:rPr>
        <w:t>iilor se planific</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w:t>
      </w:r>
      <w:r w:rsidR="005C1227">
        <w:rPr>
          <w:rFonts w:ascii="Times New Roman" w:hAnsi="Times New Roman" w:cs="Times New Roman"/>
          <w:szCs w:val="24"/>
        </w:rPr>
        <w:t xml:space="preserve"> operator</w:t>
      </w:r>
      <w:r w:rsidRPr="00124A23">
        <w:rPr>
          <w:rFonts w:ascii="Times New Roman" w:hAnsi="Times New Roman" w:cs="Times New Roman"/>
          <w:szCs w:val="24"/>
        </w:rPr>
        <w:t>/operatorul regional</w:t>
      </w:r>
      <w:r w:rsidR="004519AE">
        <w:rPr>
          <w:rFonts w:ascii="Times New Roman" w:hAnsi="Times New Roman" w:cs="Times New Roman"/>
          <w:szCs w:val="24"/>
        </w:rPr>
        <w:t>,</w:t>
      </w:r>
      <w:r w:rsidRPr="00124A23">
        <w:rPr>
          <w:rFonts w:ascii="Times New Roman" w:hAnsi="Times New Roman" w:cs="Times New Roman"/>
          <w:szCs w:val="24"/>
        </w:rPr>
        <w:t xml:space="preserve"> astfel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t s</w:t>
      </w:r>
      <w:r w:rsidR="00D32467">
        <w:rPr>
          <w:rFonts w:ascii="Times New Roman" w:hAnsi="Times New Roman" w:cs="Times New Roman"/>
          <w:szCs w:val="24"/>
        </w:rPr>
        <w:t>ă</w:t>
      </w:r>
      <w:r w:rsidRPr="00124A23">
        <w:rPr>
          <w:rFonts w:ascii="Times New Roman" w:hAnsi="Times New Roman" w:cs="Times New Roman"/>
          <w:szCs w:val="24"/>
        </w:rPr>
        <w:t xml:space="preserve"> fie </w:t>
      </w:r>
      <w:r w:rsidR="00D32467">
        <w:rPr>
          <w:rFonts w:ascii="Times New Roman" w:hAnsi="Times New Roman" w:cs="Times New Roman"/>
          <w:szCs w:val="24"/>
        </w:rPr>
        <w:t>î</w:t>
      </w:r>
      <w:r w:rsidRPr="00124A23">
        <w:rPr>
          <w:rFonts w:ascii="Times New Roman" w:hAnsi="Times New Roman" w:cs="Times New Roman"/>
          <w:szCs w:val="24"/>
        </w:rPr>
        <w:t>ndeplinite toate condi</w:t>
      </w:r>
      <w:r w:rsidR="00D32467">
        <w:rPr>
          <w:rFonts w:ascii="Times New Roman" w:hAnsi="Times New Roman" w:cs="Times New Roman"/>
          <w:szCs w:val="24"/>
        </w:rPr>
        <w:t>ț</w:t>
      </w:r>
      <w:r w:rsidRPr="00124A23">
        <w:rPr>
          <w:rFonts w:ascii="Times New Roman" w:hAnsi="Times New Roman" w:cs="Times New Roman"/>
          <w:szCs w:val="24"/>
        </w:rPr>
        <w:t>iile financiare prev</w:t>
      </w:r>
      <w:r w:rsidR="00D32467">
        <w:rPr>
          <w:rFonts w:ascii="Times New Roman" w:hAnsi="Times New Roman" w:cs="Times New Roman"/>
          <w:szCs w:val="24"/>
        </w:rPr>
        <w:t>ă</w:t>
      </w:r>
      <w:r w:rsidRPr="00124A23">
        <w:rPr>
          <w:rFonts w:ascii="Times New Roman" w:hAnsi="Times New Roman" w:cs="Times New Roman"/>
          <w:szCs w:val="24"/>
        </w:rPr>
        <w:t xml:space="preserve">zute </w:t>
      </w:r>
      <w:r w:rsidR="00D32467">
        <w:rPr>
          <w:rFonts w:ascii="Times New Roman" w:hAnsi="Times New Roman" w:cs="Times New Roman"/>
          <w:szCs w:val="24"/>
        </w:rPr>
        <w:t>î</w:t>
      </w:r>
      <w:r w:rsidRPr="00124A23">
        <w:rPr>
          <w:rFonts w:ascii="Times New Roman" w:hAnsi="Times New Roman" w:cs="Times New Roman"/>
          <w:szCs w:val="24"/>
        </w:rPr>
        <w:t xml:space="preserve">n contractele de </w:t>
      </w:r>
      <w:r w:rsidR="00D32467">
        <w:rPr>
          <w:rFonts w:ascii="Times New Roman" w:hAnsi="Times New Roman" w:cs="Times New Roman"/>
          <w:szCs w:val="24"/>
        </w:rPr>
        <w:t>î</w:t>
      </w:r>
      <w:r w:rsidRPr="00124A23">
        <w:rPr>
          <w:rFonts w:ascii="Times New Roman" w:hAnsi="Times New Roman" w:cs="Times New Roman"/>
          <w:szCs w:val="24"/>
        </w:rPr>
        <w:t xml:space="preserve">mprumut aflate </w:t>
      </w:r>
      <w:r w:rsidR="00D32467">
        <w:rPr>
          <w:rFonts w:ascii="Times New Roman" w:hAnsi="Times New Roman" w:cs="Times New Roman"/>
          <w:szCs w:val="24"/>
        </w:rPr>
        <w:t>î</w:t>
      </w:r>
      <w:r w:rsidRPr="00124A23">
        <w:rPr>
          <w:rFonts w:ascii="Times New Roman" w:hAnsi="Times New Roman" w:cs="Times New Roman"/>
          <w:szCs w:val="24"/>
        </w:rPr>
        <w:t>n derulare cu b</w:t>
      </w:r>
      <w:r w:rsidR="00D32467">
        <w:rPr>
          <w:rFonts w:ascii="Times New Roman" w:hAnsi="Times New Roman" w:cs="Times New Roman"/>
          <w:szCs w:val="24"/>
        </w:rPr>
        <w:t>ă</w:t>
      </w:r>
      <w:r w:rsidRPr="00124A23">
        <w:rPr>
          <w:rFonts w:ascii="Times New Roman" w:hAnsi="Times New Roman" w:cs="Times New Roman"/>
          <w:szCs w:val="24"/>
        </w:rPr>
        <w:t xml:space="preserve">ncile </w:t>
      </w:r>
      <w:r w:rsidR="00D32467">
        <w:rPr>
          <w:rFonts w:ascii="Times New Roman" w:hAnsi="Times New Roman" w:cs="Times New Roman"/>
          <w:szCs w:val="24"/>
        </w:rPr>
        <w:t>ș</w:t>
      </w:r>
      <w:r w:rsidRPr="00124A23">
        <w:rPr>
          <w:rFonts w:ascii="Times New Roman" w:hAnsi="Times New Roman" w:cs="Times New Roman"/>
          <w:szCs w:val="24"/>
        </w:rPr>
        <w:t>i institu</w:t>
      </w:r>
      <w:r w:rsidR="00D32467">
        <w:rPr>
          <w:rFonts w:ascii="Times New Roman" w:hAnsi="Times New Roman" w:cs="Times New Roman"/>
          <w:szCs w:val="24"/>
        </w:rPr>
        <w:t>ț</w:t>
      </w:r>
      <w:r w:rsidRPr="00124A23">
        <w:rPr>
          <w:rFonts w:ascii="Times New Roman" w:hAnsi="Times New Roman" w:cs="Times New Roman"/>
          <w:szCs w:val="24"/>
        </w:rPr>
        <w:t>iile finan</w:t>
      </w:r>
      <w:r w:rsidR="00D32467">
        <w:rPr>
          <w:rFonts w:ascii="Times New Roman" w:hAnsi="Times New Roman" w:cs="Times New Roman"/>
          <w:szCs w:val="24"/>
        </w:rPr>
        <w:t>ț</w:t>
      </w:r>
      <w:r w:rsidRPr="00124A23">
        <w:rPr>
          <w:rFonts w:ascii="Times New Roman" w:hAnsi="Times New Roman" w:cs="Times New Roman"/>
          <w:szCs w:val="24"/>
        </w:rPr>
        <w:t>atoare.</w:t>
      </w:r>
    </w:p>
    <w:p w14:paraId="1BCB7B59" w14:textId="77777777" w:rsidR="008F6C6D" w:rsidRPr="00124A23" w:rsidRDefault="008F6C6D" w:rsidP="00011E0D">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EB6EE4" w:rsidRPr="00124A23">
        <w:rPr>
          <w:rFonts w:ascii="Times New Roman" w:hAnsi="Times New Roman" w:cs="Times New Roman"/>
          <w:szCs w:val="24"/>
        </w:rPr>
        <w:t>7</w:t>
      </w:r>
      <w:r w:rsidRPr="00124A23">
        <w:rPr>
          <w:rFonts w:ascii="Times New Roman" w:hAnsi="Times New Roman" w:cs="Times New Roman"/>
          <w:szCs w:val="24"/>
        </w:rPr>
        <w:t>)</w:t>
      </w:r>
      <w:r w:rsidR="00065F8D">
        <w:rPr>
          <w:rFonts w:ascii="Times New Roman" w:hAnsi="Times New Roman" w:cs="Times New Roman"/>
          <w:szCs w:val="24"/>
        </w:rPr>
        <w:t xml:space="preserve"> </w:t>
      </w:r>
      <w:r w:rsidRPr="00124A23">
        <w:rPr>
          <w:rFonts w:ascii="Times New Roman" w:hAnsi="Times New Roman" w:cs="Times New Roman"/>
          <w:szCs w:val="24"/>
        </w:rPr>
        <w:t>Operatorii/operatorii regionali trebuie s</w:t>
      </w:r>
      <w:r w:rsidR="00D32467">
        <w:rPr>
          <w:rFonts w:ascii="Times New Roman" w:hAnsi="Times New Roman" w:cs="Times New Roman"/>
          <w:szCs w:val="24"/>
        </w:rPr>
        <w:t>ă</w:t>
      </w:r>
      <w:r w:rsidRPr="00124A23">
        <w:rPr>
          <w:rFonts w:ascii="Times New Roman" w:hAnsi="Times New Roman" w:cs="Times New Roman"/>
          <w:szCs w:val="24"/>
        </w:rPr>
        <w:t xml:space="preserve"> includ</w:t>
      </w:r>
      <w:r w:rsidR="00D32467">
        <w:rPr>
          <w:rFonts w:ascii="Times New Roman" w:hAnsi="Times New Roman" w:cs="Times New Roman"/>
          <w:szCs w:val="24"/>
        </w:rPr>
        <w:t>ă</w:t>
      </w:r>
      <w:r w:rsidR="00645E1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planul de investi</w:t>
      </w:r>
      <w:r w:rsidR="00D32467">
        <w:rPr>
          <w:rFonts w:ascii="Times New Roman" w:hAnsi="Times New Roman" w:cs="Times New Roman"/>
          <w:szCs w:val="24"/>
        </w:rPr>
        <w:t>ț</w:t>
      </w:r>
      <w:r w:rsidRPr="00124A23">
        <w:rPr>
          <w:rFonts w:ascii="Times New Roman" w:hAnsi="Times New Roman" w:cs="Times New Roman"/>
          <w:szCs w:val="24"/>
        </w:rPr>
        <w:t>ii cel pu</w:t>
      </w:r>
      <w:r w:rsidR="00D32467">
        <w:rPr>
          <w:rFonts w:ascii="Times New Roman" w:hAnsi="Times New Roman" w:cs="Times New Roman"/>
          <w:szCs w:val="24"/>
        </w:rPr>
        <w:t>ț</w:t>
      </w:r>
      <w:r w:rsidRPr="00124A23">
        <w:rPr>
          <w:rFonts w:ascii="Times New Roman" w:hAnsi="Times New Roman" w:cs="Times New Roman"/>
          <w:szCs w:val="24"/>
        </w:rPr>
        <w:t>in urm</w:t>
      </w:r>
      <w:r w:rsidR="00D32467">
        <w:rPr>
          <w:rFonts w:ascii="Times New Roman" w:hAnsi="Times New Roman" w:cs="Times New Roman"/>
          <w:szCs w:val="24"/>
        </w:rPr>
        <w:t>ă</w:t>
      </w:r>
      <w:r w:rsidRPr="00124A23">
        <w:rPr>
          <w:rFonts w:ascii="Times New Roman" w:hAnsi="Times New Roman" w:cs="Times New Roman"/>
          <w:szCs w:val="24"/>
        </w:rPr>
        <w:t>toarele categorii de informa</w:t>
      </w:r>
      <w:r w:rsidR="00D32467">
        <w:rPr>
          <w:rFonts w:ascii="Times New Roman" w:hAnsi="Times New Roman" w:cs="Times New Roman"/>
          <w:szCs w:val="24"/>
        </w:rPr>
        <w:t>ț</w:t>
      </w:r>
      <w:r w:rsidRPr="00124A23">
        <w:rPr>
          <w:rFonts w:ascii="Times New Roman" w:hAnsi="Times New Roman" w:cs="Times New Roman"/>
          <w:szCs w:val="24"/>
        </w:rPr>
        <w:t>ii cu privire la planificarea, preg</w:t>
      </w:r>
      <w:r w:rsidR="00D32467">
        <w:rPr>
          <w:rFonts w:ascii="Times New Roman" w:hAnsi="Times New Roman" w:cs="Times New Roman"/>
          <w:szCs w:val="24"/>
        </w:rPr>
        <w:t>ă</w:t>
      </w:r>
      <w:r w:rsidRPr="00124A23">
        <w:rPr>
          <w:rFonts w:ascii="Times New Roman" w:hAnsi="Times New Roman" w:cs="Times New Roman"/>
          <w:szCs w:val="24"/>
        </w:rPr>
        <w:t xml:space="preserve">tirea </w:t>
      </w:r>
      <w:r w:rsidR="00D32467">
        <w:rPr>
          <w:rFonts w:ascii="Times New Roman" w:hAnsi="Times New Roman" w:cs="Times New Roman"/>
          <w:szCs w:val="24"/>
        </w:rPr>
        <w:t>ș</w:t>
      </w:r>
      <w:r w:rsidRPr="00124A23">
        <w:rPr>
          <w:rFonts w:ascii="Times New Roman" w:hAnsi="Times New Roman" w:cs="Times New Roman"/>
          <w:szCs w:val="24"/>
        </w:rPr>
        <w:t>i implementarea investi</w:t>
      </w:r>
      <w:r w:rsidR="00D32467">
        <w:rPr>
          <w:rFonts w:ascii="Times New Roman" w:hAnsi="Times New Roman" w:cs="Times New Roman"/>
          <w:szCs w:val="24"/>
        </w:rPr>
        <w:t>ț</w:t>
      </w:r>
      <w:r w:rsidRPr="00124A23">
        <w:rPr>
          <w:rFonts w:ascii="Times New Roman" w:hAnsi="Times New Roman" w:cs="Times New Roman"/>
          <w:szCs w:val="24"/>
        </w:rPr>
        <w:t xml:space="preserve">iilor: </w:t>
      </w:r>
    </w:p>
    <w:p w14:paraId="6847CCBD"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informa</w:t>
      </w:r>
      <w:r w:rsidR="00D32467">
        <w:rPr>
          <w:rFonts w:ascii="Times New Roman" w:hAnsi="Times New Roman" w:cs="Times New Roman"/>
          <w:szCs w:val="24"/>
        </w:rPr>
        <w:t>ț</w:t>
      </w:r>
      <w:r w:rsidRPr="00124A23">
        <w:rPr>
          <w:rFonts w:ascii="Times New Roman" w:hAnsi="Times New Roman" w:cs="Times New Roman"/>
          <w:szCs w:val="24"/>
        </w:rPr>
        <w:t>ii privind stadiul de implementare al planurilor de management al activelor din care s</w:t>
      </w:r>
      <w:r w:rsidR="00D32467">
        <w:rPr>
          <w:rFonts w:ascii="Times New Roman" w:hAnsi="Times New Roman" w:cs="Times New Roman"/>
          <w:szCs w:val="24"/>
        </w:rPr>
        <w:t>ă</w:t>
      </w:r>
      <w:r w:rsidRPr="00124A23">
        <w:rPr>
          <w:rFonts w:ascii="Times New Roman" w:hAnsi="Times New Roman" w:cs="Times New Roman"/>
          <w:szCs w:val="24"/>
        </w:rPr>
        <w:t xml:space="preserve"> reias</w:t>
      </w:r>
      <w:r w:rsidR="00D32467">
        <w:rPr>
          <w:rFonts w:ascii="Times New Roman" w:hAnsi="Times New Roman" w:cs="Times New Roman"/>
          <w:szCs w:val="24"/>
        </w:rPr>
        <w:t>ă</w:t>
      </w:r>
      <w:r w:rsidRPr="00124A23">
        <w:rPr>
          <w:rFonts w:ascii="Times New Roman" w:hAnsi="Times New Roman" w:cs="Times New Roman"/>
          <w:szCs w:val="24"/>
        </w:rPr>
        <w:t xml:space="preserve"> lista de investi</w:t>
      </w:r>
      <w:r w:rsidR="00D32467">
        <w:rPr>
          <w:rFonts w:ascii="Times New Roman" w:hAnsi="Times New Roman" w:cs="Times New Roman"/>
          <w:szCs w:val="24"/>
        </w:rPr>
        <w:t>ț</w:t>
      </w:r>
      <w:r w:rsidRPr="00124A23">
        <w:rPr>
          <w:rFonts w:ascii="Times New Roman" w:hAnsi="Times New Roman" w:cs="Times New Roman"/>
          <w:szCs w:val="24"/>
        </w:rPr>
        <w:t>ii prioritare propuse spre finan</w:t>
      </w:r>
      <w:r w:rsidR="00D32467">
        <w:rPr>
          <w:rFonts w:ascii="Times New Roman" w:hAnsi="Times New Roman" w:cs="Times New Roman"/>
          <w:szCs w:val="24"/>
        </w:rPr>
        <w:t>ț</w:t>
      </w:r>
      <w:r w:rsidRPr="00124A23">
        <w:rPr>
          <w:rFonts w:ascii="Times New Roman" w:hAnsi="Times New Roman" w:cs="Times New Roman"/>
          <w:szCs w:val="24"/>
        </w:rPr>
        <w:t xml:space="preserve">are din surse proprii </w:t>
      </w:r>
      <w:r w:rsidR="00D32467">
        <w:rPr>
          <w:rFonts w:ascii="Times New Roman" w:hAnsi="Times New Roman" w:cs="Times New Roman"/>
          <w:szCs w:val="24"/>
        </w:rPr>
        <w:t>ș</w:t>
      </w:r>
      <w:r w:rsidRPr="00124A23">
        <w:rPr>
          <w:rFonts w:ascii="Times New Roman" w:hAnsi="Times New Roman" w:cs="Times New Roman"/>
          <w:szCs w:val="24"/>
        </w:rPr>
        <w:t>i atrase;</w:t>
      </w:r>
    </w:p>
    <w:p w14:paraId="25864C79"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lastRenderedPageBreak/>
        <w:t>informa</w:t>
      </w:r>
      <w:r w:rsidR="00D32467">
        <w:rPr>
          <w:rFonts w:ascii="Times New Roman" w:hAnsi="Times New Roman" w:cs="Times New Roman"/>
          <w:szCs w:val="24"/>
        </w:rPr>
        <w:t>ț</w:t>
      </w:r>
      <w:r w:rsidRPr="00124A23">
        <w:rPr>
          <w:rFonts w:ascii="Times New Roman" w:hAnsi="Times New Roman" w:cs="Times New Roman"/>
          <w:szCs w:val="24"/>
        </w:rPr>
        <w:t>ii privind documenta</w:t>
      </w:r>
      <w:r w:rsidR="00D32467">
        <w:rPr>
          <w:rFonts w:ascii="Times New Roman" w:hAnsi="Times New Roman" w:cs="Times New Roman"/>
          <w:szCs w:val="24"/>
        </w:rPr>
        <w:t>ț</w:t>
      </w:r>
      <w:r w:rsidRPr="00124A23">
        <w:rPr>
          <w:rFonts w:ascii="Times New Roman" w:hAnsi="Times New Roman" w:cs="Times New Roman"/>
          <w:szCs w:val="24"/>
        </w:rPr>
        <w:t>iile tehnic</w:t>
      </w:r>
      <w:r w:rsidR="00B4341B" w:rsidRPr="00124A23">
        <w:rPr>
          <w:rFonts w:ascii="Times New Roman" w:hAnsi="Times New Roman" w:cs="Times New Roman"/>
          <w:szCs w:val="24"/>
        </w:rPr>
        <w:t>o</w:t>
      </w:r>
      <w:r w:rsidRPr="00124A23">
        <w:rPr>
          <w:rFonts w:ascii="Times New Roman" w:hAnsi="Times New Roman" w:cs="Times New Roman"/>
          <w:szCs w:val="24"/>
        </w:rPr>
        <w:t>-economice pentru realizarea proiectelor de investi</w:t>
      </w:r>
      <w:r w:rsidR="00D32467">
        <w:rPr>
          <w:rFonts w:ascii="Times New Roman" w:hAnsi="Times New Roman" w:cs="Times New Roman"/>
          <w:szCs w:val="24"/>
        </w:rPr>
        <w:t>ț</w:t>
      </w:r>
      <w:r w:rsidRPr="00124A23">
        <w:rPr>
          <w:rFonts w:ascii="Times New Roman" w:hAnsi="Times New Roman" w:cs="Times New Roman"/>
          <w:szCs w:val="24"/>
        </w:rPr>
        <w:t xml:space="preserve">ii conform obiectivelor propuse </w:t>
      </w:r>
      <w:r w:rsidR="00D32467">
        <w:rPr>
          <w:rFonts w:ascii="Times New Roman" w:hAnsi="Times New Roman" w:cs="Times New Roman"/>
          <w:szCs w:val="24"/>
        </w:rPr>
        <w:t>ș</w:t>
      </w:r>
      <w:r w:rsidRPr="00124A23">
        <w:rPr>
          <w:rFonts w:ascii="Times New Roman" w:hAnsi="Times New Roman" w:cs="Times New Roman"/>
          <w:szCs w:val="24"/>
        </w:rPr>
        <w:t xml:space="preserve">i etapelor parcurse, precum: realizarea </w:t>
      </w:r>
      <w:r w:rsidR="00D32467">
        <w:rPr>
          <w:rFonts w:ascii="Times New Roman" w:hAnsi="Times New Roman" w:cs="Times New Roman"/>
          <w:szCs w:val="24"/>
        </w:rPr>
        <w:t>ș</w:t>
      </w:r>
      <w:r w:rsidRPr="00124A23">
        <w:rPr>
          <w:rFonts w:ascii="Times New Roman" w:hAnsi="Times New Roman" w:cs="Times New Roman"/>
          <w:szCs w:val="24"/>
        </w:rPr>
        <w:t>i aprobarea studiilor de fezabilitate, realizarea proiectelor tehnice de execu</w:t>
      </w:r>
      <w:r w:rsidR="00D32467">
        <w:rPr>
          <w:rFonts w:ascii="Times New Roman" w:hAnsi="Times New Roman" w:cs="Times New Roman"/>
          <w:szCs w:val="24"/>
        </w:rPr>
        <w:t>ț</w:t>
      </w:r>
      <w:r w:rsidRPr="00124A23">
        <w:rPr>
          <w:rFonts w:ascii="Times New Roman" w:hAnsi="Times New Roman" w:cs="Times New Roman"/>
          <w:szCs w:val="24"/>
        </w:rPr>
        <w:t>ie, ob</w:t>
      </w:r>
      <w:r w:rsidR="00D32467">
        <w:rPr>
          <w:rFonts w:ascii="Times New Roman" w:hAnsi="Times New Roman" w:cs="Times New Roman"/>
          <w:szCs w:val="24"/>
        </w:rPr>
        <w:t>ț</w:t>
      </w:r>
      <w:r w:rsidRPr="00124A23">
        <w:rPr>
          <w:rFonts w:ascii="Times New Roman" w:hAnsi="Times New Roman" w:cs="Times New Roman"/>
          <w:szCs w:val="24"/>
        </w:rPr>
        <w:t xml:space="preserve">inerea avizelor </w:t>
      </w:r>
      <w:r w:rsidR="00D32467">
        <w:rPr>
          <w:rFonts w:ascii="Times New Roman" w:hAnsi="Times New Roman" w:cs="Times New Roman"/>
          <w:szCs w:val="24"/>
        </w:rPr>
        <w:t>ș</w:t>
      </w:r>
      <w:r w:rsidRPr="00124A23">
        <w:rPr>
          <w:rFonts w:ascii="Times New Roman" w:hAnsi="Times New Roman" w:cs="Times New Roman"/>
          <w:szCs w:val="24"/>
        </w:rPr>
        <w:t>i autoriza</w:t>
      </w:r>
      <w:r w:rsidR="00D32467">
        <w:rPr>
          <w:rFonts w:ascii="Times New Roman" w:hAnsi="Times New Roman" w:cs="Times New Roman"/>
          <w:szCs w:val="24"/>
        </w:rPr>
        <w:t>ț</w:t>
      </w:r>
      <w:r w:rsidRPr="00124A23">
        <w:rPr>
          <w:rFonts w:ascii="Times New Roman" w:hAnsi="Times New Roman" w:cs="Times New Roman"/>
          <w:szCs w:val="24"/>
        </w:rPr>
        <w:t>ilor necesare execut</w:t>
      </w:r>
      <w:r w:rsidR="00D32467">
        <w:rPr>
          <w:rFonts w:ascii="Times New Roman" w:hAnsi="Times New Roman" w:cs="Times New Roman"/>
          <w:szCs w:val="24"/>
        </w:rPr>
        <w:t>ă</w:t>
      </w:r>
      <w:r w:rsidRPr="00124A23">
        <w:rPr>
          <w:rFonts w:ascii="Times New Roman" w:hAnsi="Times New Roman" w:cs="Times New Roman"/>
          <w:szCs w:val="24"/>
        </w:rPr>
        <w:t>rii lucr</w:t>
      </w:r>
      <w:r w:rsidR="00D32467">
        <w:rPr>
          <w:rFonts w:ascii="Times New Roman" w:hAnsi="Times New Roman" w:cs="Times New Roman"/>
          <w:szCs w:val="24"/>
        </w:rPr>
        <w:t>ă</w:t>
      </w:r>
      <w:r w:rsidRPr="00124A23">
        <w:rPr>
          <w:rFonts w:ascii="Times New Roman" w:hAnsi="Times New Roman" w:cs="Times New Roman"/>
          <w:szCs w:val="24"/>
        </w:rPr>
        <w:t>rilor, realizarea documenta</w:t>
      </w:r>
      <w:r w:rsidR="00D32467">
        <w:rPr>
          <w:rFonts w:ascii="Times New Roman" w:hAnsi="Times New Roman" w:cs="Times New Roman"/>
          <w:szCs w:val="24"/>
        </w:rPr>
        <w:t>ț</w:t>
      </w:r>
      <w:r w:rsidRPr="00124A23">
        <w:rPr>
          <w:rFonts w:ascii="Times New Roman" w:hAnsi="Times New Roman" w:cs="Times New Roman"/>
          <w:szCs w:val="24"/>
        </w:rPr>
        <w:t>ilor de atribuire a contractelor, asigurarea personalului calificat pentru derularea procedurilor de licita</w:t>
      </w:r>
      <w:r w:rsidR="00D32467">
        <w:rPr>
          <w:rFonts w:ascii="Times New Roman" w:hAnsi="Times New Roman" w:cs="Times New Roman"/>
          <w:szCs w:val="24"/>
        </w:rPr>
        <w:t>ț</w:t>
      </w:r>
      <w:r w:rsidRPr="00124A23">
        <w:rPr>
          <w:rFonts w:ascii="Times New Roman" w:hAnsi="Times New Roman" w:cs="Times New Roman"/>
          <w:szCs w:val="24"/>
        </w:rPr>
        <w:t>ie;</w:t>
      </w:r>
    </w:p>
    <w:p w14:paraId="2C308152" w14:textId="77777777" w:rsidR="008F6C6D" w:rsidRPr="00124A23" w:rsidRDefault="008F6C6D" w:rsidP="00011E0D">
      <w:pPr>
        <w:pStyle w:val="ListParagraph"/>
        <w:numPr>
          <w:ilvl w:val="0"/>
          <w:numId w:val="8"/>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informa</w:t>
      </w:r>
      <w:r w:rsidR="00D32467">
        <w:rPr>
          <w:rFonts w:ascii="Times New Roman" w:hAnsi="Times New Roman" w:cs="Times New Roman"/>
          <w:szCs w:val="24"/>
        </w:rPr>
        <w:t>ț</w:t>
      </w:r>
      <w:r w:rsidRPr="00124A23">
        <w:rPr>
          <w:rFonts w:ascii="Times New Roman" w:hAnsi="Times New Roman" w:cs="Times New Roman"/>
          <w:szCs w:val="24"/>
        </w:rPr>
        <w:t>ii privind capacitatea de supervizare a lucr</w:t>
      </w:r>
      <w:r w:rsidR="00D32467">
        <w:rPr>
          <w:rFonts w:ascii="Times New Roman" w:hAnsi="Times New Roman" w:cs="Times New Roman"/>
          <w:szCs w:val="24"/>
        </w:rPr>
        <w:t>ă</w:t>
      </w:r>
      <w:r w:rsidRPr="00124A23">
        <w:rPr>
          <w:rFonts w:ascii="Times New Roman" w:hAnsi="Times New Roman" w:cs="Times New Roman"/>
          <w:szCs w:val="24"/>
        </w:rPr>
        <w:t>rilor, capacitatea de management a contractelor de lucr</w:t>
      </w:r>
      <w:r w:rsidR="00D32467">
        <w:rPr>
          <w:rFonts w:ascii="Times New Roman" w:hAnsi="Times New Roman" w:cs="Times New Roman"/>
          <w:szCs w:val="24"/>
        </w:rPr>
        <w:t>ă</w:t>
      </w:r>
      <w:r w:rsidRPr="00124A23">
        <w:rPr>
          <w:rFonts w:ascii="Times New Roman" w:hAnsi="Times New Roman" w:cs="Times New Roman"/>
          <w:szCs w:val="24"/>
        </w:rPr>
        <w:t xml:space="preserve">ri </w:t>
      </w:r>
      <w:r w:rsidR="00D32467">
        <w:rPr>
          <w:rFonts w:ascii="Times New Roman" w:hAnsi="Times New Roman" w:cs="Times New Roman"/>
          <w:szCs w:val="24"/>
        </w:rPr>
        <w:t>ș</w:t>
      </w:r>
      <w:r w:rsidRPr="00124A23">
        <w:rPr>
          <w:rFonts w:ascii="Times New Roman" w:hAnsi="Times New Roman" w:cs="Times New Roman"/>
          <w:szCs w:val="24"/>
        </w:rPr>
        <w:t xml:space="preserve">i servicii, stadiul fizic </w:t>
      </w:r>
      <w:r w:rsidR="00D32467">
        <w:rPr>
          <w:rFonts w:ascii="Times New Roman" w:hAnsi="Times New Roman" w:cs="Times New Roman"/>
          <w:szCs w:val="24"/>
        </w:rPr>
        <w:t>ș</w:t>
      </w:r>
      <w:r w:rsidRPr="00124A23">
        <w:rPr>
          <w:rFonts w:ascii="Times New Roman" w:hAnsi="Times New Roman" w:cs="Times New Roman"/>
          <w:szCs w:val="24"/>
        </w:rPr>
        <w:t>i valoric al investi</w:t>
      </w:r>
      <w:r w:rsidR="00D32467">
        <w:rPr>
          <w:rFonts w:ascii="Times New Roman" w:hAnsi="Times New Roman" w:cs="Times New Roman"/>
          <w:szCs w:val="24"/>
        </w:rPr>
        <w:t>ț</w:t>
      </w:r>
      <w:r w:rsidRPr="00124A23">
        <w:rPr>
          <w:rFonts w:ascii="Times New Roman" w:hAnsi="Times New Roman" w:cs="Times New Roman"/>
          <w:szCs w:val="24"/>
        </w:rPr>
        <w:t xml:space="preserve">iilor aflate </w:t>
      </w:r>
      <w:r w:rsidR="00D32467">
        <w:rPr>
          <w:rFonts w:ascii="Times New Roman" w:hAnsi="Times New Roman" w:cs="Times New Roman"/>
          <w:szCs w:val="24"/>
        </w:rPr>
        <w:t>î</w:t>
      </w:r>
      <w:r w:rsidRPr="00124A23">
        <w:rPr>
          <w:rFonts w:ascii="Times New Roman" w:hAnsi="Times New Roman" w:cs="Times New Roman"/>
          <w:szCs w:val="24"/>
        </w:rPr>
        <w:t xml:space="preserve">n derulare </w:t>
      </w:r>
      <w:r w:rsidR="00D32467">
        <w:rPr>
          <w:rFonts w:ascii="Times New Roman" w:hAnsi="Times New Roman" w:cs="Times New Roman"/>
          <w:szCs w:val="24"/>
        </w:rPr>
        <w:t>ș</w:t>
      </w:r>
      <w:r w:rsidRPr="00124A23">
        <w:rPr>
          <w:rFonts w:ascii="Times New Roman" w:hAnsi="Times New Roman" w:cs="Times New Roman"/>
          <w:szCs w:val="24"/>
        </w:rPr>
        <w:t>i termenele de finalizare a acestora.</w:t>
      </w:r>
    </w:p>
    <w:p w14:paraId="5BDDE594" w14:textId="77777777" w:rsidR="008F6C6D" w:rsidRPr="00124A23" w:rsidRDefault="008F6C6D" w:rsidP="00011E0D">
      <w:pPr>
        <w:pStyle w:val="ListParagraph"/>
        <w:numPr>
          <w:ilvl w:val="0"/>
          <w:numId w:val="11"/>
        </w:numPr>
        <w:tabs>
          <w:tab w:val="left" w:pos="0"/>
        </w:tabs>
        <w:spacing w:before="0" w:after="0" w:line="360" w:lineRule="auto"/>
        <w:ind w:left="-426" w:firstLine="0"/>
        <w:contextualSpacing w:val="0"/>
        <w:jc w:val="both"/>
        <w:rPr>
          <w:rFonts w:ascii="Times New Roman" w:hAnsi="Times New Roman" w:cs="Times New Roman"/>
          <w:szCs w:val="24"/>
        </w:rPr>
      </w:pPr>
      <w:r w:rsidRPr="00124A23">
        <w:rPr>
          <w:rFonts w:ascii="Times New Roman" w:hAnsi="Times New Roman" w:cs="Times New Roman"/>
          <w:szCs w:val="24"/>
        </w:rPr>
        <w:t xml:space="preserve">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planul de investi</w:t>
      </w:r>
      <w:r w:rsidR="00D32467">
        <w:rPr>
          <w:rFonts w:ascii="Times New Roman" w:hAnsi="Times New Roman" w:cs="Times New Roman"/>
          <w:szCs w:val="24"/>
        </w:rPr>
        <w:t>ț</w:t>
      </w:r>
      <w:r w:rsidRPr="00124A23">
        <w:rPr>
          <w:rFonts w:ascii="Times New Roman" w:hAnsi="Times New Roman" w:cs="Times New Roman"/>
          <w:szCs w:val="24"/>
        </w:rPr>
        <w:t>ii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42665">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 xml:space="preserve">n tabelul dedicat din anexa nr. </w:t>
      </w:r>
      <w:r w:rsidR="006175B0" w:rsidRPr="00124A23">
        <w:rPr>
          <w:rFonts w:ascii="Times New Roman" w:hAnsi="Times New Roman" w:cs="Times New Roman"/>
          <w:szCs w:val="24"/>
        </w:rPr>
        <w:t>4</w:t>
      </w:r>
      <w:r w:rsidRPr="00124A23">
        <w:rPr>
          <w:rFonts w:ascii="Times New Roman" w:hAnsi="Times New Roman" w:cs="Times New Roman"/>
          <w:szCs w:val="24"/>
        </w:rPr>
        <w:t xml:space="preserve"> la prezenta metodologie.</w:t>
      </w:r>
    </w:p>
    <w:p w14:paraId="6ABD40D8" w14:textId="77777777" w:rsidR="00250BAE" w:rsidRPr="00124A23" w:rsidRDefault="00250BAE" w:rsidP="00124A23">
      <w:pPr>
        <w:spacing w:before="0" w:after="0" w:line="360" w:lineRule="auto"/>
        <w:jc w:val="both"/>
        <w:rPr>
          <w:rFonts w:ascii="Times New Roman" w:hAnsi="Times New Roman" w:cs="Times New Roman"/>
          <w:b/>
          <w:bCs/>
          <w:szCs w:val="24"/>
        </w:rPr>
      </w:pPr>
    </w:p>
    <w:p w14:paraId="796D95C0" w14:textId="77777777" w:rsidR="008F6C6D" w:rsidRPr="00F877FD" w:rsidRDefault="00F877FD" w:rsidP="00F877FD">
      <w:pPr>
        <w:spacing w:before="0" w:after="0" w:line="360" w:lineRule="auto"/>
        <w:ind w:left="-426"/>
        <w:jc w:val="both"/>
        <w:rPr>
          <w:rFonts w:ascii="Times New Roman" w:hAnsi="Times New Roman" w:cs="Times New Roman"/>
          <w:b/>
          <w:szCs w:val="24"/>
        </w:rPr>
      </w:pPr>
      <w:r w:rsidRPr="00747480">
        <w:rPr>
          <w:rFonts w:ascii="Times New Roman" w:hAnsi="Times New Roman" w:cs="Times New Roman"/>
          <w:szCs w:val="24"/>
        </w:rPr>
        <w:t>Art. 12.</w:t>
      </w:r>
      <w:r w:rsidR="00747480">
        <w:rPr>
          <w:rFonts w:ascii="Times New Roman" w:hAnsi="Times New Roman" w:cs="Times New Roman"/>
          <w:szCs w:val="24"/>
        </w:rPr>
        <w:t xml:space="preserve"> -</w:t>
      </w:r>
      <w:r w:rsidR="00B86ACA" w:rsidRPr="00747480">
        <w:rPr>
          <w:rFonts w:ascii="Times New Roman" w:hAnsi="Times New Roman" w:cs="Times New Roman"/>
          <w:szCs w:val="24"/>
        </w:rPr>
        <w:t xml:space="preserve"> </w:t>
      </w:r>
      <w:r w:rsidR="008F6C6D" w:rsidRPr="00124A23">
        <w:rPr>
          <w:rFonts w:ascii="Times New Roman" w:hAnsi="Times New Roman" w:cs="Times New Roman"/>
          <w:szCs w:val="24"/>
        </w:rPr>
        <w:t>(1) Prognoza</w:t>
      </w:r>
      <w:r w:rsidR="00917C3E" w:rsidRPr="00124A23">
        <w:rPr>
          <w:rFonts w:ascii="Times New Roman" w:hAnsi="Times New Roman" w:cs="Times New Roman"/>
          <w:szCs w:val="24"/>
        </w:rPr>
        <w:t xml:space="preserve"> evolu</w:t>
      </w:r>
      <w:r w:rsidR="00D32467">
        <w:rPr>
          <w:rFonts w:ascii="Times New Roman" w:hAnsi="Times New Roman" w:cs="Times New Roman"/>
          <w:szCs w:val="24"/>
        </w:rPr>
        <w:t>ț</w:t>
      </w:r>
      <w:r w:rsidR="00917C3E" w:rsidRPr="00124A23">
        <w:rPr>
          <w:rFonts w:ascii="Times New Roman" w:hAnsi="Times New Roman" w:cs="Times New Roman"/>
          <w:szCs w:val="24"/>
        </w:rPr>
        <w:t>iei</w:t>
      </w:r>
      <w:r w:rsidR="0031547F">
        <w:rPr>
          <w:rFonts w:ascii="Times New Roman" w:hAnsi="Times New Roman" w:cs="Times New Roman"/>
          <w:szCs w:val="24"/>
        </w:rPr>
        <w:t xml:space="preserve"> </w:t>
      </w:r>
      <w:r w:rsidR="00F04C6E" w:rsidRPr="00124A23">
        <w:rPr>
          <w:rFonts w:ascii="Times New Roman" w:hAnsi="Times New Roman" w:cs="Times New Roman"/>
          <w:szCs w:val="24"/>
        </w:rPr>
        <w:t>cheltuielilor</w:t>
      </w:r>
      <w:r w:rsidR="00917C3E" w:rsidRPr="00124A23">
        <w:rPr>
          <w:rFonts w:ascii="Times New Roman" w:hAnsi="Times New Roman" w:cs="Times New Roman"/>
          <w:szCs w:val="24"/>
        </w:rPr>
        <w:t xml:space="preserve"> anuale</w:t>
      </w:r>
      <w:r w:rsidR="0031547F">
        <w:rPr>
          <w:rFonts w:ascii="Times New Roman" w:hAnsi="Times New Roman" w:cs="Times New Roman"/>
          <w:szCs w:val="24"/>
        </w:rPr>
        <w:t xml:space="preserve"> </w:t>
      </w:r>
      <w:r w:rsidR="008F6C6D" w:rsidRPr="00124A23">
        <w:rPr>
          <w:rFonts w:ascii="Times New Roman" w:hAnsi="Times New Roman" w:cs="Times New Roman"/>
          <w:szCs w:val="24"/>
        </w:rPr>
        <w:t>cu redeven</w:t>
      </w:r>
      <w:r w:rsidR="00D32467">
        <w:rPr>
          <w:rFonts w:ascii="Times New Roman" w:hAnsi="Times New Roman" w:cs="Times New Roman"/>
          <w:szCs w:val="24"/>
        </w:rPr>
        <w:t>ț</w:t>
      </w:r>
      <w:r w:rsidR="008F6C6D" w:rsidRPr="00124A23">
        <w:rPr>
          <w:rFonts w:ascii="Times New Roman" w:hAnsi="Times New Roman" w:cs="Times New Roman"/>
          <w:szCs w:val="24"/>
        </w:rPr>
        <w:t>a reprezint</w:t>
      </w:r>
      <w:r w:rsidR="00D32467">
        <w:rPr>
          <w:rFonts w:ascii="Times New Roman" w:hAnsi="Times New Roman" w:cs="Times New Roman"/>
          <w:szCs w:val="24"/>
        </w:rPr>
        <w:t>ă</w:t>
      </w:r>
      <w:r w:rsidR="008F6C6D" w:rsidRPr="00124A23">
        <w:rPr>
          <w:rFonts w:ascii="Times New Roman" w:hAnsi="Times New Roman" w:cs="Times New Roman"/>
          <w:szCs w:val="24"/>
        </w:rPr>
        <w:t xml:space="preserve"> un element esen</w:t>
      </w:r>
      <w:r w:rsidR="00D32467">
        <w:rPr>
          <w:rFonts w:ascii="Times New Roman" w:hAnsi="Times New Roman" w:cs="Times New Roman"/>
          <w:szCs w:val="24"/>
        </w:rPr>
        <w:t>ț</w:t>
      </w:r>
      <w:r w:rsidR="008F6C6D" w:rsidRPr="00124A23">
        <w:rPr>
          <w:rFonts w:ascii="Times New Roman" w:hAnsi="Times New Roman" w:cs="Times New Roman"/>
          <w:szCs w:val="24"/>
        </w:rPr>
        <w:t xml:space="preserve">ial </w:t>
      </w:r>
      <w:r w:rsidR="00EB6EE4" w:rsidRPr="00124A23">
        <w:rPr>
          <w:rFonts w:ascii="Times New Roman" w:hAnsi="Times New Roman" w:cs="Times New Roman"/>
          <w:szCs w:val="24"/>
        </w:rPr>
        <w:t>al planului de afaceri</w:t>
      </w:r>
      <w:r w:rsidR="0031547F">
        <w:rPr>
          <w:rFonts w:ascii="Times New Roman" w:hAnsi="Times New Roman" w:cs="Times New Roman"/>
          <w:szCs w:val="24"/>
        </w:rPr>
        <w:t xml:space="preserve"> </w:t>
      </w:r>
      <w:r w:rsidR="00D32467">
        <w:rPr>
          <w:rFonts w:ascii="Times New Roman" w:hAnsi="Times New Roman" w:cs="Times New Roman"/>
          <w:szCs w:val="24"/>
        </w:rPr>
        <w:t>ș</w:t>
      </w:r>
      <w:r w:rsidR="008F6C6D" w:rsidRPr="00124A23">
        <w:rPr>
          <w:rFonts w:ascii="Times New Roman" w:hAnsi="Times New Roman" w:cs="Times New Roman"/>
          <w:szCs w:val="24"/>
        </w:rPr>
        <w:t>i se eviden</w:t>
      </w:r>
      <w:r w:rsidR="00D32467">
        <w:rPr>
          <w:rFonts w:ascii="Times New Roman" w:hAnsi="Times New Roman" w:cs="Times New Roman"/>
          <w:szCs w:val="24"/>
        </w:rPr>
        <w:t>ț</w:t>
      </w:r>
      <w:r w:rsidR="008F6C6D" w:rsidRPr="00124A23">
        <w:rPr>
          <w:rFonts w:ascii="Times New Roman" w:hAnsi="Times New Roman" w:cs="Times New Roman"/>
          <w:szCs w:val="24"/>
        </w:rPr>
        <w:t>iaz</w:t>
      </w:r>
      <w:r w:rsidR="00D32467">
        <w:rPr>
          <w:rFonts w:ascii="Times New Roman" w:hAnsi="Times New Roman" w:cs="Times New Roman"/>
          <w:szCs w:val="24"/>
        </w:rPr>
        <w:t>ă</w:t>
      </w:r>
      <w:r w:rsidR="007E53F2">
        <w:rPr>
          <w:rFonts w:ascii="Times New Roman" w:hAnsi="Times New Roman" w:cs="Times New Roman"/>
          <w:szCs w:val="24"/>
        </w:rPr>
        <w:t xml:space="preserve"> </w:t>
      </w:r>
      <w:r w:rsidR="00D32467">
        <w:rPr>
          <w:rFonts w:ascii="Times New Roman" w:hAnsi="Times New Roman" w:cs="Times New Roman"/>
          <w:szCs w:val="24"/>
        </w:rPr>
        <w:t>î</w:t>
      </w:r>
      <w:r w:rsidR="008F6C6D" w:rsidRPr="00124A23">
        <w:rPr>
          <w:rFonts w:ascii="Times New Roman" w:hAnsi="Times New Roman" w:cs="Times New Roman"/>
          <w:szCs w:val="24"/>
        </w:rPr>
        <w:t>n strategia privind redeven</w:t>
      </w:r>
      <w:r w:rsidR="00D32467">
        <w:rPr>
          <w:rFonts w:ascii="Times New Roman" w:hAnsi="Times New Roman" w:cs="Times New Roman"/>
          <w:szCs w:val="24"/>
        </w:rPr>
        <w:t>ț</w:t>
      </w:r>
      <w:r w:rsidR="008F6C6D" w:rsidRPr="00124A23">
        <w:rPr>
          <w:rFonts w:ascii="Times New Roman" w:hAnsi="Times New Roman" w:cs="Times New Roman"/>
          <w:szCs w:val="24"/>
        </w:rPr>
        <w:t>a pe perioada de reglementare economic</w:t>
      </w:r>
      <w:r w:rsidR="00D32467">
        <w:rPr>
          <w:rFonts w:ascii="Times New Roman" w:hAnsi="Times New Roman" w:cs="Times New Roman"/>
          <w:szCs w:val="24"/>
        </w:rPr>
        <w:t>ă</w:t>
      </w:r>
      <w:r w:rsidR="008F6C6D" w:rsidRPr="00124A23">
        <w:rPr>
          <w:rFonts w:ascii="Times New Roman" w:hAnsi="Times New Roman" w:cs="Times New Roman"/>
          <w:szCs w:val="24"/>
        </w:rPr>
        <w:t>.</w:t>
      </w:r>
    </w:p>
    <w:p w14:paraId="7C16ED8B" w14:textId="77777777" w:rsidR="00952BFB" w:rsidRPr="00124A23" w:rsidRDefault="008F6C6D" w:rsidP="00F877FD">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Strategia privind redeven</w:t>
      </w:r>
      <w:r w:rsidR="00D32467">
        <w:rPr>
          <w:rFonts w:ascii="Times New Roman" w:hAnsi="Times New Roman" w:cs="Times New Roman"/>
          <w:szCs w:val="24"/>
        </w:rPr>
        <w:t>ț</w:t>
      </w:r>
      <w:r w:rsidRPr="00124A23">
        <w:rPr>
          <w:rFonts w:ascii="Times New Roman" w:hAnsi="Times New Roman" w:cs="Times New Roman"/>
          <w:szCs w:val="24"/>
        </w:rPr>
        <w:t>a se elaboreaz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144CFD">
        <w:rPr>
          <w:rFonts w:ascii="Times New Roman" w:hAnsi="Times New Roman" w:cs="Times New Roman"/>
          <w:szCs w:val="24"/>
        </w:rPr>
        <w:t>tre operator</w:t>
      </w:r>
      <w:r w:rsidRPr="00124A23">
        <w:rPr>
          <w:rFonts w:ascii="Times New Roman" w:hAnsi="Times New Roman" w:cs="Times New Roman"/>
          <w:szCs w:val="24"/>
        </w:rPr>
        <w:t>/operatorul regional prin includerea gradual</w:t>
      </w:r>
      <w:r w:rsidR="00D32467">
        <w:rPr>
          <w:rFonts w:ascii="Times New Roman" w:hAnsi="Times New Roman" w:cs="Times New Roman"/>
          <w:szCs w:val="24"/>
        </w:rPr>
        <w:t>ă</w:t>
      </w:r>
      <w:r w:rsidR="00E46A8D">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pre</w:t>
      </w:r>
      <w:r w:rsidR="00D32467">
        <w:rPr>
          <w:rFonts w:ascii="Times New Roman" w:hAnsi="Times New Roman" w:cs="Times New Roman"/>
          <w:szCs w:val="24"/>
        </w:rPr>
        <w:t>ț</w:t>
      </w:r>
      <w:r w:rsidRPr="00124A23">
        <w:rPr>
          <w:rFonts w:ascii="Times New Roman" w:hAnsi="Times New Roman" w:cs="Times New Roman"/>
          <w:szCs w:val="24"/>
        </w:rPr>
        <w:t xml:space="preserve">uri </w:t>
      </w:r>
      <w:r w:rsidR="00D32467">
        <w:rPr>
          <w:rFonts w:ascii="Times New Roman" w:hAnsi="Times New Roman" w:cs="Times New Roman"/>
          <w:szCs w:val="24"/>
        </w:rPr>
        <w:t>ș</w:t>
      </w:r>
      <w:r w:rsidRPr="00124A23">
        <w:rPr>
          <w:rFonts w:ascii="Times New Roman" w:hAnsi="Times New Roman" w:cs="Times New Roman"/>
          <w:szCs w:val="24"/>
        </w:rPr>
        <w:t xml:space="preserve">i tarife a </w:t>
      </w:r>
      <w:r w:rsidR="00952BFB" w:rsidRPr="00124A23">
        <w:rPr>
          <w:rFonts w:ascii="Times New Roman" w:hAnsi="Times New Roman" w:cs="Times New Roman"/>
          <w:szCs w:val="24"/>
        </w:rPr>
        <w:t xml:space="preserve">nivelului </w:t>
      </w:r>
      <w:r w:rsidRPr="00124A23">
        <w:rPr>
          <w:rFonts w:ascii="Times New Roman" w:hAnsi="Times New Roman" w:cs="Times New Roman"/>
          <w:szCs w:val="24"/>
        </w:rPr>
        <w:t>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ț</w:t>
      </w:r>
      <w:r w:rsidRPr="00124A23">
        <w:rPr>
          <w:rFonts w:ascii="Times New Roman" w:hAnsi="Times New Roman" w:cs="Times New Roman"/>
          <w:szCs w:val="24"/>
        </w:rPr>
        <w:t>in</w:t>
      </w:r>
      <w:r w:rsidR="00D32467">
        <w:rPr>
          <w:rFonts w:ascii="Times New Roman" w:hAnsi="Times New Roman" w:cs="Times New Roman"/>
          <w:szCs w:val="24"/>
        </w:rPr>
        <w:t>â</w:t>
      </w:r>
      <w:r w:rsidRPr="00124A23">
        <w:rPr>
          <w:rFonts w:ascii="Times New Roman" w:hAnsi="Times New Roman" w:cs="Times New Roman"/>
          <w:szCs w:val="24"/>
        </w:rPr>
        <w:t>nd cont de perioadele de amortizare stabilite conform legisla</w:t>
      </w:r>
      <w:r w:rsidR="00D32467">
        <w:rPr>
          <w:rFonts w:ascii="Times New Roman" w:hAnsi="Times New Roman" w:cs="Times New Roman"/>
          <w:szCs w:val="24"/>
        </w:rPr>
        <w:t>ț</w:t>
      </w:r>
      <w:r w:rsidRPr="00124A23">
        <w:rPr>
          <w:rFonts w:ascii="Times New Roman" w:hAnsi="Times New Roman" w:cs="Times New Roman"/>
          <w:szCs w:val="24"/>
        </w:rPr>
        <w:t xml:space="preserve">iei </w:t>
      </w:r>
      <w:r w:rsidR="00D32467">
        <w:rPr>
          <w:rFonts w:ascii="Times New Roman" w:hAnsi="Times New Roman" w:cs="Times New Roman"/>
          <w:szCs w:val="24"/>
        </w:rPr>
        <w:t>î</w:t>
      </w:r>
      <w:r w:rsidRPr="00124A23">
        <w:rPr>
          <w:rFonts w:ascii="Times New Roman" w:hAnsi="Times New Roman" w:cs="Times New Roman"/>
          <w:szCs w:val="24"/>
        </w:rPr>
        <w:t xml:space="preserve">n vigoare </w:t>
      </w:r>
      <w:r w:rsidR="00D32467">
        <w:rPr>
          <w:rFonts w:ascii="Times New Roman" w:hAnsi="Times New Roman" w:cs="Times New Roman"/>
          <w:szCs w:val="24"/>
        </w:rPr>
        <w:t>ș</w:t>
      </w:r>
      <w:r w:rsidRPr="00124A23">
        <w:rPr>
          <w:rFonts w:ascii="Times New Roman" w:hAnsi="Times New Roman" w:cs="Times New Roman"/>
          <w:szCs w:val="24"/>
        </w:rPr>
        <w:t>i de gradul de suportabilitate al popula</w:t>
      </w:r>
      <w:r w:rsidR="00D32467">
        <w:rPr>
          <w:rFonts w:ascii="Times New Roman" w:hAnsi="Times New Roman" w:cs="Times New Roman"/>
          <w:szCs w:val="24"/>
        </w:rPr>
        <w:t>ț</w:t>
      </w:r>
      <w:r w:rsidRPr="00124A23">
        <w:rPr>
          <w:rFonts w:ascii="Times New Roman" w:hAnsi="Times New Roman" w:cs="Times New Roman"/>
          <w:szCs w:val="24"/>
        </w:rPr>
        <w:t>iei.</w:t>
      </w:r>
    </w:p>
    <w:p w14:paraId="16A3E502" w14:textId="77777777" w:rsidR="008F6C6D" w:rsidRPr="00124A23" w:rsidRDefault="00B0302A" w:rsidP="00926EDC">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(3) Nivelul anual al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inclus </w:t>
      </w:r>
      <w:r w:rsidR="00D32467">
        <w:rPr>
          <w:rFonts w:ascii="Times New Roman" w:hAnsi="Times New Roman" w:cs="Times New Roman"/>
          <w:szCs w:val="24"/>
        </w:rPr>
        <w:t>î</w:t>
      </w:r>
      <w:r w:rsidRPr="00124A23">
        <w:rPr>
          <w:rFonts w:ascii="Times New Roman" w:hAnsi="Times New Roman" w:cs="Times New Roman"/>
          <w:szCs w:val="24"/>
        </w:rPr>
        <w:t>n strategia de tarifare propus</w:t>
      </w:r>
      <w:r w:rsidR="00D32467">
        <w:rPr>
          <w:rFonts w:ascii="Times New Roman" w:hAnsi="Times New Roman" w:cs="Times New Roman"/>
          <w:szCs w:val="24"/>
        </w:rPr>
        <w:t>ă</w:t>
      </w:r>
      <w:r w:rsidRPr="00124A23">
        <w:rPr>
          <w:rFonts w:ascii="Times New Roman" w:hAnsi="Times New Roman" w:cs="Times New Roman"/>
          <w:szCs w:val="24"/>
        </w:rPr>
        <w:t xml:space="preserve"> nu poate fi mai mic dec</w:t>
      </w:r>
      <w:r w:rsidR="00D32467">
        <w:rPr>
          <w:rFonts w:ascii="Times New Roman" w:hAnsi="Times New Roman" w:cs="Times New Roman"/>
          <w:szCs w:val="24"/>
        </w:rPr>
        <w:t>â</w:t>
      </w:r>
      <w:r w:rsidRPr="00124A23">
        <w:rPr>
          <w:rFonts w:ascii="Times New Roman" w:hAnsi="Times New Roman" w:cs="Times New Roman"/>
          <w:szCs w:val="24"/>
        </w:rPr>
        <w:t>t nivelul anual al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inclus </w:t>
      </w:r>
      <w:r w:rsidR="00D32467">
        <w:rPr>
          <w:rFonts w:ascii="Times New Roman" w:hAnsi="Times New Roman" w:cs="Times New Roman"/>
          <w:szCs w:val="24"/>
        </w:rPr>
        <w:t>î</w:t>
      </w:r>
      <w:r w:rsidRPr="00124A23">
        <w:rPr>
          <w:rFonts w:ascii="Times New Roman" w:hAnsi="Times New Roman" w:cs="Times New Roman"/>
          <w:szCs w:val="24"/>
        </w:rPr>
        <w:t>n ultimul an din strategia de tarifare precedent</w:t>
      </w:r>
      <w:r w:rsidR="00D32467">
        <w:rPr>
          <w:rFonts w:ascii="Times New Roman" w:hAnsi="Times New Roman" w:cs="Times New Roman"/>
          <w:szCs w:val="24"/>
        </w:rPr>
        <w:t>ă</w:t>
      </w:r>
      <w:r w:rsidRPr="00124A23">
        <w:rPr>
          <w:rFonts w:ascii="Times New Roman" w:hAnsi="Times New Roman" w:cs="Times New Roman"/>
          <w:szCs w:val="24"/>
        </w:rPr>
        <w:t>.</w:t>
      </w:r>
    </w:p>
    <w:p w14:paraId="28954CC7" w14:textId="77777777" w:rsidR="008F6C6D" w:rsidRPr="00124A23" w:rsidRDefault="008F6C6D" w:rsidP="00926EDC">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B0302A" w:rsidRPr="00124A23">
        <w:rPr>
          <w:rFonts w:ascii="Times New Roman" w:hAnsi="Times New Roman" w:cs="Times New Roman"/>
          <w:szCs w:val="24"/>
        </w:rPr>
        <w:t>4</w:t>
      </w:r>
      <w:r w:rsidRPr="00124A23">
        <w:rPr>
          <w:rFonts w:ascii="Times New Roman" w:hAnsi="Times New Roman" w:cs="Times New Roman"/>
          <w:szCs w:val="24"/>
        </w:rPr>
        <w:t>) Repartizarea pe ani a echivalentului amortiz</w:t>
      </w:r>
      <w:r w:rsidR="00D32467">
        <w:rPr>
          <w:rFonts w:ascii="Times New Roman" w:hAnsi="Times New Roman" w:cs="Times New Roman"/>
          <w:szCs w:val="24"/>
        </w:rPr>
        <w:t>ă</w:t>
      </w:r>
      <w:r w:rsidRPr="00124A23">
        <w:rPr>
          <w:rFonts w:ascii="Times New Roman" w:hAnsi="Times New Roman" w:cs="Times New Roman"/>
          <w:szCs w:val="24"/>
        </w:rPr>
        <w:t>rii patrimoniului public trebuie s</w:t>
      </w:r>
      <w:r w:rsidR="00D32467">
        <w:rPr>
          <w:rFonts w:ascii="Times New Roman" w:hAnsi="Times New Roman" w:cs="Times New Roman"/>
          <w:szCs w:val="24"/>
        </w:rPr>
        <w:t>ă</w:t>
      </w:r>
      <w:r w:rsidRPr="00124A23">
        <w:rPr>
          <w:rFonts w:ascii="Times New Roman" w:hAnsi="Times New Roman" w:cs="Times New Roman"/>
          <w:szCs w:val="24"/>
        </w:rPr>
        <w:t xml:space="preserve"> aib</w:t>
      </w:r>
      <w:r w:rsidR="00D32467">
        <w:rPr>
          <w:rFonts w:ascii="Times New Roman" w:hAnsi="Times New Roman" w:cs="Times New Roman"/>
          <w:szCs w:val="24"/>
        </w:rPr>
        <w:t>ă</w:t>
      </w:r>
      <w:r w:rsidRPr="00124A23">
        <w:rPr>
          <w:rFonts w:ascii="Times New Roman" w:hAnsi="Times New Roman" w:cs="Times New Roman"/>
          <w:szCs w:val="24"/>
        </w:rPr>
        <w:t xml:space="preserve"> o tendin</w:t>
      </w:r>
      <w:r w:rsidR="00D32467">
        <w:rPr>
          <w:rFonts w:ascii="Times New Roman" w:hAnsi="Times New Roman" w:cs="Times New Roman"/>
          <w:szCs w:val="24"/>
        </w:rPr>
        <w:t>ță</w:t>
      </w:r>
      <w:r w:rsidRPr="00124A23">
        <w:rPr>
          <w:rFonts w:ascii="Times New Roman" w:hAnsi="Times New Roman" w:cs="Times New Roman"/>
          <w:szCs w:val="24"/>
        </w:rPr>
        <w:t xml:space="preserve"> cresc</w:t>
      </w:r>
      <w:r w:rsidR="00D32467">
        <w:rPr>
          <w:rFonts w:ascii="Times New Roman" w:hAnsi="Times New Roman" w:cs="Times New Roman"/>
          <w:szCs w:val="24"/>
        </w:rPr>
        <w:t>ă</w:t>
      </w:r>
      <w:r w:rsidRPr="00124A23">
        <w:rPr>
          <w:rFonts w:ascii="Times New Roman" w:hAnsi="Times New Roman" w:cs="Times New Roman"/>
          <w:szCs w:val="24"/>
        </w:rPr>
        <w:t>toare, construit</w:t>
      </w:r>
      <w:r w:rsidR="00D32467">
        <w:rPr>
          <w:rFonts w:ascii="Times New Roman" w:hAnsi="Times New Roman" w:cs="Times New Roman"/>
          <w:szCs w:val="24"/>
        </w:rPr>
        <w:t>ă</w:t>
      </w:r>
      <w:r w:rsidRPr="00124A23">
        <w:rPr>
          <w:rFonts w:ascii="Times New Roman" w:hAnsi="Times New Roman" w:cs="Times New Roman"/>
          <w:szCs w:val="24"/>
        </w:rPr>
        <w:t xml:space="preserve"> pe o baz</w:t>
      </w:r>
      <w:r w:rsidR="00D32467">
        <w:rPr>
          <w:rFonts w:ascii="Times New Roman" w:hAnsi="Times New Roman" w:cs="Times New Roman"/>
          <w:szCs w:val="24"/>
        </w:rPr>
        <w:t>ă</w:t>
      </w:r>
      <w:r w:rsidRPr="00124A23">
        <w:rPr>
          <w:rFonts w:ascii="Times New Roman" w:hAnsi="Times New Roman" w:cs="Times New Roman"/>
          <w:szCs w:val="24"/>
        </w:rPr>
        <w:t xml:space="preserve"> substan</w:t>
      </w:r>
      <w:r w:rsidR="00D32467">
        <w:rPr>
          <w:rFonts w:ascii="Times New Roman" w:hAnsi="Times New Roman" w:cs="Times New Roman"/>
          <w:szCs w:val="24"/>
        </w:rPr>
        <w:t>ț</w:t>
      </w:r>
      <w:r w:rsidRPr="00124A23">
        <w:rPr>
          <w:rFonts w:ascii="Times New Roman" w:hAnsi="Times New Roman" w:cs="Times New Roman"/>
          <w:szCs w:val="24"/>
        </w:rPr>
        <w:t>ial liniar</w:t>
      </w:r>
      <w:r w:rsidR="00D32467">
        <w:rPr>
          <w:rFonts w:ascii="Times New Roman" w:hAnsi="Times New Roman" w:cs="Times New Roman"/>
          <w:szCs w:val="24"/>
        </w:rPr>
        <w:t>ă</w:t>
      </w:r>
      <w:r w:rsidRPr="00124A23">
        <w:rPr>
          <w:rFonts w:ascii="Times New Roman" w:hAnsi="Times New Roman" w:cs="Times New Roman"/>
          <w:szCs w:val="24"/>
        </w:rPr>
        <w:t>, conform prevederilor din metodologia de analiz</w:t>
      </w:r>
      <w:r w:rsidR="00D32467">
        <w:rPr>
          <w:rFonts w:ascii="Times New Roman" w:hAnsi="Times New Roman" w:cs="Times New Roman"/>
          <w:szCs w:val="24"/>
        </w:rPr>
        <w:t>ă</w:t>
      </w:r>
      <w:r w:rsidRPr="00124A23">
        <w:rPr>
          <w:rFonts w:ascii="Times New Roman" w:hAnsi="Times New Roman" w:cs="Times New Roman"/>
          <w:szCs w:val="24"/>
        </w:rPr>
        <w:t xml:space="preserve"> cost-beneficiu</w:t>
      </w:r>
      <w:r w:rsidR="00E0192A">
        <w:rPr>
          <w:rFonts w:ascii="Times New Roman" w:hAnsi="Times New Roman" w:cs="Times New Roman"/>
          <w:szCs w:val="24"/>
        </w:rPr>
        <w:t>,</w:t>
      </w:r>
      <w:r w:rsidRPr="00124A23">
        <w:rPr>
          <w:rFonts w:ascii="Times New Roman" w:hAnsi="Times New Roman" w:cs="Times New Roman"/>
          <w:szCs w:val="24"/>
        </w:rPr>
        <w:t xml:space="preserve"> aprobat</w:t>
      </w:r>
      <w:r w:rsidR="00D32467">
        <w:rPr>
          <w:rFonts w:ascii="Times New Roman" w:hAnsi="Times New Roman" w:cs="Times New Roman"/>
          <w:szCs w:val="24"/>
        </w:rPr>
        <w:t>ă</w:t>
      </w:r>
      <w:r w:rsidRPr="00124A23">
        <w:rPr>
          <w:rFonts w:ascii="Times New Roman" w:hAnsi="Times New Roman" w:cs="Times New Roman"/>
          <w:szCs w:val="24"/>
        </w:rPr>
        <w:t xml:space="preserve"> prin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Pr="00124A23">
        <w:rPr>
          <w:rFonts w:ascii="Times New Roman" w:hAnsi="Times New Roman" w:cs="Times New Roman"/>
          <w:szCs w:val="24"/>
        </w:rPr>
        <w:t>rile ulterioare.</w:t>
      </w:r>
    </w:p>
    <w:p w14:paraId="02AF39FA" w14:textId="77777777" w:rsidR="008F6C6D" w:rsidRPr="00124A23" w:rsidRDefault="008F6C6D" w:rsidP="00926EDC">
      <w:pPr>
        <w:spacing w:before="0" w:after="0" w:line="360" w:lineRule="auto"/>
        <w:ind w:left="-426"/>
        <w:jc w:val="both"/>
        <w:rPr>
          <w:rFonts w:ascii="Times New Roman" w:hAnsi="Times New Roman" w:cs="Times New Roman"/>
          <w:strike/>
          <w:szCs w:val="24"/>
        </w:rPr>
      </w:pPr>
      <w:r w:rsidRPr="00124A23">
        <w:rPr>
          <w:rFonts w:ascii="Times New Roman" w:hAnsi="Times New Roman" w:cs="Times New Roman"/>
          <w:szCs w:val="24"/>
        </w:rPr>
        <w:t>(</w:t>
      </w:r>
      <w:r w:rsidR="001E5515" w:rsidRPr="00124A23">
        <w:rPr>
          <w:rFonts w:ascii="Times New Roman" w:hAnsi="Times New Roman" w:cs="Times New Roman"/>
          <w:szCs w:val="24"/>
        </w:rPr>
        <w:t>5</w:t>
      </w:r>
      <w:r w:rsidRPr="00124A23">
        <w:rPr>
          <w:rFonts w:ascii="Times New Roman" w:hAnsi="Times New Roman" w:cs="Times New Roman"/>
          <w:szCs w:val="24"/>
        </w:rPr>
        <w:t>) Durata tehnic</w:t>
      </w:r>
      <w:r w:rsidR="00D32467">
        <w:rPr>
          <w:rFonts w:ascii="Times New Roman" w:hAnsi="Times New Roman" w:cs="Times New Roman"/>
          <w:szCs w:val="24"/>
        </w:rPr>
        <w:t>ă</w:t>
      </w:r>
      <w:r w:rsidRPr="00124A23">
        <w:rPr>
          <w:rFonts w:ascii="Times New Roman" w:hAnsi="Times New Roman" w:cs="Times New Roman"/>
          <w:szCs w:val="24"/>
        </w:rPr>
        <w:t xml:space="preserve"> de via</w:t>
      </w:r>
      <w:r w:rsidR="00D32467">
        <w:rPr>
          <w:rFonts w:ascii="Times New Roman" w:hAnsi="Times New Roman" w:cs="Times New Roman"/>
          <w:szCs w:val="24"/>
        </w:rPr>
        <w:t>ță</w:t>
      </w:r>
      <w:r w:rsidRPr="00124A23">
        <w:rPr>
          <w:rFonts w:ascii="Times New Roman" w:hAnsi="Times New Roman" w:cs="Times New Roman"/>
          <w:szCs w:val="24"/>
        </w:rPr>
        <w:t xml:space="preserve"> a bunurilor publice poate fi ajustat</w:t>
      </w:r>
      <w:r w:rsidR="00D32467">
        <w:rPr>
          <w:rFonts w:ascii="Times New Roman" w:hAnsi="Times New Roman" w:cs="Times New Roman"/>
          <w:szCs w:val="24"/>
        </w:rPr>
        <w:t>ă</w:t>
      </w:r>
      <w:r w:rsidR="00B86ACA">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a</w:t>
      </w:r>
      <w:r w:rsidR="00D32467">
        <w:rPr>
          <w:rFonts w:ascii="Times New Roman" w:hAnsi="Times New Roman" w:cs="Times New Roman"/>
          <w:szCs w:val="24"/>
        </w:rPr>
        <w:t>ș</w:t>
      </w:r>
      <w:r w:rsidRPr="00124A23">
        <w:rPr>
          <w:rFonts w:ascii="Times New Roman" w:hAnsi="Times New Roman" w:cs="Times New Roman"/>
          <w:szCs w:val="24"/>
        </w:rPr>
        <w:t xml:space="preserve">a fel </w:t>
      </w:r>
      <w:r w:rsidR="00D32467">
        <w:rPr>
          <w:rFonts w:ascii="Times New Roman" w:hAnsi="Times New Roman" w:cs="Times New Roman"/>
          <w:szCs w:val="24"/>
        </w:rPr>
        <w:t>î</w:t>
      </w:r>
      <w:r w:rsidRPr="00124A23">
        <w:rPr>
          <w:rFonts w:ascii="Times New Roman" w:hAnsi="Times New Roman" w:cs="Times New Roman"/>
          <w:szCs w:val="24"/>
        </w:rPr>
        <w:t>nc</w:t>
      </w:r>
      <w:r w:rsidR="00D32467">
        <w:rPr>
          <w:rFonts w:ascii="Times New Roman" w:hAnsi="Times New Roman" w:cs="Times New Roman"/>
          <w:szCs w:val="24"/>
        </w:rPr>
        <w:t>â</w:t>
      </w:r>
      <w:r w:rsidRPr="00124A23">
        <w:rPr>
          <w:rFonts w:ascii="Times New Roman" w:hAnsi="Times New Roman" w:cs="Times New Roman"/>
          <w:szCs w:val="24"/>
        </w:rPr>
        <w:t>t s</w:t>
      </w:r>
      <w:r w:rsidR="00D32467">
        <w:rPr>
          <w:rFonts w:ascii="Times New Roman" w:hAnsi="Times New Roman" w:cs="Times New Roman"/>
          <w:szCs w:val="24"/>
        </w:rPr>
        <w:t>ă</w:t>
      </w:r>
      <w:r w:rsidRPr="00124A23">
        <w:rPr>
          <w:rFonts w:ascii="Times New Roman" w:hAnsi="Times New Roman" w:cs="Times New Roman"/>
          <w:szCs w:val="24"/>
        </w:rPr>
        <w:t xml:space="preserve"> reflecte durata de via</w:t>
      </w:r>
      <w:r w:rsidR="00D32467">
        <w:rPr>
          <w:rFonts w:ascii="Times New Roman" w:hAnsi="Times New Roman" w:cs="Times New Roman"/>
          <w:szCs w:val="24"/>
        </w:rPr>
        <w:t>ță</w:t>
      </w:r>
      <w:r w:rsidRPr="00124A23">
        <w:rPr>
          <w:rFonts w:ascii="Times New Roman" w:hAnsi="Times New Roman" w:cs="Times New Roman"/>
          <w:szCs w:val="24"/>
        </w:rPr>
        <w:t xml:space="preserve"> util</w:t>
      </w:r>
      <w:r w:rsidR="00D32467">
        <w:rPr>
          <w:rFonts w:ascii="Times New Roman" w:hAnsi="Times New Roman" w:cs="Times New Roman"/>
          <w:szCs w:val="24"/>
        </w:rPr>
        <w:t>ă</w:t>
      </w:r>
      <w:r w:rsidRPr="00124A23">
        <w:rPr>
          <w:rFonts w:ascii="Times New Roman" w:hAnsi="Times New Roman" w:cs="Times New Roman"/>
          <w:szCs w:val="24"/>
        </w:rPr>
        <w:t xml:space="preserve"> a acestora</w:t>
      </w:r>
      <w:r w:rsidR="00850A91">
        <w:rPr>
          <w:rFonts w:ascii="Times New Roman" w:hAnsi="Times New Roman" w:cs="Times New Roman"/>
          <w:szCs w:val="24"/>
        </w:rPr>
        <w:t>,</w:t>
      </w:r>
      <w:r w:rsidRPr="00124A23">
        <w:rPr>
          <w:rFonts w:ascii="Times New Roman" w:hAnsi="Times New Roman" w:cs="Times New Roman"/>
          <w:szCs w:val="24"/>
        </w:rPr>
        <w:t xml:space="preserve"> conform planului de management a</w:t>
      </w:r>
      <w:r w:rsidR="00250BAE" w:rsidRPr="00124A23">
        <w:rPr>
          <w:rFonts w:ascii="Times New Roman" w:hAnsi="Times New Roman" w:cs="Times New Roman"/>
          <w:szCs w:val="24"/>
        </w:rPr>
        <w:t>l</w:t>
      </w:r>
      <w:r w:rsidRPr="00124A23">
        <w:rPr>
          <w:rFonts w:ascii="Times New Roman" w:hAnsi="Times New Roman" w:cs="Times New Roman"/>
          <w:szCs w:val="24"/>
        </w:rPr>
        <w:t xml:space="preserve"> activelor</w:t>
      </w:r>
      <w:r w:rsidR="00FC2F44" w:rsidRPr="00124A23">
        <w:rPr>
          <w:rFonts w:ascii="Times New Roman" w:hAnsi="Times New Roman" w:cs="Times New Roman"/>
          <w:szCs w:val="24"/>
        </w:rPr>
        <w:t xml:space="preserve">. </w:t>
      </w:r>
    </w:p>
    <w:p w14:paraId="174FCA78" w14:textId="77777777" w:rsidR="008F6C6D" w:rsidRPr="00124A23" w:rsidRDefault="008F6C6D" w:rsidP="00E110B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6</w:t>
      </w:r>
      <w:r w:rsidRPr="00124A23">
        <w:rPr>
          <w:rFonts w:ascii="Times New Roman" w:hAnsi="Times New Roman" w:cs="Times New Roman"/>
          <w:szCs w:val="24"/>
        </w:rPr>
        <w:t>) Strategia privind redeven</w:t>
      </w:r>
      <w:r w:rsidR="00D32467">
        <w:rPr>
          <w:rFonts w:ascii="Times New Roman" w:hAnsi="Times New Roman" w:cs="Times New Roman"/>
          <w:szCs w:val="24"/>
        </w:rPr>
        <w:t>ț</w:t>
      </w:r>
      <w:r w:rsidRPr="00124A23">
        <w:rPr>
          <w:rFonts w:ascii="Times New Roman" w:hAnsi="Times New Roman" w:cs="Times New Roman"/>
          <w:szCs w:val="24"/>
        </w:rPr>
        <w:t>a trebuie s</w:t>
      </w:r>
      <w:r w:rsidR="00D32467">
        <w:rPr>
          <w:rFonts w:ascii="Times New Roman" w:hAnsi="Times New Roman" w:cs="Times New Roman"/>
          <w:szCs w:val="24"/>
        </w:rPr>
        <w:t>ă</w:t>
      </w:r>
      <w:r w:rsidRPr="00124A23">
        <w:rPr>
          <w:rFonts w:ascii="Times New Roman" w:hAnsi="Times New Roman" w:cs="Times New Roman"/>
          <w:szCs w:val="24"/>
        </w:rPr>
        <w:t xml:space="preserve"> cuprind</w:t>
      </w:r>
      <w:r w:rsidR="00D32467">
        <w:rPr>
          <w:rFonts w:ascii="Times New Roman" w:hAnsi="Times New Roman" w:cs="Times New Roman"/>
          <w:szCs w:val="24"/>
        </w:rPr>
        <w:t>ă</w:t>
      </w:r>
      <w:r w:rsidRPr="00124A23">
        <w:rPr>
          <w:rFonts w:ascii="Times New Roman" w:hAnsi="Times New Roman" w:cs="Times New Roman"/>
          <w:szCs w:val="24"/>
        </w:rPr>
        <w:t xml:space="preserve"> evolu</w:t>
      </w:r>
      <w:r w:rsidR="00D32467">
        <w:rPr>
          <w:rFonts w:ascii="Times New Roman" w:hAnsi="Times New Roman" w:cs="Times New Roman"/>
          <w:szCs w:val="24"/>
        </w:rPr>
        <w:t>ț</w:t>
      </w:r>
      <w:r w:rsidRPr="00124A23">
        <w:rPr>
          <w:rFonts w:ascii="Times New Roman" w:hAnsi="Times New Roman" w:cs="Times New Roman"/>
          <w:szCs w:val="24"/>
        </w:rPr>
        <w:t>ia redeven</w:t>
      </w:r>
      <w:r w:rsidR="00D32467">
        <w:rPr>
          <w:rFonts w:ascii="Times New Roman" w:hAnsi="Times New Roman" w:cs="Times New Roman"/>
          <w:szCs w:val="24"/>
        </w:rPr>
        <w:t>ț</w:t>
      </w:r>
      <w:r w:rsidRPr="00124A23">
        <w:rPr>
          <w:rFonts w:ascii="Times New Roman" w:hAnsi="Times New Roman" w:cs="Times New Roman"/>
          <w:szCs w:val="24"/>
        </w:rPr>
        <w:t>ei anuale</w:t>
      </w:r>
      <w:r w:rsidR="00C32A3C" w:rsidRPr="00124A23">
        <w:rPr>
          <w:rFonts w:ascii="Times New Roman" w:hAnsi="Times New Roman" w:cs="Times New Roman"/>
          <w:szCs w:val="24"/>
        </w:rPr>
        <w:t xml:space="preserve"> pe perioada de reglementare economic</w:t>
      </w:r>
      <w:r w:rsidR="00D32467">
        <w:rPr>
          <w:rFonts w:ascii="Times New Roman" w:hAnsi="Times New Roman" w:cs="Times New Roman"/>
          <w:szCs w:val="24"/>
        </w:rPr>
        <w:t>ă</w:t>
      </w:r>
      <w:bookmarkStart w:id="6" w:name="_Hlk99204179"/>
      <w:r w:rsidR="003C0A7A">
        <w:rPr>
          <w:rFonts w:ascii="Times New Roman" w:hAnsi="Times New Roman" w:cs="Times New Roman"/>
          <w:szCs w:val="24"/>
        </w:rPr>
        <w:t xml:space="preserve"> </w:t>
      </w:r>
      <w:r w:rsidR="006A1B9E" w:rsidRPr="00124A23">
        <w:rPr>
          <w:rFonts w:ascii="Times New Roman" w:hAnsi="Times New Roman" w:cs="Times New Roman"/>
          <w:szCs w:val="24"/>
        </w:rPr>
        <w:t>exprimat</w:t>
      </w:r>
      <w:r w:rsidR="00D32467">
        <w:rPr>
          <w:rFonts w:ascii="Times New Roman" w:hAnsi="Times New Roman" w:cs="Times New Roman"/>
          <w:szCs w:val="24"/>
        </w:rPr>
        <w:t>ă</w:t>
      </w:r>
      <w:r w:rsidR="003C0A7A">
        <w:rPr>
          <w:rFonts w:ascii="Times New Roman" w:hAnsi="Times New Roman" w:cs="Times New Roman"/>
          <w:szCs w:val="24"/>
        </w:rPr>
        <w:t xml:space="preserve"> </w:t>
      </w:r>
      <w:r w:rsidR="00D32467">
        <w:rPr>
          <w:rFonts w:ascii="Times New Roman" w:hAnsi="Times New Roman" w:cs="Times New Roman"/>
          <w:szCs w:val="24"/>
        </w:rPr>
        <w:t>î</w:t>
      </w:r>
      <w:r w:rsidR="006A1B9E" w:rsidRPr="00124A23">
        <w:rPr>
          <w:rFonts w:ascii="Times New Roman" w:hAnsi="Times New Roman" w:cs="Times New Roman"/>
          <w:szCs w:val="24"/>
        </w:rPr>
        <w:t>n sum</w:t>
      </w:r>
      <w:r w:rsidR="00D32467">
        <w:rPr>
          <w:rFonts w:ascii="Times New Roman" w:hAnsi="Times New Roman" w:cs="Times New Roman"/>
          <w:szCs w:val="24"/>
        </w:rPr>
        <w:t>ă</w:t>
      </w:r>
      <w:r w:rsidR="006A1B9E" w:rsidRPr="00124A23">
        <w:rPr>
          <w:rFonts w:ascii="Times New Roman" w:hAnsi="Times New Roman" w:cs="Times New Roman"/>
          <w:szCs w:val="24"/>
        </w:rPr>
        <w:t xml:space="preserve"> absolut</w:t>
      </w:r>
      <w:r w:rsidR="00D32467">
        <w:rPr>
          <w:rFonts w:ascii="Times New Roman" w:hAnsi="Times New Roman" w:cs="Times New Roman"/>
          <w:szCs w:val="24"/>
        </w:rPr>
        <w:t>ă</w:t>
      </w:r>
      <w:r w:rsidR="00564AE5">
        <w:rPr>
          <w:rFonts w:ascii="Times New Roman" w:hAnsi="Times New Roman" w:cs="Times New Roman"/>
          <w:szCs w:val="24"/>
        </w:rPr>
        <w:t xml:space="preserve"> î</w:t>
      </w:r>
      <w:r w:rsidR="006A1B9E" w:rsidRPr="00124A23">
        <w:rPr>
          <w:rFonts w:ascii="Times New Roman" w:hAnsi="Times New Roman" w:cs="Times New Roman"/>
          <w:szCs w:val="24"/>
        </w:rPr>
        <w:t xml:space="preserve">n </w:t>
      </w:r>
      <w:r w:rsidR="006141C1">
        <w:rPr>
          <w:rFonts w:ascii="Times New Roman" w:hAnsi="Times New Roman" w:cs="Times New Roman"/>
          <w:szCs w:val="24"/>
        </w:rPr>
        <w:t>lei</w:t>
      </w:r>
      <w:r w:rsidR="00564AE5">
        <w:rPr>
          <w:rFonts w:ascii="Times New Roman" w:hAnsi="Times New Roman" w:cs="Times New Roman"/>
          <w:szCs w:val="24"/>
        </w:rPr>
        <w:t>/an sau î</w:t>
      </w:r>
      <w:r w:rsidR="006A1B9E" w:rsidRPr="00124A23">
        <w:rPr>
          <w:rFonts w:ascii="Times New Roman" w:hAnsi="Times New Roman" w:cs="Times New Roman"/>
          <w:szCs w:val="24"/>
        </w:rPr>
        <w:t xml:space="preserve">n </w:t>
      </w:r>
      <w:r w:rsidR="006141C1">
        <w:rPr>
          <w:rFonts w:ascii="Times New Roman" w:hAnsi="Times New Roman" w:cs="Times New Roman"/>
          <w:szCs w:val="24"/>
        </w:rPr>
        <w:t>lei</w:t>
      </w:r>
      <w:r w:rsidR="006A1B9E" w:rsidRPr="00124A23">
        <w:rPr>
          <w:rFonts w:ascii="Times New Roman" w:hAnsi="Times New Roman" w:cs="Times New Roman"/>
          <w:szCs w:val="24"/>
        </w:rPr>
        <w:t>/m3, prin raportare la cantitatea de ap</w:t>
      </w:r>
      <w:r w:rsidR="00D32467">
        <w:rPr>
          <w:rFonts w:ascii="Times New Roman" w:hAnsi="Times New Roman" w:cs="Times New Roman"/>
          <w:szCs w:val="24"/>
        </w:rPr>
        <w:t>ă</w:t>
      </w:r>
      <w:r w:rsidR="006A1B9E" w:rsidRPr="00124A23">
        <w:rPr>
          <w:rFonts w:ascii="Times New Roman" w:hAnsi="Times New Roman" w:cs="Times New Roman"/>
          <w:szCs w:val="24"/>
        </w:rPr>
        <w:t xml:space="preserve"> facturat</w:t>
      </w:r>
      <w:r w:rsidR="00D32467">
        <w:rPr>
          <w:rFonts w:ascii="Times New Roman" w:hAnsi="Times New Roman" w:cs="Times New Roman"/>
          <w:szCs w:val="24"/>
        </w:rPr>
        <w:t>ă</w:t>
      </w:r>
      <w:r w:rsidR="003C0A7A">
        <w:rPr>
          <w:rFonts w:ascii="Times New Roman" w:hAnsi="Times New Roman" w:cs="Times New Roman"/>
          <w:szCs w:val="24"/>
        </w:rPr>
        <w:t xml:space="preserve"> </w:t>
      </w:r>
      <w:r w:rsidR="00D32467">
        <w:rPr>
          <w:rFonts w:ascii="Times New Roman" w:hAnsi="Times New Roman" w:cs="Times New Roman"/>
          <w:szCs w:val="24"/>
        </w:rPr>
        <w:t>î</w:t>
      </w:r>
      <w:r w:rsidR="006A1B9E" w:rsidRPr="00124A23">
        <w:rPr>
          <w:rFonts w:ascii="Times New Roman" w:hAnsi="Times New Roman" w:cs="Times New Roman"/>
          <w:szCs w:val="24"/>
        </w:rPr>
        <w:t>n fiecare an de prognoz</w:t>
      </w:r>
      <w:bookmarkStart w:id="7" w:name="_Hlk95670455"/>
      <w:bookmarkEnd w:id="6"/>
      <w:r w:rsidR="00ED3CE7">
        <w:rPr>
          <w:rFonts w:ascii="Times New Roman" w:hAnsi="Times New Roman" w:cs="Times New Roman"/>
          <w:szCs w:val="24"/>
        </w:rPr>
        <w:t>ă</w:t>
      </w:r>
      <w:r w:rsidR="006A1B9E" w:rsidRPr="00124A23">
        <w:rPr>
          <w:rFonts w:ascii="Times New Roman" w:hAnsi="Times New Roman" w:cs="Times New Roman"/>
          <w:szCs w:val="24"/>
        </w:rPr>
        <w:t>.</w:t>
      </w:r>
    </w:p>
    <w:bookmarkEnd w:id="7"/>
    <w:p w14:paraId="6B171C3C" w14:textId="77777777" w:rsidR="008F6C6D" w:rsidRPr="00124A23" w:rsidRDefault="008F6C6D" w:rsidP="00E110B0">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7</w:t>
      </w:r>
      <w:r w:rsidRPr="00124A23">
        <w:rPr>
          <w:rFonts w:ascii="Times New Roman" w:hAnsi="Times New Roman" w:cs="Times New Roman"/>
          <w:szCs w:val="24"/>
        </w:rPr>
        <w:t>) Indiferent de gradul de acoperire a echivalentului amortiz</w:t>
      </w:r>
      <w:r w:rsidR="00D32467">
        <w:rPr>
          <w:rFonts w:ascii="Times New Roman" w:hAnsi="Times New Roman" w:cs="Times New Roman"/>
          <w:szCs w:val="24"/>
        </w:rPr>
        <w:t>ă</w:t>
      </w:r>
      <w:r w:rsidRPr="00124A23">
        <w:rPr>
          <w:rFonts w:ascii="Times New Roman" w:hAnsi="Times New Roman" w:cs="Times New Roman"/>
          <w:szCs w:val="24"/>
        </w:rPr>
        <w:t>rii patrimoniului public, nivelul anual al redeven</w:t>
      </w:r>
      <w:r w:rsidR="00D32467">
        <w:rPr>
          <w:rFonts w:ascii="Times New Roman" w:hAnsi="Times New Roman" w:cs="Times New Roman"/>
          <w:szCs w:val="24"/>
        </w:rPr>
        <w:t>ț</w:t>
      </w:r>
      <w:r w:rsidRPr="00124A23">
        <w:rPr>
          <w:rFonts w:ascii="Times New Roman" w:hAnsi="Times New Roman" w:cs="Times New Roman"/>
          <w:szCs w:val="24"/>
        </w:rPr>
        <w:t>ei trebuie s</w:t>
      </w:r>
      <w:r w:rsidR="00D32467">
        <w:rPr>
          <w:rFonts w:ascii="Times New Roman" w:hAnsi="Times New Roman" w:cs="Times New Roman"/>
          <w:szCs w:val="24"/>
        </w:rPr>
        <w:t>ă</w:t>
      </w:r>
      <w:r w:rsidRPr="00124A23">
        <w:rPr>
          <w:rFonts w:ascii="Times New Roman" w:hAnsi="Times New Roman" w:cs="Times New Roman"/>
          <w:szCs w:val="24"/>
        </w:rPr>
        <w:t xml:space="preserve"> fie cel pu</w:t>
      </w:r>
      <w:r w:rsidR="00D32467">
        <w:rPr>
          <w:rFonts w:ascii="Times New Roman" w:hAnsi="Times New Roman" w:cs="Times New Roman"/>
          <w:szCs w:val="24"/>
        </w:rPr>
        <w:t>ț</w:t>
      </w:r>
      <w:r w:rsidRPr="00124A23">
        <w:rPr>
          <w:rFonts w:ascii="Times New Roman" w:hAnsi="Times New Roman" w:cs="Times New Roman"/>
          <w:szCs w:val="24"/>
        </w:rPr>
        <w:t xml:space="preserve">in egal cu serviciul datoriei aferent </w:t>
      </w:r>
      <w:r w:rsidR="00D32467">
        <w:rPr>
          <w:rFonts w:ascii="Times New Roman" w:hAnsi="Times New Roman" w:cs="Times New Roman"/>
          <w:szCs w:val="24"/>
        </w:rPr>
        <w:t>î</w:t>
      </w:r>
      <w:r w:rsidRPr="00124A23">
        <w:rPr>
          <w:rFonts w:ascii="Times New Roman" w:hAnsi="Times New Roman" w:cs="Times New Roman"/>
          <w:szCs w:val="24"/>
        </w:rPr>
        <w:t>mprumuturilor pentru finan</w:t>
      </w:r>
      <w:r w:rsidR="00D32467">
        <w:rPr>
          <w:rFonts w:ascii="Times New Roman" w:hAnsi="Times New Roman" w:cs="Times New Roman"/>
          <w:szCs w:val="24"/>
        </w:rPr>
        <w:t>ț</w:t>
      </w:r>
      <w:r w:rsidRPr="00124A23">
        <w:rPr>
          <w:rFonts w:ascii="Times New Roman" w:hAnsi="Times New Roman" w:cs="Times New Roman"/>
          <w:szCs w:val="24"/>
        </w:rPr>
        <w:t>area proiectelor de investi</w:t>
      </w:r>
      <w:r w:rsidR="00D32467">
        <w:rPr>
          <w:rFonts w:ascii="Times New Roman" w:hAnsi="Times New Roman" w:cs="Times New Roman"/>
          <w:szCs w:val="24"/>
        </w:rPr>
        <w:t>ț</w:t>
      </w:r>
      <w:r w:rsidRPr="00124A23">
        <w:rPr>
          <w:rFonts w:ascii="Times New Roman" w:hAnsi="Times New Roman" w:cs="Times New Roman"/>
          <w:szCs w:val="24"/>
        </w:rPr>
        <w:t>ii.</w:t>
      </w:r>
    </w:p>
    <w:p w14:paraId="70A314F1" w14:textId="77777777" w:rsidR="008F6C6D" w:rsidRPr="00124A23" w:rsidRDefault="008F6C6D" w:rsidP="00201F4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lastRenderedPageBreak/>
        <w:t>(</w:t>
      </w:r>
      <w:r w:rsidR="001E5515" w:rsidRPr="00124A23">
        <w:rPr>
          <w:rFonts w:ascii="Times New Roman" w:hAnsi="Times New Roman" w:cs="Times New Roman"/>
          <w:szCs w:val="24"/>
        </w:rPr>
        <w:t>8</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 xml:space="preserve">ei pentru bunurile publice trebuie calculat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ie de durata medie de via</w:t>
      </w:r>
      <w:r w:rsidR="00D32467">
        <w:rPr>
          <w:rFonts w:ascii="Times New Roman" w:hAnsi="Times New Roman" w:cs="Times New Roman"/>
          <w:szCs w:val="24"/>
        </w:rPr>
        <w:t>ță</w:t>
      </w:r>
      <w:r w:rsidRPr="00124A23">
        <w:rPr>
          <w:rFonts w:ascii="Times New Roman" w:hAnsi="Times New Roman" w:cs="Times New Roman"/>
          <w:szCs w:val="24"/>
        </w:rPr>
        <w:t xml:space="preserve"> a activelor respective, operatorul av</w:t>
      </w:r>
      <w:r w:rsidR="00D32467">
        <w:rPr>
          <w:rFonts w:ascii="Times New Roman" w:hAnsi="Times New Roman" w:cs="Times New Roman"/>
          <w:szCs w:val="24"/>
        </w:rPr>
        <w:t>â</w:t>
      </w:r>
      <w:r w:rsidRPr="00124A23">
        <w:rPr>
          <w:rFonts w:ascii="Times New Roman" w:hAnsi="Times New Roman" w:cs="Times New Roman"/>
          <w:szCs w:val="24"/>
        </w:rPr>
        <w:t>nd obliga</w:t>
      </w:r>
      <w:r w:rsidR="00D32467">
        <w:rPr>
          <w:rFonts w:ascii="Times New Roman" w:hAnsi="Times New Roman" w:cs="Times New Roman"/>
          <w:szCs w:val="24"/>
        </w:rPr>
        <w:t>ț</w:t>
      </w:r>
      <w:r w:rsidRPr="00124A23">
        <w:rPr>
          <w:rFonts w:ascii="Times New Roman" w:hAnsi="Times New Roman" w:cs="Times New Roman"/>
          <w:szCs w:val="24"/>
        </w:rPr>
        <w:t>ia de a elabora un grafic de e</w:t>
      </w:r>
      <w:r w:rsidR="00D32467">
        <w:rPr>
          <w:rFonts w:ascii="Times New Roman" w:hAnsi="Times New Roman" w:cs="Times New Roman"/>
          <w:szCs w:val="24"/>
        </w:rPr>
        <w:t>ș</w:t>
      </w:r>
      <w:r w:rsidRPr="00124A23">
        <w:rPr>
          <w:rFonts w:ascii="Times New Roman" w:hAnsi="Times New Roman" w:cs="Times New Roman"/>
          <w:szCs w:val="24"/>
        </w:rPr>
        <w:t xml:space="preserve">alonare al includerii graduale a acesteia </w:t>
      </w:r>
      <w:r w:rsidR="00D32467">
        <w:rPr>
          <w:rFonts w:ascii="Times New Roman" w:hAnsi="Times New Roman" w:cs="Times New Roman"/>
          <w:szCs w:val="24"/>
        </w:rPr>
        <w:t>î</w:t>
      </w:r>
      <w:r w:rsidRPr="00124A23">
        <w:rPr>
          <w:rFonts w:ascii="Times New Roman" w:hAnsi="Times New Roman" w:cs="Times New Roman"/>
          <w:szCs w:val="24"/>
        </w:rPr>
        <w:t xml:space="preserve">n tarif din momentul punerii </w:t>
      </w:r>
      <w:r w:rsidR="00D32467">
        <w:rPr>
          <w:rFonts w:ascii="Times New Roman" w:hAnsi="Times New Roman" w:cs="Times New Roman"/>
          <w:szCs w:val="24"/>
        </w:rPr>
        <w:t>î</w:t>
      </w:r>
      <w:r w:rsidRPr="00124A23">
        <w:rPr>
          <w:rFonts w:ascii="Times New Roman" w:hAnsi="Times New Roman" w:cs="Times New Roman"/>
          <w:szCs w:val="24"/>
        </w:rPr>
        <w:t>n func</w:t>
      </w:r>
      <w:r w:rsidR="00D32467">
        <w:rPr>
          <w:rFonts w:ascii="Times New Roman" w:hAnsi="Times New Roman" w:cs="Times New Roman"/>
          <w:szCs w:val="24"/>
        </w:rPr>
        <w:t>ț</w:t>
      </w:r>
      <w:r w:rsidRPr="00124A23">
        <w:rPr>
          <w:rFonts w:ascii="Times New Roman" w:hAnsi="Times New Roman" w:cs="Times New Roman"/>
          <w:szCs w:val="24"/>
        </w:rPr>
        <w:t>iune a activelor</w:t>
      </w:r>
      <w:bookmarkStart w:id="8" w:name="_Hlk99191706"/>
      <w:r w:rsidR="003D7617">
        <w:rPr>
          <w:rFonts w:ascii="Times New Roman" w:hAnsi="Times New Roman" w:cs="Times New Roman"/>
          <w:szCs w:val="24"/>
        </w:rPr>
        <w:t xml:space="preserve"> </w:t>
      </w:r>
      <w:r w:rsidR="00293A73" w:rsidRPr="00124A23">
        <w:rPr>
          <w:rFonts w:ascii="Times New Roman" w:hAnsi="Times New Roman" w:cs="Times New Roman"/>
          <w:szCs w:val="24"/>
        </w:rPr>
        <w:t>pe durata normal</w:t>
      </w:r>
      <w:r w:rsidR="00D32467">
        <w:rPr>
          <w:rFonts w:ascii="Times New Roman" w:hAnsi="Times New Roman" w:cs="Times New Roman"/>
          <w:szCs w:val="24"/>
        </w:rPr>
        <w:t>ă</w:t>
      </w:r>
      <w:r w:rsidR="00293A73" w:rsidRPr="00124A23">
        <w:rPr>
          <w:rFonts w:ascii="Times New Roman" w:hAnsi="Times New Roman" w:cs="Times New Roman"/>
          <w:szCs w:val="24"/>
        </w:rPr>
        <w:t xml:space="preserve"> de func</w:t>
      </w:r>
      <w:r w:rsidR="00D32467">
        <w:rPr>
          <w:rFonts w:ascii="Times New Roman" w:hAnsi="Times New Roman" w:cs="Times New Roman"/>
          <w:szCs w:val="24"/>
        </w:rPr>
        <w:t>ț</w:t>
      </w:r>
      <w:r w:rsidR="00293A73" w:rsidRPr="00124A23">
        <w:rPr>
          <w:rFonts w:ascii="Times New Roman" w:hAnsi="Times New Roman" w:cs="Times New Roman"/>
          <w:szCs w:val="24"/>
        </w:rPr>
        <w:t>ionare</w:t>
      </w:r>
      <w:r w:rsidR="003D7617">
        <w:rPr>
          <w:rFonts w:ascii="Times New Roman" w:hAnsi="Times New Roman" w:cs="Times New Roman"/>
          <w:szCs w:val="24"/>
        </w:rPr>
        <w:t xml:space="preserve"> </w:t>
      </w:r>
      <w:r w:rsidR="00D32467">
        <w:rPr>
          <w:rFonts w:ascii="Times New Roman" w:hAnsi="Times New Roman" w:cs="Times New Roman"/>
          <w:szCs w:val="24"/>
        </w:rPr>
        <w:t>ș</w:t>
      </w:r>
      <w:r w:rsidR="00053B35" w:rsidRPr="00124A23">
        <w:rPr>
          <w:rFonts w:ascii="Times New Roman" w:hAnsi="Times New Roman" w:cs="Times New Roman"/>
          <w:szCs w:val="24"/>
        </w:rPr>
        <w:t>i/sau pe o perioad</w:t>
      </w:r>
      <w:r w:rsidR="00D32467">
        <w:rPr>
          <w:rFonts w:ascii="Times New Roman" w:hAnsi="Times New Roman" w:cs="Times New Roman"/>
          <w:szCs w:val="24"/>
        </w:rPr>
        <w:t>ă</w:t>
      </w:r>
      <w:r w:rsidR="00053B35" w:rsidRPr="00124A23">
        <w:rPr>
          <w:rFonts w:ascii="Times New Roman" w:hAnsi="Times New Roman" w:cs="Times New Roman"/>
          <w:szCs w:val="24"/>
        </w:rPr>
        <w:t xml:space="preserve"> de maximum 30 de ani de la punerea </w:t>
      </w:r>
      <w:r w:rsidR="00D32467">
        <w:rPr>
          <w:rFonts w:ascii="Times New Roman" w:hAnsi="Times New Roman" w:cs="Times New Roman"/>
          <w:szCs w:val="24"/>
        </w:rPr>
        <w:t>î</w:t>
      </w:r>
      <w:r w:rsidR="00053B35" w:rsidRPr="00124A23">
        <w:rPr>
          <w:rFonts w:ascii="Times New Roman" w:hAnsi="Times New Roman" w:cs="Times New Roman"/>
          <w:szCs w:val="24"/>
        </w:rPr>
        <w:t>n func</w:t>
      </w:r>
      <w:r w:rsidR="00D32467">
        <w:rPr>
          <w:rFonts w:ascii="Times New Roman" w:hAnsi="Times New Roman" w:cs="Times New Roman"/>
          <w:szCs w:val="24"/>
        </w:rPr>
        <w:t>ț</w:t>
      </w:r>
      <w:r w:rsidR="00053B35" w:rsidRPr="00124A23">
        <w:rPr>
          <w:rFonts w:ascii="Times New Roman" w:hAnsi="Times New Roman" w:cs="Times New Roman"/>
          <w:szCs w:val="24"/>
        </w:rPr>
        <w:t>iune a unor sisteme</w:t>
      </w:r>
      <w:r w:rsidR="007E7A0A" w:rsidRPr="00124A23">
        <w:rPr>
          <w:rFonts w:ascii="Times New Roman" w:hAnsi="Times New Roman" w:cs="Times New Roman"/>
          <w:szCs w:val="24"/>
        </w:rPr>
        <w:t xml:space="preserve"> publice de alimentare cu ap</w:t>
      </w:r>
      <w:r w:rsidR="00D32467">
        <w:rPr>
          <w:rFonts w:ascii="Times New Roman" w:hAnsi="Times New Roman" w:cs="Times New Roman"/>
          <w:szCs w:val="24"/>
        </w:rPr>
        <w:t>ă</w:t>
      </w:r>
      <w:r w:rsidR="003D7617">
        <w:rPr>
          <w:rFonts w:ascii="Times New Roman" w:hAnsi="Times New Roman" w:cs="Times New Roman"/>
          <w:szCs w:val="24"/>
        </w:rPr>
        <w:t xml:space="preserve"> </w:t>
      </w:r>
      <w:r w:rsidR="00D32467">
        <w:rPr>
          <w:rFonts w:ascii="Times New Roman" w:hAnsi="Times New Roman" w:cs="Times New Roman"/>
          <w:szCs w:val="24"/>
        </w:rPr>
        <w:t>ș</w:t>
      </w:r>
      <w:r w:rsidR="007E7A0A" w:rsidRPr="00124A23">
        <w:rPr>
          <w:rFonts w:ascii="Times New Roman" w:hAnsi="Times New Roman" w:cs="Times New Roman"/>
          <w:szCs w:val="24"/>
        </w:rPr>
        <w:t>i/sau de canalizare</w:t>
      </w:r>
      <w:r w:rsidR="006503EE">
        <w:rPr>
          <w:rFonts w:ascii="Times New Roman" w:hAnsi="Times New Roman" w:cs="Times New Roman"/>
          <w:szCs w:val="24"/>
        </w:rPr>
        <w:t xml:space="preserve"> </w:t>
      </w:r>
      <w:r w:rsidR="007E7A0A" w:rsidRPr="00124A23">
        <w:rPr>
          <w:rFonts w:ascii="Times New Roman" w:hAnsi="Times New Roman" w:cs="Times New Roman"/>
          <w:szCs w:val="24"/>
        </w:rPr>
        <w:t>ale c</w:t>
      </w:r>
      <w:r w:rsidR="00D32467">
        <w:rPr>
          <w:rFonts w:ascii="Times New Roman" w:hAnsi="Times New Roman" w:cs="Times New Roman"/>
          <w:szCs w:val="24"/>
        </w:rPr>
        <w:t>ă</w:t>
      </w:r>
      <w:r w:rsidR="007E7A0A" w:rsidRPr="00124A23">
        <w:rPr>
          <w:rFonts w:ascii="Times New Roman" w:hAnsi="Times New Roman" w:cs="Times New Roman"/>
          <w:szCs w:val="24"/>
        </w:rPr>
        <w:t xml:space="preserve">ror active componente nu </w:t>
      </w:r>
      <w:r w:rsidR="00293A73" w:rsidRPr="00124A23">
        <w:rPr>
          <w:rFonts w:ascii="Times New Roman" w:hAnsi="Times New Roman" w:cs="Times New Roman"/>
          <w:szCs w:val="24"/>
        </w:rPr>
        <w:t>au fost</w:t>
      </w:r>
      <w:r w:rsidR="0002087A">
        <w:rPr>
          <w:rFonts w:ascii="Times New Roman" w:hAnsi="Times New Roman" w:cs="Times New Roman"/>
          <w:szCs w:val="24"/>
        </w:rPr>
        <w:t xml:space="preserve"> </w:t>
      </w:r>
      <w:r w:rsidR="00D32467">
        <w:rPr>
          <w:rFonts w:ascii="Times New Roman" w:hAnsi="Times New Roman" w:cs="Times New Roman"/>
          <w:szCs w:val="24"/>
        </w:rPr>
        <w:t>î</w:t>
      </w:r>
      <w:r w:rsidR="00293A73" w:rsidRPr="00124A23">
        <w:rPr>
          <w:rFonts w:ascii="Times New Roman" w:hAnsi="Times New Roman" w:cs="Times New Roman"/>
          <w:szCs w:val="24"/>
        </w:rPr>
        <w:t>nregistrate</w:t>
      </w:r>
      <w:r w:rsidR="0002087A">
        <w:rPr>
          <w:rFonts w:ascii="Times New Roman" w:hAnsi="Times New Roman" w:cs="Times New Roman"/>
          <w:szCs w:val="24"/>
        </w:rPr>
        <w:t xml:space="preserve"> </w:t>
      </w:r>
      <w:r w:rsidR="00293A73" w:rsidRPr="00124A23">
        <w:rPr>
          <w:rFonts w:ascii="Times New Roman" w:hAnsi="Times New Roman" w:cs="Times New Roman"/>
          <w:szCs w:val="24"/>
        </w:rPr>
        <w:t xml:space="preserve">contabil </w:t>
      </w:r>
      <w:r w:rsidR="007E7A0A" w:rsidRPr="00124A23">
        <w:rPr>
          <w:rFonts w:ascii="Times New Roman" w:hAnsi="Times New Roman" w:cs="Times New Roman"/>
          <w:szCs w:val="24"/>
        </w:rPr>
        <w:t>distinct</w:t>
      </w:r>
      <w:bookmarkEnd w:id="8"/>
      <w:r w:rsidRPr="00124A23">
        <w:rPr>
          <w:rFonts w:ascii="Times New Roman" w:hAnsi="Times New Roman" w:cs="Times New Roman"/>
          <w:szCs w:val="24"/>
        </w:rPr>
        <w:t xml:space="preserve">, cu luarea </w:t>
      </w:r>
      <w:r w:rsidR="00D32467">
        <w:rPr>
          <w:rFonts w:ascii="Times New Roman" w:hAnsi="Times New Roman" w:cs="Times New Roman"/>
          <w:szCs w:val="24"/>
        </w:rPr>
        <w:t>î</w:t>
      </w:r>
      <w:r w:rsidRPr="00124A23">
        <w:rPr>
          <w:rFonts w:ascii="Times New Roman" w:hAnsi="Times New Roman" w:cs="Times New Roman"/>
          <w:szCs w:val="24"/>
        </w:rPr>
        <w:t xml:space="preserve">n considerare </w:t>
      </w:r>
      <w:r w:rsidR="00D32467">
        <w:rPr>
          <w:rFonts w:ascii="Times New Roman" w:hAnsi="Times New Roman" w:cs="Times New Roman"/>
          <w:szCs w:val="24"/>
        </w:rPr>
        <w:t>ș</w:t>
      </w:r>
      <w:r w:rsidRPr="00124A23">
        <w:rPr>
          <w:rFonts w:ascii="Times New Roman" w:hAnsi="Times New Roman" w:cs="Times New Roman"/>
          <w:szCs w:val="24"/>
        </w:rPr>
        <w:t>i a gradului de suportabilitate al popula</w:t>
      </w:r>
      <w:r w:rsidR="00D32467">
        <w:rPr>
          <w:rFonts w:ascii="Times New Roman" w:hAnsi="Times New Roman" w:cs="Times New Roman"/>
          <w:szCs w:val="24"/>
        </w:rPr>
        <w:t>ț</w:t>
      </w:r>
      <w:r w:rsidRPr="00124A23">
        <w:rPr>
          <w:rFonts w:ascii="Times New Roman" w:hAnsi="Times New Roman" w:cs="Times New Roman"/>
          <w:szCs w:val="24"/>
        </w:rPr>
        <w:t>iei.</w:t>
      </w:r>
    </w:p>
    <w:p w14:paraId="3B67582A" w14:textId="77777777" w:rsidR="008F6C6D" w:rsidRPr="00124A23" w:rsidRDefault="008F6C6D" w:rsidP="00201F4A">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9</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ei pentru bunurile publice se calculeaz</w:t>
      </w:r>
      <w:r w:rsidR="00D32467">
        <w:rPr>
          <w:rFonts w:ascii="Times New Roman" w:hAnsi="Times New Roman" w:cs="Times New Roman"/>
          <w:szCs w:val="24"/>
        </w:rPr>
        <w:t>ă</w:t>
      </w:r>
      <w:r w:rsidRPr="00124A23">
        <w:rPr>
          <w:rFonts w:ascii="Times New Roman" w:hAnsi="Times New Roman" w:cs="Times New Roman"/>
          <w:szCs w:val="24"/>
        </w:rPr>
        <w:t xml:space="preserve"> separat pentru urm</w:t>
      </w:r>
      <w:r w:rsidR="00D32467">
        <w:rPr>
          <w:rFonts w:ascii="Times New Roman" w:hAnsi="Times New Roman" w:cs="Times New Roman"/>
          <w:szCs w:val="24"/>
        </w:rPr>
        <w:t>ă</w:t>
      </w:r>
      <w:r w:rsidRPr="00124A23">
        <w:rPr>
          <w:rFonts w:ascii="Times New Roman" w:hAnsi="Times New Roman" w:cs="Times New Roman"/>
          <w:szCs w:val="24"/>
        </w:rPr>
        <w:t>toarele categorii de active:</w:t>
      </w:r>
    </w:p>
    <w:p w14:paraId="06AE0B6B"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Pr="00124A23">
        <w:rPr>
          <w:rFonts w:ascii="Times New Roman" w:hAnsi="Times New Roman" w:cs="Times New Roman"/>
          <w:szCs w:val="24"/>
        </w:rPr>
        <w:t>ional Sectorial Mediu,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5DF8B846"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0087481A">
        <w:rPr>
          <w:rFonts w:ascii="Times New Roman" w:hAnsi="Times New Roman" w:cs="Times New Roman"/>
          <w:szCs w:val="24"/>
        </w:rPr>
        <w:t>ional Infrastructură</w:t>
      </w:r>
      <w:r w:rsidRPr="00124A23">
        <w:rPr>
          <w:rFonts w:ascii="Times New Roman" w:hAnsi="Times New Roman" w:cs="Times New Roman"/>
          <w:szCs w:val="24"/>
        </w:rPr>
        <w:t xml:space="preserve"> Mare,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29C23C4F"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finan</w:t>
      </w:r>
      <w:r w:rsidR="00D32467">
        <w:rPr>
          <w:rFonts w:ascii="Times New Roman" w:hAnsi="Times New Roman" w:cs="Times New Roman"/>
          <w:szCs w:val="24"/>
        </w:rPr>
        <w:t>ț</w:t>
      </w:r>
      <w:r w:rsidRPr="00124A23">
        <w:rPr>
          <w:rFonts w:ascii="Times New Roman" w:hAnsi="Times New Roman" w:cs="Times New Roman"/>
          <w:szCs w:val="24"/>
        </w:rPr>
        <w:t>ate prin Programul Opera</w:t>
      </w:r>
      <w:r w:rsidR="00D32467">
        <w:rPr>
          <w:rFonts w:ascii="Times New Roman" w:hAnsi="Times New Roman" w:cs="Times New Roman"/>
          <w:szCs w:val="24"/>
        </w:rPr>
        <w:t>ț</w:t>
      </w:r>
      <w:r w:rsidRPr="00124A23">
        <w:rPr>
          <w:rFonts w:ascii="Times New Roman" w:hAnsi="Times New Roman" w:cs="Times New Roman"/>
          <w:szCs w:val="24"/>
        </w:rPr>
        <w:t>ional de Dezvoltare Durabil</w:t>
      </w:r>
      <w:r w:rsidR="00D32467">
        <w:rPr>
          <w:rFonts w:ascii="Times New Roman" w:hAnsi="Times New Roman" w:cs="Times New Roman"/>
          <w:szCs w:val="24"/>
        </w:rPr>
        <w:t>ă</w:t>
      </w:r>
      <w:r w:rsidRPr="00124A23">
        <w:rPr>
          <w:rFonts w:ascii="Times New Roman" w:hAnsi="Times New Roman" w:cs="Times New Roman"/>
          <w:szCs w:val="24"/>
        </w:rPr>
        <w:t>,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1B90653D"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altor proiecte de investi</w:t>
      </w:r>
      <w:r w:rsidR="00D32467">
        <w:rPr>
          <w:rFonts w:ascii="Times New Roman" w:hAnsi="Times New Roman" w:cs="Times New Roman"/>
          <w:szCs w:val="24"/>
        </w:rPr>
        <w:t>ț</w:t>
      </w:r>
      <w:r w:rsidRPr="00124A23">
        <w:rPr>
          <w:rFonts w:ascii="Times New Roman" w:hAnsi="Times New Roman" w:cs="Times New Roman"/>
          <w:szCs w:val="24"/>
        </w:rPr>
        <w:t>ii cu finan</w:t>
      </w:r>
      <w:r w:rsidR="00D32467">
        <w:rPr>
          <w:rFonts w:ascii="Times New Roman" w:hAnsi="Times New Roman" w:cs="Times New Roman"/>
          <w:szCs w:val="24"/>
        </w:rPr>
        <w:t>ț</w:t>
      </w:r>
      <w:r w:rsidRPr="00124A23">
        <w:rPr>
          <w:rFonts w:ascii="Times New Roman" w:hAnsi="Times New Roman" w:cs="Times New Roman"/>
          <w:szCs w:val="24"/>
        </w:rPr>
        <w:t>are european</w:t>
      </w:r>
      <w:r w:rsidR="00D32467">
        <w:rPr>
          <w:rFonts w:ascii="Times New Roman" w:hAnsi="Times New Roman" w:cs="Times New Roman"/>
          <w:szCs w:val="24"/>
        </w:rPr>
        <w:t>ă</w:t>
      </w:r>
      <w:bookmarkStart w:id="9" w:name="_Hlk99192051"/>
      <w:r w:rsidR="00990119">
        <w:rPr>
          <w:rFonts w:ascii="Times New Roman" w:hAnsi="Times New Roman" w:cs="Times New Roman"/>
          <w:szCs w:val="24"/>
        </w:rPr>
        <w:t>, altele dec</w:t>
      </w:r>
      <w:r w:rsidR="00D32467">
        <w:rPr>
          <w:rFonts w:ascii="Times New Roman" w:hAnsi="Times New Roman" w:cs="Times New Roman"/>
          <w:szCs w:val="24"/>
        </w:rPr>
        <w:t>â</w:t>
      </w:r>
      <w:r w:rsidR="00990119">
        <w:rPr>
          <w:rFonts w:ascii="Times New Roman" w:hAnsi="Times New Roman" w:cs="Times New Roman"/>
          <w:szCs w:val="24"/>
        </w:rPr>
        <w:t xml:space="preserve">t </w:t>
      </w:r>
      <w:r w:rsidR="003D38FC" w:rsidRPr="00124A23">
        <w:rPr>
          <w:rFonts w:ascii="Times New Roman" w:hAnsi="Times New Roman" w:cs="Times New Roman"/>
          <w:szCs w:val="24"/>
        </w:rPr>
        <w:t>cele prev</w:t>
      </w:r>
      <w:r w:rsidR="00D32467">
        <w:rPr>
          <w:rFonts w:ascii="Times New Roman" w:hAnsi="Times New Roman" w:cs="Times New Roman"/>
          <w:szCs w:val="24"/>
        </w:rPr>
        <w:t>ă</w:t>
      </w:r>
      <w:r w:rsidR="003D38FC" w:rsidRPr="00124A23">
        <w:rPr>
          <w:rFonts w:ascii="Times New Roman" w:hAnsi="Times New Roman" w:cs="Times New Roman"/>
          <w:szCs w:val="24"/>
        </w:rPr>
        <w:t>zute la lit. a) – c)</w:t>
      </w:r>
      <w:bookmarkEnd w:id="9"/>
      <w:r w:rsidR="003D38FC" w:rsidRPr="00124A23">
        <w:rPr>
          <w:rFonts w:ascii="Times New Roman" w:hAnsi="Times New Roman" w:cs="Times New Roman"/>
          <w:szCs w:val="24"/>
        </w:rPr>
        <w:t>,</w:t>
      </w:r>
      <w:r w:rsidRPr="00124A23">
        <w:rPr>
          <w:rFonts w:ascii="Times New Roman" w:hAnsi="Times New Roman" w:cs="Times New Roman"/>
          <w:szCs w:val="24"/>
        </w:rPr>
        <w:t xml:space="preserve"> dac</w:t>
      </w:r>
      <w:r w:rsidR="00D32467">
        <w:rPr>
          <w:rFonts w:ascii="Times New Roman" w:hAnsi="Times New Roman" w:cs="Times New Roman"/>
          <w:szCs w:val="24"/>
        </w:rPr>
        <w:t>ă</w:t>
      </w:r>
      <w:r w:rsidRPr="00124A23">
        <w:rPr>
          <w:rFonts w:ascii="Times New Roman" w:hAnsi="Times New Roman" w:cs="Times New Roman"/>
          <w:szCs w:val="24"/>
        </w:rPr>
        <w:t xml:space="preserve"> e</w:t>
      </w:r>
      <w:r w:rsidR="007E7A0A" w:rsidRPr="00124A23">
        <w:rPr>
          <w:rFonts w:ascii="Times New Roman" w:hAnsi="Times New Roman" w:cs="Times New Roman"/>
          <w:szCs w:val="24"/>
        </w:rPr>
        <w:t>ste</w:t>
      </w:r>
      <w:r w:rsidRPr="00124A23">
        <w:rPr>
          <w:rFonts w:ascii="Times New Roman" w:hAnsi="Times New Roman" w:cs="Times New Roman"/>
          <w:szCs w:val="24"/>
        </w:rPr>
        <w:t xml:space="preserve"> cazul;</w:t>
      </w:r>
    </w:p>
    <w:p w14:paraId="0D889407" w14:textId="77777777" w:rsidR="008F6C6D" w:rsidRPr="00124A23" w:rsidRDefault="008F6C6D" w:rsidP="009C47E3">
      <w:pPr>
        <w:pStyle w:val="ListParagraph"/>
        <w:numPr>
          <w:ilvl w:val="0"/>
          <w:numId w:val="9"/>
        </w:numPr>
        <w:tabs>
          <w:tab w:val="left"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active aferente proiectelor de investi</w:t>
      </w:r>
      <w:r w:rsidR="00D32467">
        <w:rPr>
          <w:rFonts w:ascii="Times New Roman" w:hAnsi="Times New Roman" w:cs="Times New Roman"/>
          <w:szCs w:val="24"/>
        </w:rPr>
        <w:t>ț</w:t>
      </w:r>
      <w:r w:rsidRPr="00124A23">
        <w:rPr>
          <w:rFonts w:ascii="Times New Roman" w:hAnsi="Times New Roman" w:cs="Times New Roman"/>
          <w:szCs w:val="24"/>
        </w:rPr>
        <w:t>ii cu finan</w:t>
      </w:r>
      <w:r w:rsidR="00D32467">
        <w:rPr>
          <w:rFonts w:ascii="Times New Roman" w:hAnsi="Times New Roman" w:cs="Times New Roman"/>
          <w:szCs w:val="24"/>
        </w:rPr>
        <w:t>ț</w:t>
      </w:r>
      <w:r w:rsidRPr="00124A23">
        <w:rPr>
          <w:rFonts w:ascii="Times New Roman" w:hAnsi="Times New Roman" w:cs="Times New Roman"/>
          <w:szCs w:val="24"/>
        </w:rPr>
        <w:t xml:space="preserve">are de la bugetul de stat </w:t>
      </w:r>
      <w:r w:rsidR="00D32467">
        <w:rPr>
          <w:rFonts w:ascii="Times New Roman" w:hAnsi="Times New Roman" w:cs="Times New Roman"/>
          <w:szCs w:val="24"/>
        </w:rPr>
        <w:t>ș</w:t>
      </w:r>
      <w:r w:rsidRPr="00124A23">
        <w:rPr>
          <w:rFonts w:ascii="Times New Roman" w:hAnsi="Times New Roman" w:cs="Times New Roman"/>
          <w:szCs w:val="24"/>
        </w:rPr>
        <w:t>i bugetul local</w:t>
      </w:r>
      <w:r w:rsidR="003D38FC" w:rsidRPr="00124A23">
        <w:rPr>
          <w:rFonts w:ascii="Times New Roman" w:hAnsi="Times New Roman" w:cs="Times New Roman"/>
          <w:szCs w:val="24"/>
        </w:rPr>
        <w:t>.</w:t>
      </w:r>
    </w:p>
    <w:p w14:paraId="4BA3933B" w14:textId="77777777" w:rsidR="008F6C6D" w:rsidRPr="00124A23" w:rsidRDefault="008F6C6D" w:rsidP="001A477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10</w:t>
      </w:r>
      <w:r w:rsidRPr="00124A23">
        <w:rPr>
          <w:rFonts w:ascii="Times New Roman" w:hAnsi="Times New Roman" w:cs="Times New Roman"/>
          <w:szCs w:val="24"/>
        </w:rPr>
        <w:t>) Nivelul redeven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ș</w:t>
      </w:r>
      <w:r w:rsidRPr="00124A23">
        <w:rPr>
          <w:rFonts w:ascii="Times New Roman" w:hAnsi="Times New Roman" w:cs="Times New Roman"/>
          <w:szCs w:val="24"/>
        </w:rPr>
        <w:t>i includerea e</w:t>
      </w:r>
      <w:r w:rsidR="00D32467">
        <w:rPr>
          <w:rFonts w:ascii="Times New Roman" w:hAnsi="Times New Roman" w:cs="Times New Roman"/>
          <w:szCs w:val="24"/>
        </w:rPr>
        <w:t>ș</w:t>
      </w:r>
      <w:r w:rsidRPr="00124A23">
        <w:rPr>
          <w:rFonts w:ascii="Times New Roman" w:hAnsi="Times New Roman" w:cs="Times New Roman"/>
          <w:szCs w:val="24"/>
        </w:rPr>
        <w:t>alonat</w:t>
      </w:r>
      <w:r w:rsidR="00D32467">
        <w:rPr>
          <w:rFonts w:ascii="Times New Roman" w:hAnsi="Times New Roman" w:cs="Times New Roman"/>
          <w:szCs w:val="24"/>
        </w:rPr>
        <w:t>ă</w:t>
      </w:r>
      <w:r w:rsidRPr="00124A23">
        <w:rPr>
          <w:rFonts w:ascii="Times New Roman" w:hAnsi="Times New Roman" w:cs="Times New Roman"/>
          <w:szCs w:val="24"/>
        </w:rPr>
        <w:t xml:space="preserve"> a echivalentului amortiz</w:t>
      </w:r>
      <w:r w:rsidR="00D32467">
        <w:rPr>
          <w:rFonts w:ascii="Times New Roman" w:hAnsi="Times New Roman" w:cs="Times New Roman"/>
          <w:szCs w:val="24"/>
        </w:rPr>
        <w:t>ă</w:t>
      </w:r>
      <w:r w:rsidRPr="00124A23">
        <w:rPr>
          <w:rFonts w:ascii="Times New Roman" w:hAnsi="Times New Roman" w:cs="Times New Roman"/>
          <w:szCs w:val="24"/>
        </w:rPr>
        <w:t xml:space="preserve">rii patrimoniului public </w:t>
      </w:r>
      <w:r w:rsidR="00D32467">
        <w:rPr>
          <w:rFonts w:ascii="Times New Roman" w:hAnsi="Times New Roman" w:cs="Times New Roman"/>
          <w:szCs w:val="24"/>
        </w:rPr>
        <w:t>î</w:t>
      </w:r>
      <w:r w:rsidRPr="00124A23">
        <w:rPr>
          <w:rFonts w:ascii="Times New Roman" w:hAnsi="Times New Roman" w:cs="Times New Roman"/>
          <w:szCs w:val="24"/>
        </w:rPr>
        <w:t>n tarif trebuie corelat</w:t>
      </w:r>
      <w:r w:rsidR="00B012ED">
        <w:rPr>
          <w:rFonts w:ascii="Times New Roman" w:hAnsi="Times New Roman" w:cs="Times New Roman"/>
          <w:szCs w:val="24"/>
        </w:rPr>
        <w:t>e</w:t>
      </w:r>
      <w:r w:rsidRPr="00124A23">
        <w:rPr>
          <w:rFonts w:ascii="Times New Roman" w:hAnsi="Times New Roman" w:cs="Times New Roman"/>
          <w:szCs w:val="24"/>
        </w:rPr>
        <w:t xml:space="preserve"> inclusiv cu nevoia de investi</w:t>
      </w:r>
      <w:r w:rsidR="00D32467">
        <w:rPr>
          <w:rFonts w:ascii="Times New Roman" w:hAnsi="Times New Roman" w:cs="Times New Roman"/>
          <w:szCs w:val="24"/>
        </w:rPr>
        <w:t>ț</w:t>
      </w:r>
      <w:r w:rsidRPr="00124A23">
        <w:rPr>
          <w:rFonts w:ascii="Times New Roman" w:hAnsi="Times New Roman" w:cs="Times New Roman"/>
          <w:szCs w:val="24"/>
        </w:rPr>
        <w:t xml:space="preserve">ii de dezvoltare </w:t>
      </w:r>
      <w:r w:rsidR="00D32467">
        <w:rPr>
          <w:rFonts w:ascii="Times New Roman" w:hAnsi="Times New Roman" w:cs="Times New Roman"/>
          <w:szCs w:val="24"/>
        </w:rPr>
        <w:t>ș</w:t>
      </w:r>
      <w:r w:rsidRPr="00124A23">
        <w:rPr>
          <w:rFonts w:ascii="Times New Roman" w:hAnsi="Times New Roman" w:cs="Times New Roman"/>
          <w:szCs w:val="24"/>
        </w:rPr>
        <w:t>i investi</w:t>
      </w:r>
      <w:r w:rsidR="00D32467">
        <w:rPr>
          <w:rFonts w:ascii="Times New Roman" w:hAnsi="Times New Roman" w:cs="Times New Roman"/>
          <w:szCs w:val="24"/>
        </w:rPr>
        <w:t>ț</w:t>
      </w:r>
      <w:r w:rsidRPr="00124A23">
        <w:rPr>
          <w:rFonts w:ascii="Times New Roman" w:hAnsi="Times New Roman" w:cs="Times New Roman"/>
          <w:szCs w:val="24"/>
        </w:rPr>
        <w:t xml:space="preserve">ii de </w:t>
      </w:r>
      <w:r w:rsidR="00D32467">
        <w:rPr>
          <w:rFonts w:ascii="Times New Roman" w:hAnsi="Times New Roman" w:cs="Times New Roman"/>
          <w:szCs w:val="24"/>
        </w:rPr>
        <w:t>î</w:t>
      </w:r>
      <w:r w:rsidRPr="00124A23">
        <w:rPr>
          <w:rFonts w:ascii="Times New Roman" w:hAnsi="Times New Roman" w:cs="Times New Roman"/>
          <w:szCs w:val="24"/>
        </w:rPr>
        <w:t>nlocuire rezultat</w:t>
      </w:r>
      <w:r w:rsidR="00D32467">
        <w:rPr>
          <w:rFonts w:ascii="Times New Roman" w:hAnsi="Times New Roman" w:cs="Times New Roman"/>
          <w:szCs w:val="24"/>
        </w:rPr>
        <w:t>ă</w:t>
      </w:r>
      <w:r w:rsidRPr="00124A23">
        <w:rPr>
          <w:rFonts w:ascii="Times New Roman" w:hAnsi="Times New Roman" w:cs="Times New Roman"/>
          <w:szCs w:val="24"/>
        </w:rPr>
        <w:t xml:space="preserve"> din planul de management al activelor.</w:t>
      </w:r>
    </w:p>
    <w:p w14:paraId="5D540B3C" w14:textId="77777777" w:rsidR="008F6C6D" w:rsidRPr="00124A23" w:rsidRDefault="008F6C6D" w:rsidP="008D145F">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w:t>
      </w:r>
      <w:r w:rsidR="001E5515" w:rsidRPr="00124A23">
        <w:rPr>
          <w:rFonts w:ascii="Times New Roman" w:hAnsi="Times New Roman" w:cs="Times New Roman"/>
          <w:szCs w:val="24"/>
        </w:rPr>
        <w:t>11</w:t>
      </w:r>
      <w:r w:rsidRPr="00124A23">
        <w:rPr>
          <w:rFonts w:ascii="Times New Roman" w:hAnsi="Times New Roman" w:cs="Times New Roman"/>
          <w:szCs w:val="24"/>
        </w:rPr>
        <w:t>) Strategia privind redeven</w:t>
      </w:r>
      <w:r w:rsidR="00D32467">
        <w:rPr>
          <w:rFonts w:ascii="Times New Roman" w:hAnsi="Times New Roman" w:cs="Times New Roman"/>
          <w:szCs w:val="24"/>
        </w:rPr>
        <w:t>ț</w:t>
      </w:r>
      <w:r w:rsidRPr="00124A23">
        <w:rPr>
          <w:rFonts w:ascii="Times New Roman" w:hAnsi="Times New Roman" w:cs="Times New Roman"/>
          <w:szCs w:val="24"/>
        </w:rPr>
        <w:t xml:space="preserve">a </w:t>
      </w:r>
      <w:r w:rsidR="00051481" w:rsidRPr="00124A23">
        <w:rPr>
          <w:rFonts w:ascii="Times New Roman" w:hAnsi="Times New Roman" w:cs="Times New Roman"/>
          <w:szCs w:val="24"/>
        </w:rPr>
        <w:t>este parte component</w:t>
      </w:r>
      <w:r w:rsidR="00D32467">
        <w:rPr>
          <w:rFonts w:ascii="Times New Roman" w:hAnsi="Times New Roman" w:cs="Times New Roman"/>
          <w:szCs w:val="24"/>
        </w:rPr>
        <w:t>ă</w:t>
      </w:r>
      <w:r w:rsidR="00051481" w:rsidRPr="00124A23">
        <w:rPr>
          <w:rFonts w:ascii="Times New Roman" w:hAnsi="Times New Roman" w:cs="Times New Roman"/>
          <w:szCs w:val="24"/>
        </w:rPr>
        <w:t xml:space="preserve"> a </w:t>
      </w:r>
      <w:r w:rsidR="008147C2" w:rsidRPr="00124A23">
        <w:rPr>
          <w:rFonts w:ascii="Times New Roman" w:hAnsi="Times New Roman" w:cs="Times New Roman"/>
          <w:szCs w:val="24"/>
        </w:rPr>
        <w:t xml:space="preserve">planului de afaceri </w:t>
      </w:r>
      <w:r w:rsidR="00D32467">
        <w:rPr>
          <w:rFonts w:ascii="Times New Roman" w:hAnsi="Times New Roman" w:cs="Times New Roman"/>
          <w:szCs w:val="24"/>
        </w:rPr>
        <w:t>ș</w:t>
      </w:r>
      <w:r w:rsidR="008147C2" w:rsidRPr="00124A23">
        <w:rPr>
          <w:rFonts w:ascii="Times New Roman" w:hAnsi="Times New Roman" w:cs="Times New Roman"/>
          <w:szCs w:val="24"/>
        </w:rPr>
        <w:t>i st</w:t>
      </w:r>
      <w:r w:rsidR="00D32467">
        <w:rPr>
          <w:rFonts w:ascii="Times New Roman" w:hAnsi="Times New Roman" w:cs="Times New Roman"/>
          <w:szCs w:val="24"/>
        </w:rPr>
        <w:t>ă</w:t>
      </w:r>
      <w:r w:rsidR="008147C2" w:rsidRPr="00124A23">
        <w:rPr>
          <w:rFonts w:ascii="Times New Roman" w:hAnsi="Times New Roman" w:cs="Times New Roman"/>
          <w:szCs w:val="24"/>
        </w:rPr>
        <w:t xml:space="preserve"> la baza elabor</w:t>
      </w:r>
      <w:r w:rsidR="00D32467">
        <w:rPr>
          <w:rFonts w:ascii="Times New Roman" w:hAnsi="Times New Roman" w:cs="Times New Roman"/>
          <w:szCs w:val="24"/>
        </w:rPr>
        <w:t>ă</w:t>
      </w:r>
      <w:r w:rsidR="008147C2" w:rsidRPr="00124A23">
        <w:rPr>
          <w:rFonts w:ascii="Times New Roman" w:hAnsi="Times New Roman" w:cs="Times New Roman"/>
          <w:szCs w:val="24"/>
        </w:rPr>
        <w:t xml:space="preserve">rii </w:t>
      </w:r>
      <w:r w:rsidR="00051481" w:rsidRPr="00124A23">
        <w:rPr>
          <w:rFonts w:ascii="Times New Roman" w:hAnsi="Times New Roman" w:cs="Times New Roman"/>
          <w:szCs w:val="24"/>
        </w:rPr>
        <w:t>strategiei de tarifare</w:t>
      </w:r>
      <w:r w:rsidR="00025A37" w:rsidRPr="00124A23">
        <w:rPr>
          <w:rFonts w:ascii="Times New Roman" w:hAnsi="Times New Roman" w:cs="Times New Roman"/>
          <w:szCs w:val="24"/>
        </w:rPr>
        <w:t>. Ambele strategii</w:t>
      </w:r>
      <w:r w:rsidR="005C3087">
        <w:rPr>
          <w:rFonts w:ascii="Times New Roman" w:hAnsi="Times New Roman" w:cs="Times New Roman"/>
          <w:szCs w:val="24"/>
        </w:rPr>
        <w:t xml:space="preserve"> </w:t>
      </w:r>
      <w:r w:rsidRPr="00124A23">
        <w:rPr>
          <w:rFonts w:ascii="Times New Roman" w:hAnsi="Times New Roman" w:cs="Times New Roman"/>
          <w:szCs w:val="24"/>
        </w:rPr>
        <w:t>se aprob</w:t>
      </w:r>
      <w:r w:rsidR="00D32467">
        <w:rPr>
          <w:rFonts w:ascii="Times New Roman" w:hAnsi="Times New Roman" w:cs="Times New Roman"/>
          <w:szCs w:val="24"/>
        </w:rPr>
        <w:t>ă</w:t>
      </w:r>
      <w:r w:rsidR="00494E65">
        <w:rPr>
          <w:rFonts w:ascii="Times New Roman" w:hAnsi="Times New Roman" w:cs="Times New Roman"/>
          <w:szCs w:val="24"/>
        </w:rPr>
        <w:t>, prin acee</w:t>
      </w:r>
      <w:r w:rsidR="0069261A" w:rsidRPr="00124A23">
        <w:rPr>
          <w:rFonts w:ascii="Times New Roman" w:hAnsi="Times New Roman" w:cs="Times New Roman"/>
          <w:szCs w:val="24"/>
        </w:rPr>
        <w:t>a</w:t>
      </w:r>
      <w:r w:rsidR="00D32467">
        <w:rPr>
          <w:rFonts w:ascii="Times New Roman" w:hAnsi="Times New Roman" w:cs="Times New Roman"/>
          <w:szCs w:val="24"/>
        </w:rPr>
        <w:t>ș</w:t>
      </w:r>
      <w:r w:rsidR="0069261A" w:rsidRPr="00124A23">
        <w:rPr>
          <w:rFonts w:ascii="Times New Roman" w:hAnsi="Times New Roman" w:cs="Times New Roman"/>
          <w:szCs w:val="24"/>
        </w:rPr>
        <w:t>i hot</w:t>
      </w:r>
      <w:r w:rsidR="00D32467">
        <w:rPr>
          <w:rFonts w:ascii="Times New Roman" w:hAnsi="Times New Roman" w:cs="Times New Roman"/>
          <w:szCs w:val="24"/>
        </w:rPr>
        <w:t>ă</w:t>
      </w:r>
      <w:r w:rsidR="0069261A" w:rsidRPr="00124A23">
        <w:rPr>
          <w:rFonts w:ascii="Times New Roman" w:hAnsi="Times New Roman" w:cs="Times New Roman"/>
          <w:szCs w:val="24"/>
        </w:rPr>
        <w:t>r</w:t>
      </w:r>
      <w:r w:rsidR="00D32467">
        <w:rPr>
          <w:rFonts w:ascii="Times New Roman" w:hAnsi="Times New Roman" w:cs="Times New Roman"/>
          <w:szCs w:val="24"/>
        </w:rPr>
        <w:t>â</w:t>
      </w:r>
      <w:r w:rsidR="0069261A" w:rsidRPr="00124A23">
        <w:rPr>
          <w:rFonts w:ascii="Times New Roman" w:hAnsi="Times New Roman" w:cs="Times New Roman"/>
          <w:szCs w:val="24"/>
        </w:rPr>
        <w:t>re,</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Pr="00124A23">
        <w:rPr>
          <w:rFonts w:ascii="Times New Roman" w:hAnsi="Times New Roman" w:cs="Times New Roman"/>
          <w:szCs w:val="24"/>
        </w:rPr>
        <w:t>tre autoritatea deliberativ</w:t>
      </w:r>
      <w:r w:rsidR="00D32467">
        <w:rPr>
          <w:rFonts w:ascii="Times New Roman" w:hAnsi="Times New Roman" w:cs="Times New Roman"/>
          <w:szCs w:val="24"/>
        </w:rPr>
        <w:t>ă</w:t>
      </w:r>
      <w:r w:rsidRPr="00124A23">
        <w:rPr>
          <w:rFonts w:ascii="Times New Roman" w:hAnsi="Times New Roman" w:cs="Times New Roman"/>
          <w:szCs w:val="24"/>
        </w:rPr>
        <w:t xml:space="preserve"> a administra</w:t>
      </w:r>
      <w:r w:rsidR="00D32467">
        <w:rPr>
          <w:rFonts w:ascii="Times New Roman" w:hAnsi="Times New Roman" w:cs="Times New Roman"/>
          <w:szCs w:val="24"/>
        </w:rPr>
        <w:t>ț</w:t>
      </w:r>
      <w:r w:rsidRPr="00124A23">
        <w:rPr>
          <w:rFonts w:ascii="Times New Roman" w:hAnsi="Times New Roman" w:cs="Times New Roman"/>
          <w:szCs w:val="24"/>
        </w:rPr>
        <w:t>iei publice locale sau de c</w:t>
      </w:r>
      <w:r w:rsidR="00D32467">
        <w:rPr>
          <w:rFonts w:ascii="Times New Roman" w:hAnsi="Times New Roman" w:cs="Times New Roman"/>
          <w:szCs w:val="24"/>
        </w:rPr>
        <w:t>ă</w:t>
      </w:r>
      <w:r w:rsidRPr="00124A23">
        <w:rPr>
          <w:rFonts w:ascii="Times New Roman" w:hAnsi="Times New Roman" w:cs="Times New Roman"/>
          <w:szCs w:val="24"/>
        </w:rPr>
        <w:t>tre adunarea general</w:t>
      </w:r>
      <w:r w:rsidR="00D32467">
        <w:rPr>
          <w:rFonts w:ascii="Times New Roman" w:hAnsi="Times New Roman" w:cs="Times New Roman"/>
          <w:szCs w:val="24"/>
        </w:rPr>
        <w:t>ă</w:t>
      </w:r>
      <w:r w:rsidRPr="00124A23">
        <w:rPr>
          <w:rFonts w:ascii="Times New Roman" w:hAnsi="Times New Roman" w:cs="Times New Roman"/>
          <w:szCs w:val="24"/>
        </w:rPr>
        <w:t xml:space="preserve"> a asocia</w:t>
      </w:r>
      <w:r w:rsidR="00D32467">
        <w:rPr>
          <w:rFonts w:ascii="Times New Roman" w:hAnsi="Times New Roman" w:cs="Times New Roman"/>
          <w:szCs w:val="24"/>
        </w:rPr>
        <w:t>ț</w:t>
      </w:r>
      <w:r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baza mandatului primit de la unit</w:t>
      </w:r>
      <w:r w:rsidR="00D32467">
        <w:rPr>
          <w:rFonts w:ascii="Times New Roman" w:hAnsi="Times New Roman" w:cs="Times New Roman"/>
          <w:szCs w:val="24"/>
        </w:rPr>
        <w:t>ăț</w:t>
      </w:r>
      <w:r w:rsidRPr="00124A23">
        <w:rPr>
          <w:rFonts w:ascii="Times New Roman" w:hAnsi="Times New Roman" w:cs="Times New Roman"/>
          <w:szCs w:val="24"/>
        </w:rPr>
        <w:t xml:space="preserve">ile administrativ-teritoriale membre, </w:t>
      </w:r>
      <w:r w:rsidR="00D32467">
        <w:rPr>
          <w:rFonts w:ascii="Times New Roman" w:hAnsi="Times New Roman" w:cs="Times New Roman"/>
          <w:szCs w:val="24"/>
        </w:rPr>
        <w:t>ș</w:t>
      </w:r>
      <w:r w:rsidRPr="00124A23">
        <w:rPr>
          <w:rFonts w:ascii="Times New Roman" w:hAnsi="Times New Roman" w:cs="Times New Roman"/>
          <w:szCs w:val="24"/>
        </w:rPr>
        <w:t xml:space="preserve">i se includ </w:t>
      </w:r>
      <w:r w:rsidR="00D32467">
        <w:rPr>
          <w:rFonts w:ascii="Times New Roman" w:hAnsi="Times New Roman" w:cs="Times New Roman"/>
          <w:szCs w:val="24"/>
        </w:rPr>
        <w:t>î</w:t>
      </w:r>
      <w:r w:rsidRPr="00124A23">
        <w:rPr>
          <w:rFonts w:ascii="Times New Roman" w:hAnsi="Times New Roman" w:cs="Times New Roman"/>
          <w:szCs w:val="24"/>
        </w:rPr>
        <w:t xml:space="preserve">n contractul de delegare sau </w:t>
      </w:r>
      <w:r w:rsidR="00D32467">
        <w:rPr>
          <w:rFonts w:ascii="Times New Roman" w:hAnsi="Times New Roman" w:cs="Times New Roman"/>
          <w:szCs w:val="24"/>
        </w:rPr>
        <w:t>î</w:t>
      </w:r>
      <w:r w:rsidRPr="00124A23">
        <w:rPr>
          <w:rFonts w:ascii="Times New Roman" w:hAnsi="Times New Roman" w:cs="Times New Roman"/>
          <w:szCs w:val="24"/>
        </w:rPr>
        <w:t>n hot</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â</w:t>
      </w:r>
      <w:r w:rsidRPr="00124A23">
        <w:rPr>
          <w:rFonts w:ascii="Times New Roman" w:hAnsi="Times New Roman" w:cs="Times New Roman"/>
          <w:szCs w:val="24"/>
        </w:rPr>
        <w:t xml:space="preserve">rea de dare </w:t>
      </w:r>
      <w:r w:rsidR="00D32467">
        <w:rPr>
          <w:rFonts w:ascii="Times New Roman" w:hAnsi="Times New Roman" w:cs="Times New Roman"/>
          <w:szCs w:val="24"/>
        </w:rPr>
        <w:t>î</w:t>
      </w:r>
      <w:r w:rsidRPr="00124A23">
        <w:rPr>
          <w:rFonts w:ascii="Times New Roman" w:hAnsi="Times New Roman" w:cs="Times New Roman"/>
          <w:szCs w:val="24"/>
        </w:rPr>
        <w:t>n administrare a serviciului, dup</w:t>
      </w:r>
      <w:r w:rsidR="00D32467">
        <w:rPr>
          <w:rFonts w:ascii="Times New Roman" w:hAnsi="Times New Roman" w:cs="Times New Roman"/>
          <w:szCs w:val="24"/>
        </w:rPr>
        <w:t>ă</w:t>
      </w:r>
      <w:r w:rsidRPr="00124A23">
        <w:rPr>
          <w:rFonts w:ascii="Times New Roman" w:hAnsi="Times New Roman" w:cs="Times New Roman"/>
          <w:szCs w:val="24"/>
        </w:rPr>
        <w:t xml:space="preserve"> caz.</w:t>
      </w:r>
    </w:p>
    <w:p w14:paraId="7C3FDD9A" w14:textId="77777777" w:rsidR="008F6C6D" w:rsidRPr="00124A23" w:rsidRDefault="008F6C6D" w:rsidP="008D145F">
      <w:pPr>
        <w:tabs>
          <w:tab w:val="left" w:pos="1350"/>
        </w:tab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w:t>
      </w:r>
      <w:r w:rsidR="001E5515" w:rsidRPr="00124A23">
        <w:rPr>
          <w:rFonts w:ascii="Times New Roman" w:hAnsi="Times New Roman" w:cs="Times New Roman"/>
          <w:szCs w:val="24"/>
        </w:rPr>
        <w:t>2</w:t>
      </w:r>
      <w:r w:rsidRPr="00124A23">
        <w:rPr>
          <w:rFonts w:ascii="Times New Roman" w:hAnsi="Times New Roman" w:cs="Times New Roman"/>
          <w:szCs w:val="24"/>
        </w:rPr>
        <w:t xml:space="preserve">)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c</w:t>
      </w:r>
      <w:r w:rsidR="00DC4699" w:rsidRPr="00124A23">
        <w:rPr>
          <w:rFonts w:ascii="Times New Roman" w:hAnsi="Times New Roman" w:cs="Times New Roman"/>
          <w:szCs w:val="24"/>
        </w:rPr>
        <w:t>heltuielilor</w:t>
      </w:r>
      <w:r w:rsidRPr="00124A23">
        <w:rPr>
          <w:rFonts w:ascii="Times New Roman" w:hAnsi="Times New Roman" w:cs="Times New Roman"/>
          <w:szCs w:val="24"/>
        </w:rPr>
        <w:t xml:space="preserve"> cu amortizarea </w:t>
      </w:r>
      <w:r w:rsidR="00D32467">
        <w:rPr>
          <w:rFonts w:ascii="Times New Roman" w:hAnsi="Times New Roman" w:cs="Times New Roman"/>
          <w:szCs w:val="24"/>
        </w:rPr>
        <w:t>ș</w:t>
      </w:r>
      <w:r w:rsidRPr="00124A23">
        <w:rPr>
          <w:rFonts w:ascii="Times New Roman" w:hAnsi="Times New Roman" w:cs="Times New Roman"/>
          <w:szCs w:val="24"/>
        </w:rPr>
        <w:t>i redeven</w:t>
      </w:r>
      <w:r w:rsidR="00D32467">
        <w:rPr>
          <w:rFonts w:ascii="Times New Roman" w:hAnsi="Times New Roman" w:cs="Times New Roman"/>
          <w:szCs w:val="24"/>
        </w:rPr>
        <w:t>ț</w:t>
      </w:r>
      <w:r w:rsidRPr="00124A23">
        <w:rPr>
          <w:rFonts w:ascii="Times New Roman" w:hAnsi="Times New Roman" w:cs="Times New Roman"/>
          <w:szCs w:val="24"/>
        </w:rPr>
        <w:t>a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2D5203">
        <w:rPr>
          <w:rFonts w:ascii="Times New Roman" w:hAnsi="Times New Roman" w:cs="Times New Roman"/>
          <w:szCs w:val="24"/>
        </w:rPr>
        <w:t>tre operator</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n tabelul dedicat din anexa nr. 2 la prezenta metodologie.</w:t>
      </w:r>
    </w:p>
    <w:p w14:paraId="392550DC" w14:textId="77777777" w:rsidR="00A062E5" w:rsidRPr="00124A23" w:rsidRDefault="00A062E5" w:rsidP="00124A23">
      <w:pPr>
        <w:spacing w:before="0" w:after="0" w:line="360" w:lineRule="auto"/>
        <w:jc w:val="both"/>
        <w:rPr>
          <w:rFonts w:ascii="Times New Roman" w:hAnsi="Times New Roman" w:cs="Times New Roman"/>
          <w:b/>
          <w:bCs/>
          <w:szCs w:val="24"/>
        </w:rPr>
      </w:pPr>
    </w:p>
    <w:p w14:paraId="679BE1C2" w14:textId="77777777" w:rsidR="001E5515" w:rsidRPr="00124A23" w:rsidRDefault="00EB7BD7" w:rsidP="003634FF">
      <w:pPr>
        <w:spacing w:before="0" w:after="0" w:line="360" w:lineRule="auto"/>
        <w:ind w:left="-426"/>
        <w:jc w:val="both"/>
        <w:rPr>
          <w:rFonts w:ascii="Times New Roman" w:hAnsi="Times New Roman" w:cs="Times New Roman"/>
          <w:szCs w:val="24"/>
        </w:rPr>
      </w:pPr>
      <w:r w:rsidRPr="00DA1250">
        <w:rPr>
          <w:rFonts w:ascii="Times New Roman" w:hAnsi="Times New Roman" w:cs="Times New Roman"/>
          <w:szCs w:val="24"/>
        </w:rPr>
        <w:t>Art. 13.</w:t>
      </w:r>
      <w:r w:rsidR="005C3087">
        <w:rPr>
          <w:rFonts w:ascii="Times New Roman" w:hAnsi="Times New Roman" w:cs="Times New Roman"/>
          <w:szCs w:val="24"/>
        </w:rPr>
        <w:t xml:space="preserve"> </w:t>
      </w:r>
      <w:r w:rsidR="00DA1250">
        <w:rPr>
          <w:rFonts w:ascii="Times New Roman" w:hAnsi="Times New Roman" w:cs="Times New Roman"/>
          <w:szCs w:val="24"/>
        </w:rPr>
        <w:t xml:space="preserve">- </w:t>
      </w:r>
      <w:r w:rsidR="001E5515" w:rsidRPr="00124A23">
        <w:rPr>
          <w:rFonts w:ascii="Times New Roman" w:hAnsi="Times New Roman" w:cs="Times New Roman"/>
          <w:szCs w:val="24"/>
        </w:rPr>
        <w:t xml:space="preserve">(1) Analiza </w:t>
      </w:r>
      <w:r w:rsidR="00D32467">
        <w:rPr>
          <w:rFonts w:ascii="Times New Roman" w:hAnsi="Times New Roman" w:cs="Times New Roman"/>
          <w:szCs w:val="24"/>
        </w:rPr>
        <w:t>ș</w:t>
      </w:r>
      <w:r w:rsidR="001E5515" w:rsidRPr="00124A23">
        <w:rPr>
          <w:rFonts w:ascii="Times New Roman" w:hAnsi="Times New Roman" w:cs="Times New Roman"/>
          <w:szCs w:val="24"/>
        </w:rPr>
        <w:t>i prognoza suportabilit</w:t>
      </w:r>
      <w:r w:rsidR="00D32467">
        <w:rPr>
          <w:rFonts w:ascii="Times New Roman" w:hAnsi="Times New Roman" w:cs="Times New Roman"/>
          <w:szCs w:val="24"/>
        </w:rPr>
        <w:t>ăț</w:t>
      </w:r>
      <w:r w:rsidR="001E5515" w:rsidRPr="00124A23">
        <w:rPr>
          <w:rFonts w:ascii="Times New Roman" w:hAnsi="Times New Roman" w:cs="Times New Roman"/>
          <w:szCs w:val="24"/>
        </w:rPr>
        <w:t>ii pre</w:t>
      </w:r>
      <w:r w:rsidR="00D32467">
        <w:rPr>
          <w:rFonts w:ascii="Times New Roman" w:hAnsi="Times New Roman" w:cs="Times New Roman"/>
          <w:szCs w:val="24"/>
        </w:rPr>
        <w:t>ț</w:t>
      </w:r>
      <w:r w:rsidR="001E5515" w:rsidRPr="00124A23">
        <w:rPr>
          <w:rFonts w:ascii="Times New Roman" w:hAnsi="Times New Roman" w:cs="Times New Roman"/>
          <w:szCs w:val="24"/>
        </w:rPr>
        <w:t xml:space="preserve">urilor </w:t>
      </w:r>
      <w:r w:rsidR="00D32467">
        <w:rPr>
          <w:rFonts w:ascii="Times New Roman" w:hAnsi="Times New Roman" w:cs="Times New Roman"/>
          <w:szCs w:val="24"/>
        </w:rPr>
        <w:t>ș</w:t>
      </w:r>
      <w:r w:rsidR="00DA1250">
        <w:rPr>
          <w:rFonts w:ascii="Times New Roman" w:hAnsi="Times New Roman" w:cs="Times New Roman"/>
          <w:szCs w:val="24"/>
        </w:rPr>
        <w:t>i tarifelor se fac</w:t>
      </w:r>
      <w:r w:rsidR="001E5515" w:rsidRPr="00124A23">
        <w:rPr>
          <w:rFonts w:ascii="Times New Roman" w:hAnsi="Times New Roman" w:cs="Times New Roman"/>
          <w:szCs w:val="24"/>
        </w:rPr>
        <w:t>, pe perioada de reglementare economic</w:t>
      </w:r>
      <w:r w:rsidR="00D32467">
        <w:rPr>
          <w:rFonts w:ascii="Times New Roman" w:hAnsi="Times New Roman" w:cs="Times New Roman"/>
          <w:szCs w:val="24"/>
        </w:rPr>
        <w:t>ă</w:t>
      </w:r>
      <w:r w:rsidR="001E5515" w:rsidRPr="00124A23">
        <w:rPr>
          <w:rFonts w:ascii="Times New Roman" w:hAnsi="Times New Roman" w:cs="Times New Roman"/>
          <w:szCs w:val="24"/>
        </w:rPr>
        <w:t>, cu respectarea cerin</w:t>
      </w:r>
      <w:r w:rsidR="00D32467">
        <w:rPr>
          <w:rFonts w:ascii="Times New Roman" w:hAnsi="Times New Roman" w:cs="Times New Roman"/>
          <w:szCs w:val="24"/>
        </w:rPr>
        <w:t>ț</w:t>
      </w:r>
      <w:r w:rsidR="001E5515" w:rsidRPr="00124A23">
        <w:rPr>
          <w:rFonts w:ascii="Times New Roman" w:hAnsi="Times New Roman" w:cs="Times New Roman"/>
          <w:szCs w:val="24"/>
        </w:rPr>
        <w:t xml:space="preserve">ei privind </w:t>
      </w:r>
      <w:r w:rsidR="00D32467">
        <w:rPr>
          <w:rFonts w:ascii="Times New Roman" w:hAnsi="Times New Roman" w:cs="Times New Roman"/>
          <w:szCs w:val="24"/>
        </w:rPr>
        <w:t>î</w:t>
      </w:r>
      <w:r w:rsidR="001E5515" w:rsidRPr="00124A23">
        <w:rPr>
          <w:rFonts w:ascii="Times New Roman" w:hAnsi="Times New Roman" w:cs="Times New Roman"/>
          <w:szCs w:val="24"/>
        </w:rPr>
        <w:t xml:space="preserve">ncadrarea </w:t>
      </w:r>
      <w:r w:rsidR="00D32467">
        <w:rPr>
          <w:rFonts w:ascii="Times New Roman" w:hAnsi="Times New Roman" w:cs="Times New Roman"/>
          <w:szCs w:val="24"/>
        </w:rPr>
        <w:t>î</w:t>
      </w:r>
      <w:r w:rsidR="001E5515" w:rsidRPr="00124A23">
        <w:rPr>
          <w:rFonts w:ascii="Times New Roman" w:hAnsi="Times New Roman" w:cs="Times New Roman"/>
          <w:szCs w:val="24"/>
        </w:rPr>
        <w:t>n nivelul minim al ratei de suportabilitate de 2,5% pentru gospod</w:t>
      </w:r>
      <w:r w:rsidR="00D32467">
        <w:rPr>
          <w:rFonts w:ascii="Times New Roman" w:hAnsi="Times New Roman" w:cs="Times New Roman"/>
          <w:szCs w:val="24"/>
        </w:rPr>
        <w:t>ă</w:t>
      </w:r>
      <w:r w:rsidR="001E5515" w:rsidRPr="00124A23">
        <w:rPr>
          <w:rFonts w:ascii="Times New Roman" w:hAnsi="Times New Roman" w:cs="Times New Roman"/>
          <w:szCs w:val="24"/>
        </w:rPr>
        <w:t xml:space="preserve">ria medie de pe </w:t>
      </w:r>
      <w:r w:rsidR="00D32467">
        <w:rPr>
          <w:rFonts w:ascii="Times New Roman" w:hAnsi="Times New Roman" w:cs="Times New Roman"/>
          <w:szCs w:val="24"/>
        </w:rPr>
        <w:t>î</w:t>
      </w:r>
      <w:r w:rsidR="001E5515" w:rsidRPr="00124A23">
        <w:rPr>
          <w:rFonts w:ascii="Times New Roman" w:hAnsi="Times New Roman" w:cs="Times New Roman"/>
          <w:szCs w:val="24"/>
        </w:rPr>
        <w:t>ntreaga arie de operare, prev</w:t>
      </w:r>
      <w:r w:rsidR="00D32467">
        <w:rPr>
          <w:rFonts w:ascii="Times New Roman" w:hAnsi="Times New Roman" w:cs="Times New Roman"/>
          <w:szCs w:val="24"/>
        </w:rPr>
        <w:t>ă</w:t>
      </w:r>
      <w:r w:rsidR="001E5515" w:rsidRPr="00124A23">
        <w:rPr>
          <w:rFonts w:ascii="Times New Roman" w:hAnsi="Times New Roman" w:cs="Times New Roman"/>
          <w:szCs w:val="24"/>
        </w:rPr>
        <w:t xml:space="preserve">zut la pct. 3.4.4.2 </w:t>
      </w:r>
      <w:r w:rsidR="001E5515" w:rsidRPr="00124A23">
        <w:rPr>
          <w:rFonts w:ascii="Times New Roman" w:hAnsi="Times New Roman" w:cs="Times New Roman"/>
          <w:szCs w:val="24"/>
        </w:rPr>
        <w:lastRenderedPageBreak/>
        <w:t>din metodologia de analiz</w:t>
      </w:r>
      <w:r w:rsidR="00D32467">
        <w:rPr>
          <w:rFonts w:ascii="Times New Roman" w:hAnsi="Times New Roman" w:cs="Times New Roman"/>
          <w:szCs w:val="24"/>
        </w:rPr>
        <w:t>ă</w:t>
      </w:r>
      <w:r w:rsidR="001E5515"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E5515" w:rsidRPr="00124A23">
        <w:rPr>
          <w:rFonts w:ascii="Times New Roman" w:hAnsi="Times New Roman" w:cs="Times New Roman"/>
          <w:szCs w:val="24"/>
        </w:rPr>
        <w:t xml:space="preserve">iile </w:t>
      </w:r>
      <w:r w:rsidR="00D32467">
        <w:rPr>
          <w:rFonts w:ascii="Times New Roman" w:hAnsi="Times New Roman" w:cs="Times New Roman"/>
          <w:szCs w:val="24"/>
        </w:rPr>
        <w:t>î</w:t>
      </w:r>
      <w:r w:rsidR="001E5515" w:rsidRPr="00124A23">
        <w:rPr>
          <w:rFonts w:ascii="Times New Roman" w:hAnsi="Times New Roman" w:cs="Times New Roman"/>
          <w:szCs w:val="24"/>
        </w:rPr>
        <w:t>n infrastructura de ap</w:t>
      </w:r>
      <w:r w:rsidR="00D32467">
        <w:rPr>
          <w:rFonts w:ascii="Times New Roman" w:hAnsi="Times New Roman" w:cs="Times New Roman"/>
          <w:szCs w:val="24"/>
        </w:rPr>
        <w:t>ă</w:t>
      </w:r>
      <w:r w:rsidR="00702702">
        <w:rPr>
          <w:rFonts w:ascii="Times New Roman" w:hAnsi="Times New Roman" w:cs="Times New Roman"/>
          <w:szCs w:val="24"/>
        </w:rPr>
        <w:t>,</w:t>
      </w:r>
      <w:r w:rsidR="001E5515" w:rsidRPr="00124A23">
        <w:rPr>
          <w:rFonts w:ascii="Times New Roman" w:hAnsi="Times New Roman" w:cs="Times New Roman"/>
          <w:szCs w:val="24"/>
        </w:rPr>
        <w:t xml:space="preserve"> aprobat</w:t>
      </w:r>
      <w:r w:rsidR="00D32467">
        <w:rPr>
          <w:rFonts w:ascii="Times New Roman" w:hAnsi="Times New Roman" w:cs="Times New Roman"/>
          <w:szCs w:val="24"/>
        </w:rPr>
        <w:t>ă</w:t>
      </w:r>
      <w:r w:rsidR="001E5515" w:rsidRPr="00124A23">
        <w:rPr>
          <w:rFonts w:ascii="Times New Roman" w:hAnsi="Times New Roman" w:cs="Times New Roman"/>
          <w:szCs w:val="24"/>
        </w:rPr>
        <w:t xml:space="preserve"> prin Hot</w:t>
      </w:r>
      <w:r w:rsidR="00D32467">
        <w:rPr>
          <w:rFonts w:ascii="Times New Roman" w:hAnsi="Times New Roman" w:cs="Times New Roman"/>
          <w:szCs w:val="24"/>
        </w:rPr>
        <w:t>ă</w:t>
      </w:r>
      <w:r w:rsidR="001E5515" w:rsidRPr="00124A23">
        <w:rPr>
          <w:rFonts w:ascii="Times New Roman" w:hAnsi="Times New Roman" w:cs="Times New Roman"/>
          <w:szCs w:val="24"/>
        </w:rPr>
        <w:t>r</w:t>
      </w:r>
      <w:r w:rsidR="00D32467">
        <w:rPr>
          <w:rFonts w:ascii="Times New Roman" w:hAnsi="Times New Roman" w:cs="Times New Roman"/>
          <w:szCs w:val="24"/>
        </w:rPr>
        <w:t>â</w:t>
      </w:r>
      <w:r w:rsidR="001E5515" w:rsidRPr="00124A23">
        <w:rPr>
          <w:rFonts w:ascii="Times New Roman" w:hAnsi="Times New Roman" w:cs="Times New Roman"/>
          <w:szCs w:val="24"/>
        </w:rPr>
        <w:t>rea Guvernului nr. 677/2017, cu modific</w:t>
      </w:r>
      <w:r w:rsidR="00D32467">
        <w:rPr>
          <w:rFonts w:ascii="Times New Roman" w:hAnsi="Times New Roman" w:cs="Times New Roman"/>
          <w:szCs w:val="24"/>
        </w:rPr>
        <w:t>ă</w:t>
      </w:r>
      <w:r w:rsidR="001E5515" w:rsidRPr="00124A23">
        <w:rPr>
          <w:rFonts w:ascii="Times New Roman" w:hAnsi="Times New Roman" w:cs="Times New Roman"/>
          <w:szCs w:val="24"/>
        </w:rPr>
        <w:t>rile ulterioare.</w:t>
      </w:r>
    </w:p>
    <w:p w14:paraId="6230C783" w14:textId="77777777" w:rsidR="001E5515" w:rsidRPr="00124A23" w:rsidRDefault="001E5515" w:rsidP="008838C1">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(2) Suportabilitatea este un indicator care depinde at</w:t>
      </w:r>
      <w:r w:rsidR="00D32467">
        <w:rPr>
          <w:rFonts w:ascii="Times New Roman" w:hAnsi="Times New Roman" w:cs="Times New Roman"/>
          <w:szCs w:val="24"/>
        </w:rPr>
        <w:t>â</w:t>
      </w:r>
      <w:r w:rsidRPr="00124A23">
        <w:rPr>
          <w:rFonts w:ascii="Times New Roman" w:hAnsi="Times New Roman" w:cs="Times New Roman"/>
          <w:szCs w:val="24"/>
        </w:rPr>
        <w:t>t de pre</w:t>
      </w:r>
      <w:r w:rsidR="00D32467">
        <w:rPr>
          <w:rFonts w:ascii="Times New Roman" w:hAnsi="Times New Roman" w:cs="Times New Roman"/>
          <w:szCs w:val="24"/>
        </w:rPr>
        <w:t>ț</w:t>
      </w:r>
      <w:r w:rsidRPr="00124A23">
        <w:rPr>
          <w:rFonts w:ascii="Times New Roman" w:hAnsi="Times New Roman" w:cs="Times New Roman"/>
          <w:szCs w:val="24"/>
        </w:rPr>
        <w:t>ul serviciilor,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de capacitatea utilizatorilor de a pl</w:t>
      </w:r>
      <w:r w:rsidR="00D32467">
        <w:rPr>
          <w:rFonts w:ascii="Times New Roman" w:hAnsi="Times New Roman" w:cs="Times New Roman"/>
          <w:szCs w:val="24"/>
        </w:rPr>
        <w:t>ă</w:t>
      </w:r>
      <w:r w:rsidRPr="00124A23">
        <w:rPr>
          <w:rFonts w:ascii="Times New Roman" w:hAnsi="Times New Roman" w:cs="Times New Roman"/>
          <w:szCs w:val="24"/>
        </w:rPr>
        <w:t xml:space="preserve">ti pentru aceste servicii. Pentru calculul ratei de suportabilitate se iau </w:t>
      </w:r>
      <w:r w:rsidR="00D32467">
        <w:rPr>
          <w:rFonts w:ascii="Times New Roman" w:hAnsi="Times New Roman" w:cs="Times New Roman"/>
          <w:szCs w:val="24"/>
        </w:rPr>
        <w:t>î</w:t>
      </w:r>
      <w:r w:rsidRPr="00124A23">
        <w:rPr>
          <w:rFonts w:ascii="Times New Roman" w:hAnsi="Times New Roman" w:cs="Times New Roman"/>
          <w:szCs w:val="24"/>
        </w:rPr>
        <w:t>n considerare urm</w:t>
      </w:r>
      <w:r w:rsidR="00D32467">
        <w:rPr>
          <w:rFonts w:ascii="Times New Roman" w:hAnsi="Times New Roman" w:cs="Times New Roman"/>
          <w:szCs w:val="24"/>
        </w:rPr>
        <w:t>ă</w:t>
      </w:r>
      <w:r w:rsidRPr="00124A23">
        <w:rPr>
          <w:rFonts w:ascii="Times New Roman" w:hAnsi="Times New Roman" w:cs="Times New Roman"/>
          <w:szCs w:val="24"/>
        </w:rPr>
        <w:t>toarele elemente:</w:t>
      </w:r>
    </w:p>
    <w:p w14:paraId="0462C5FC" w14:textId="77777777" w:rsidR="001E5515" w:rsidRPr="00124A23" w:rsidRDefault="00166206"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Pr>
          <w:rFonts w:ascii="Times New Roman" w:hAnsi="Times New Roman" w:cs="Times New Roman"/>
          <w:szCs w:val="24"/>
        </w:rPr>
        <w:t>venitul mediu al gospod</w:t>
      </w:r>
      <w:r w:rsidR="00D32467">
        <w:rPr>
          <w:rFonts w:ascii="Times New Roman" w:hAnsi="Times New Roman" w:cs="Times New Roman"/>
          <w:szCs w:val="24"/>
        </w:rPr>
        <w:t>ă</w:t>
      </w:r>
      <w:r>
        <w:rPr>
          <w:rFonts w:ascii="Times New Roman" w:hAnsi="Times New Roman" w:cs="Times New Roman"/>
          <w:szCs w:val="24"/>
        </w:rPr>
        <w:t>riei</w:t>
      </w:r>
      <w:r w:rsidR="001E5515" w:rsidRPr="00124A23">
        <w:rPr>
          <w:rFonts w:ascii="Times New Roman" w:hAnsi="Times New Roman" w:cs="Times New Roman"/>
          <w:szCs w:val="24"/>
        </w:rPr>
        <w:t>;</w:t>
      </w:r>
    </w:p>
    <w:p w14:paraId="5C51FC68"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consumurile individuale medii de ap</w:t>
      </w:r>
      <w:r w:rsidR="00D32467">
        <w:rPr>
          <w:rFonts w:ascii="Times New Roman" w:hAnsi="Times New Roman" w:cs="Times New Roman"/>
          <w:szCs w:val="24"/>
        </w:rPr>
        <w:t>ă</w:t>
      </w:r>
      <w:r w:rsidR="00DA2BA5">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w:t>
      </w:r>
    </w:p>
    <w:p w14:paraId="504D13E5"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dimensiunea medie a gospod</w:t>
      </w:r>
      <w:r w:rsidR="00D32467">
        <w:rPr>
          <w:rFonts w:ascii="Times New Roman" w:hAnsi="Times New Roman" w:cs="Times New Roman"/>
          <w:szCs w:val="24"/>
        </w:rPr>
        <w:t>ă</w:t>
      </w:r>
      <w:r w:rsidRPr="00124A23">
        <w:rPr>
          <w:rFonts w:ascii="Times New Roman" w:hAnsi="Times New Roman" w:cs="Times New Roman"/>
          <w:szCs w:val="24"/>
        </w:rPr>
        <w:t>riei, respectiv num</w:t>
      </w:r>
      <w:r w:rsidR="00D32467">
        <w:rPr>
          <w:rFonts w:ascii="Times New Roman" w:hAnsi="Times New Roman" w:cs="Times New Roman"/>
          <w:szCs w:val="24"/>
        </w:rPr>
        <w:t>ă</w:t>
      </w:r>
      <w:r w:rsidRPr="00124A23">
        <w:rPr>
          <w:rFonts w:ascii="Times New Roman" w:hAnsi="Times New Roman" w:cs="Times New Roman"/>
          <w:szCs w:val="24"/>
        </w:rPr>
        <w:t>rul mediu de persoane din gospod</w:t>
      </w:r>
      <w:r w:rsidR="00D32467">
        <w:rPr>
          <w:rFonts w:ascii="Times New Roman" w:hAnsi="Times New Roman" w:cs="Times New Roman"/>
          <w:szCs w:val="24"/>
        </w:rPr>
        <w:t>ă</w:t>
      </w:r>
      <w:r w:rsidRPr="00124A23">
        <w:rPr>
          <w:rFonts w:ascii="Times New Roman" w:hAnsi="Times New Roman" w:cs="Times New Roman"/>
          <w:szCs w:val="24"/>
        </w:rPr>
        <w:t>rie;</w:t>
      </w:r>
    </w:p>
    <w:p w14:paraId="38012A88" w14:textId="77777777" w:rsidR="001E5515" w:rsidRPr="00124A23" w:rsidRDefault="001E5515" w:rsidP="00166206">
      <w:pPr>
        <w:pStyle w:val="ListParagraph"/>
        <w:numPr>
          <w:ilvl w:val="0"/>
          <w:numId w:val="12"/>
        </w:numPr>
        <w:tabs>
          <w:tab w:val="left" w:pos="567"/>
        </w:tabs>
        <w:spacing w:before="0" w:after="0" w:line="360" w:lineRule="auto"/>
        <w:ind w:left="284" w:firstLine="0"/>
        <w:contextualSpacing w:val="0"/>
        <w:jc w:val="both"/>
        <w:rPr>
          <w:rFonts w:ascii="Times New Roman" w:hAnsi="Times New Roman" w:cs="Times New Roman"/>
          <w:szCs w:val="24"/>
        </w:rPr>
      </w:pPr>
      <w:r w:rsidRPr="00124A23">
        <w:rPr>
          <w:rFonts w:ascii="Times New Roman" w:hAnsi="Times New Roman" w:cs="Times New Roman"/>
          <w:szCs w:val="24"/>
        </w:rPr>
        <w:t>nivelul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i tarifelor.</w:t>
      </w:r>
    </w:p>
    <w:p w14:paraId="1FC9844A" w14:textId="77777777" w:rsidR="001E5515" w:rsidRPr="00124A23" w:rsidRDefault="001E5515" w:rsidP="00FC7584">
      <w:pPr>
        <w:spacing w:before="0" w:after="0" w:line="360" w:lineRule="auto"/>
        <w:ind w:left="-426"/>
        <w:jc w:val="both"/>
        <w:rPr>
          <w:rFonts w:ascii="Times New Roman" w:hAnsi="Times New Roman" w:cs="Times New Roman"/>
          <w:strike/>
          <w:szCs w:val="24"/>
        </w:rPr>
      </w:pPr>
      <w:r w:rsidRPr="00124A23">
        <w:rPr>
          <w:rFonts w:ascii="Times New Roman" w:hAnsi="Times New Roman" w:cs="Times New Roman"/>
          <w:szCs w:val="24"/>
        </w:rPr>
        <w:t xml:space="preserve">(3) </w:t>
      </w:r>
      <w:r w:rsidR="00D54D21" w:rsidRPr="00124A23">
        <w:rPr>
          <w:rFonts w:ascii="Times New Roman" w:hAnsi="Times New Roman" w:cs="Times New Roman"/>
          <w:szCs w:val="24"/>
        </w:rPr>
        <w:t>Venitul mediu disponibil al gospod</w:t>
      </w:r>
      <w:r w:rsidR="00D32467">
        <w:rPr>
          <w:rFonts w:ascii="Times New Roman" w:hAnsi="Times New Roman" w:cs="Times New Roman"/>
          <w:szCs w:val="24"/>
        </w:rPr>
        <w:t>ă</w:t>
      </w:r>
      <w:r w:rsidR="00D54D21" w:rsidRPr="00124A23">
        <w:rPr>
          <w:rFonts w:ascii="Times New Roman" w:hAnsi="Times New Roman" w:cs="Times New Roman"/>
          <w:szCs w:val="24"/>
        </w:rPr>
        <w:t>riei la nivel na</w:t>
      </w:r>
      <w:r w:rsidR="00D32467">
        <w:rPr>
          <w:rFonts w:ascii="Times New Roman" w:hAnsi="Times New Roman" w:cs="Times New Roman"/>
          <w:szCs w:val="24"/>
        </w:rPr>
        <w:t>ț</w:t>
      </w:r>
      <w:r w:rsidR="00D54D21" w:rsidRPr="00124A23">
        <w:rPr>
          <w:rFonts w:ascii="Times New Roman" w:hAnsi="Times New Roman" w:cs="Times New Roman"/>
          <w:szCs w:val="24"/>
        </w:rPr>
        <w:t>ional se calculeaz</w:t>
      </w:r>
      <w:r w:rsidR="00D32467">
        <w:rPr>
          <w:rFonts w:ascii="Times New Roman" w:hAnsi="Times New Roman" w:cs="Times New Roman"/>
          <w:szCs w:val="24"/>
        </w:rPr>
        <w:t>ă</w:t>
      </w:r>
      <w:r w:rsidR="00D54D21" w:rsidRPr="00124A23">
        <w:rPr>
          <w:rFonts w:ascii="Times New Roman" w:hAnsi="Times New Roman" w:cs="Times New Roman"/>
          <w:szCs w:val="24"/>
        </w:rPr>
        <w:t xml:space="preserve"> prin sc</w:t>
      </w:r>
      <w:r w:rsidR="00D32467">
        <w:rPr>
          <w:rFonts w:ascii="Times New Roman" w:hAnsi="Times New Roman" w:cs="Times New Roman"/>
          <w:szCs w:val="24"/>
        </w:rPr>
        <w:t>ă</w:t>
      </w:r>
      <w:r w:rsidR="00D54D21" w:rsidRPr="00124A23">
        <w:rPr>
          <w:rFonts w:ascii="Times New Roman" w:hAnsi="Times New Roman" w:cs="Times New Roman"/>
          <w:szCs w:val="24"/>
        </w:rPr>
        <w:t>derea din venitul total al gospod</w:t>
      </w:r>
      <w:r w:rsidR="00D32467">
        <w:rPr>
          <w:rFonts w:ascii="Times New Roman" w:hAnsi="Times New Roman" w:cs="Times New Roman"/>
          <w:szCs w:val="24"/>
        </w:rPr>
        <w:t>ă</w:t>
      </w:r>
      <w:r w:rsidR="00D54D21" w:rsidRPr="00124A23">
        <w:rPr>
          <w:rFonts w:ascii="Times New Roman" w:hAnsi="Times New Roman" w:cs="Times New Roman"/>
          <w:szCs w:val="24"/>
        </w:rPr>
        <w:t xml:space="preserve">riei a cheltuielilor cu taxe, impozite </w:t>
      </w:r>
      <w:r w:rsidR="00D32467">
        <w:rPr>
          <w:rFonts w:ascii="Times New Roman" w:hAnsi="Times New Roman" w:cs="Times New Roman"/>
          <w:szCs w:val="24"/>
        </w:rPr>
        <w:t>ș</w:t>
      </w:r>
      <w:r w:rsidR="00D54D21" w:rsidRPr="00124A23">
        <w:rPr>
          <w:rFonts w:ascii="Times New Roman" w:hAnsi="Times New Roman" w:cs="Times New Roman"/>
          <w:szCs w:val="24"/>
        </w:rPr>
        <w:t>i alte elemente similare,</w:t>
      </w:r>
      <w:r w:rsidR="00FC7584">
        <w:rPr>
          <w:rFonts w:ascii="Times New Roman" w:hAnsi="Times New Roman" w:cs="Times New Roman"/>
          <w:szCs w:val="24"/>
        </w:rPr>
        <w:t xml:space="preserve"> specificate </w:t>
      </w:r>
      <w:r w:rsidR="00D32467">
        <w:rPr>
          <w:rFonts w:ascii="Times New Roman" w:hAnsi="Times New Roman" w:cs="Times New Roman"/>
          <w:szCs w:val="24"/>
        </w:rPr>
        <w:t>î</w:t>
      </w:r>
      <w:r w:rsidR="00FC7584">
        <w:rPr>
          <w:rFonts w:ascii="Times New Roman" w:hAnsi="Times New Roman" w:cs="Times New Roman"/>
          <w:szCs w:val="24"/>
        </w:rPr>
        <w:t>n raportul anual „</w:t>
      </w:r>
      <w:r w:rsidR="00D54D21" w:rsidRPr="00124A23">
        <w:rPr>
          <w:rFonts w:ascii="Times New Roman" w:hAnsi="Times New Roman" w:cs="Times New Roman"/>
          <w:szCs w:val="24"/>
        </w:rPr>
        <w:t>Co</w:t>
      </w:r>
      <w:r w:rsidR="00C62327">
        <w:rPr>
          <w:rFonts w:ascii="Times New Roman" w:hAnsi="Times New Roman" w:cs="Times New Roman"/>
          <w:szCs w:val="24"/>
        </w:rPr>
        <w:t>ordonate ale Nivelului de Trai în Româ</w:t>
      </w:r>
      <w:r w:rsidR="00E20A0F">
        <w:rPr>
          <w:rFonts w:ascii="Times New Roman" w:hAnsi="Times New Roman" w:cs="Times New Roman"/>
          <w:szCs w:val="24"/>
        </w:rPr>
        <w:t>nia. Veniturile ș</w:t>
      </w:r>
      <w:r w:rsidR="00D54D21" w:rsidRPr="00124A23">
        <w:rPr>
          <w:rFonts w:ascii="Times New Roman" w:hAnsi="Times New Roman" w:cs="Times New Roman"/>
          <w:szCs w:val="24"/>
        </w:rPr>
        <w:t>i Consumurile Popula</w:t>
      </w:r>
      <w:r w:rsidR="00D32467">
        <w:rPr>
          <w:rFonts w:ascii="Times New Roman" w:hAnsi="Times New Roman" w:cs="Times New Roman"/>
          <w:szCs w:val="24"/>
        </w:rPr>
        <w:t>ț</w:t>
      </w:r>
      <w:r w:rsidR="00D54D21" w:rsidRPr="00124A23">
        <w:rPr>
          <w:rFonts w:ascii="Times New Roman" w:hAnsi="Times New Roman" w:cs="Times New Roman"/>
          <w:szCs w:val="24"/>
        </w:rPr>
        <w:t>iei”, emis</w:t>
      </w:r>
      <w:r w:rsidR="008E190E">
        <w:rPr>
          <w:rFonts w:ascii="Times New Roman" w:hAnsi="Times New Roman" w:cs="Times New Roman"/>
          <w:szCs w:val="24"/>
        </w:rPr>
        <w:t xml:space="preserve"> </w:t>
      </w:r>
      <w:r w:rsidR="00D54D21" w:rsidRPr="00124A23">
        <w:rPr>
          <w:rFonts w:ascii="Times New Roman" w:hAnsi="Times New Roman" w:cs="Times New Roman"/>
          <w:szCs w:val="24"/>
        </w:rPr>
        <w:t>de c</w:t>
      </w:r>
      <w:r w:rsidR="00D32467">
        <w:rPr>
          <w:rFonts w:ascii="Times New Roman" w:hAnsi="Times New Roman" w:cs="Times New Roman"/>
          <w:szCs w:val="24"/>
        </w:rPr>
        <w:t>ă</w:t>
      </w:r>
      <w:r w:rsidR="00D54D21" w:rsidRPr="00124A23">
        <w:rPr>
          <w:rFonts w:ascii="Times New Roman" w:hAnsi="Times New Roman" w:cs="Times New Roman"/>
          <w:szCs w:val="24"/>
        </w:rPr>
        <w:t>tre Institutul Na</w:t>
      </w:r>
      <w:r w:rsidR="00D32467">
        <w:rPr>
          <w:rFonts w:ascii="Times New Roman" w:hAnsi="Times New Roman" w:cs="Times New Roman"/>
          <w:szCs w:val="24"/>
        </w:rPr>
        <w:t>ț</w:t>
      </w:r>
      <w:r w:rsidR="00D54D21" w:rsidRPr="00124A23">
        <w:rPr>
          <w:rFonts w:ascii="Times New Roman" w:hAnsi="Times New Roman" w:cs="Times New Roman"/>
          <w:szCs w:val="24"/>
        </w:rPr>
        <w:t>ional de Statistic</w:t>
      </w:r>
      <w:r w:rsidR="00D32467">
        <w:rPr>
          <w:rFonts w:ascii="Times New Roman" w:hAnsi="Times New Roman" w:cs="Times New Roman"/>
          <w:szCs w:val="24"/>
        </w:rPr>
        <w:t>ă</w:t>
      </w:r>
      <w:r w:rsidR="00D54D21" w:rsidRPr="00124A23">
        <w:rPr>
          <w:rFonts w:ascii="Times New Roman" w:hAnsi="Times New Roman" w:cs="Times New Roman"/>
          <w:szCs w:val="24"/>
        </w:rPr>
        <w:t>.</w:t>
      </w:r>
    </w:p>
    <w:p w14:paraId="10E4DF68" w14:textId="77777777" w:rsidR="001E5515" w:rsidRPr="00124A23" w:rsidRDefault="001E5515" w:rsidP="00436BA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(4) Venitul mediu disponibil la nivelul ariei de operare este determinat aplic</w:t>
      </w:r>
      <w:r w:rsidR="00D32467">
        <w:rPr>
          <w:rFonts w:ascii="Times New Roman" w:hAnsi="Times New Roman" w:cs="Times New Roman"/>
          <w:szCs w:val="24"/>
        </w:rPr>
        <w:t>â</w:t>
      </w:r>
      <w:r w:rsidRPr="00124A23">
        <w:rPr>
          <w:rFonts w:ascii="Times New Roman" w:hAnsi="Times New Roman" w:cs="Times New Roman"/>
          <w:szCs w:val="24"/>
        </w:rPr>
        <w:t>nd la venitul mediu disponibil la nivel na</w:t>
      </w:r>
      <w:r w:rsidR="00D32467">
        <w:rPr>
          <w:rFonts w:ascii="Times New Roman" w:hAnsi="Times New Roman" w:cs="Times New Roman"/>
          <w:szCs w:val="24"/>
        </w:rPr>
        <w:t>ț</w:t>
      </w:r>
      <w:r w:rsidRPr="00124A23">
        <w:rPr>
          <w:rFonts w:ascii="Times New Roman" w:hAnsi="Times New Roman" w:cs="Times New Roman"/>
          <w:szCs w:val="24"/>
        </w:rPr>
        <w:t>ional un factor de ajustare bazat pe raportul dintre salariul mediu brut la nivel de jude</w:t>
      </w:r>
      <w:r w:rsidR="00D32467">
        <w:rPr>
          <w:rFonts w:ascii="Times New Roman" w:hAnsi="Times New Roman" w:cs="Times New Roman"/>
          <w:szCs w:val="24"/>
        </w:rPr>
        <w:t>ț</w:t>
      </w:r>
      <w:r w:rsidR="008E190E">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salariul mediu brut la nivel na</w:t>
      </w:r>
      <w:r w:rsidR="00D32467">
        <w:rPr>
          <w:rFonts w:ascii="Times New Roman" w:hAnsi="Times New Roman" w:cs="Times New Roman"/>
          <w:szCs w:val="24"/>
        </w:rPr>
        <w:t>ț</w:t>
      </w:r>
      <w:r w:rsidRPr="00124A23">
        <w:rPr>
          <w:rFonts w:ascii="Times New Roman" w:hAnsi="Times New Roman" w:cs="Times New Roman"/>
          <w:szCs w:val="24"/>
        </w:rPr>
        <w:t xml:space="preserve">ional. </w:t>
      </w:r>
      <w:r w:rsidR="00D32467">
        <w:rPr>
          <w:rFonts w:ascii="Times New Roman" w:hAnsi="Times New Roman" w:cs="Times New Roman"/>
          <w:szCs w:val="24"/>
        </w:rPr>
        <w:t>Î</w:t>
      </w:r>
      <w:r w:rsidRPr="00124A23">
        <w:rPr>
          <w:rFonts w:ascii="Times New Roman" w:hAnsi="Times New Roman" w:cs="Times New Roman"/>
          <w:szCs w:val="24"/>
        </w:rPr>
        <w:t>n situa</w:t>
      </w:r>
      <w:r w:rsidR="00D32467">
        <w:rPr>
          <w:rFonts w:ascii="Times New Roman" w:hAnsi="Times New Roman" w:cs="Times New Roman"/>
          <w:szCs w:val="24"/>
        </w:rPr>
        <w:t>ț</w:t>
      </w:r>
      <w:r w:rsidRPr="00124A23">
        <w:rPr>
          <w:rFonts w:ascii="Times New Roman" w:hAnsi="Times New Roman" w:cs="Times New Roman"/>
          <w:szCs w:val="24"/>
        </w:rPr>
        <w:t xml:space="preserve">ia </w:t>
      </w:r>
      <w:r w:rsidR="00D32467">
        <w:rPr>
          <w:rFonts w:ascii="Times New Roman" w:hAnsi="Times New Roman" w:cs="Times New Roman"/>
          <w:szCs w:val="24"/>
        </w:rPr>
        <w:t>î</w:t>
      </w:r>
      <w:r w:rsidRPr="00124A23">
        <w:rPr>
          <w:rFonts w:ascii="Times New Roman" w:hAnsi="Times New Roman" w:cs="Times New Roman"/>
          <w:szCs w:val="24"/>
        </w:rPr>
        <w:t>n care operatorul furnizeaz</w:t>
      </w:r>
      <w:r w:rsidR="00D32467">
        <w:rPr>
          <w:rFonts w:ascii="Times New Roman" w:hAnsi="Times New Roman" w:cs="Times New Roman"/>
          <w:szCs w:val="24"/>
        </w:rPr>
        <w:t>ă</w:t>
      </w:r>
      <w:r w:rsidRPr="00124A23">
        <w:rPr>
          <w:rFonts w:ascii="Times New Roman" w:hAnsi="Times New Roman" w:cs="Times New Roman"/>
          <w:szCs w:val="24"/>
        </w:rPr>
        <w:t>/presteaz</w:t>
      </w:r>
      <w:r w:rsidR="00D32467">
        <w:rPr>
          <w:rFonts w:ascii="Times New Roman" w:hAnsi="Times New Roman" w:cs="Times New Roman"/>
          <w:szCs w:val="24"/>
        </w:rPr>
        <w:t>ă</w:t>
      </w:r>
      <w:r w:rsidRPr="00124A23">
        <w:rPr>
          <w:rFonts w:ascii="Times New Roman" w:hAnsi="Times New Roman" w:cs="Times New Roman"/>
          <w:szCs w:val="24"/>
        </w:rPr>
        <w:t xml:space="preserve"> serviciul </w:t>
      </w:r>
      <w:r w:rsidR="00D32467">
        <w:rPr>
          <w:rFonts w:ascii="Times New Roman" w:hAnsi="Times New Roman" w:cs="Times New Roman"/>
          <w:szCs w:val="24"/>
        </w:rPr>
        <w:t>î</w:t>
      </w:r>
      <w:r w:rsidRPr="00124A23">
        <w:rPr>
          <w:rFonts w:ascii="Times New Roman" w:hAnsi="Times New Roman" w:cs="Times New Roman"/>
          <w:szCs w:val="24"/>
        </w:rPr>
        <w:t>n mai multe jude</w:t>
      </w:r>
      <w:r w:rsidR="00D32467">
        <w:rPr>
          <w:rFonts w:ascii="Times New Roman" w:hAnsi="Times New Roman" w:cs="Times New Roman"/>
          <w:szCs w:val="24"/>
        </w:rPr>
        <w:t>ț</w:t>
      </w:r>
      <w:r w:rsidRPr="00124A23">
        <w:rPr>
          <w:rFonts w:ascii="Times New Roman" w:hAnsi="Times New Roman" w:cs="Times New Roman"/>
          <w:szCs w:val="24"/>
        </w:rPr>
        <w:t>e, factorul de ajustare se determin</w:t>
      </w:r>
      <w:r w:rsidR="00D32467">
        <w:rPr>
          <w:rFonts w:ascii="Times New Roman" w:hAnsi="Times New Roman" w:cs="Times New Roman"/>
          <w:szCs w:val="24"/>
        </w:rPr>
        <w:t>ă</w:t>
      </w:r>
      <w:r w:rsidRPr="00124A23">
        <w:rPr>
          <w:rFonts w:ascii="Times New Roman" w:hAnsi="Times New Roman" w:cs="Times New Roman"/>
          <w:szCs w:val="24"/>
        </w:rPr>
        <w:t xml:space="preserve"> folosind salariul mediu brut ponderat la nivel de arie de operare</w:t>
      </w:r>
      <w:r w:rsidR="00E37A80">
        <w:rPr>
          <w:rFonts w:ascii="Times New Roman" w:hAnsi="Times New Roman" w:cs="Times New Roman"/>
          <w:szCs w:val="24"/>
        </w:rPr>
        <w:t>,</w:t>
      </w:r>
      <w:r w:rsidRPr="00124A23">
        <w:rPr>
          <w:rFonts w:ascii="Times New Roman" w:hAnsi="Times New Roman" w:cs="Times New Roman"/>
          <w:szCs w:val="24"/>
        </w:rPr>
        <w:t xml:space="preserve"> calculat pe baza sal</w:t>
      </w:r>
      <w:r w:rsidR="0001603A">
        <w:rPr>
          <w:rFonts w:ascii="Times New Roman" w:hAnsi="Times New Roman" w:cs="Times New Roman"/>
          <w:szCs w:val="24"/>
        </w:rPr>
        <w:t>ariilor medii brute la nivelul</w:t>
      </w:r>
      <w:r w:rsidRPr="00124A23">
        <w:rPr>
          <w:rFonts w:ascii="Times New Roman" w:hAnsi="Times New Roman" w:cs="Times New Roman"/>
          <w:szCs w:val="24"/>
        </w:rPr>
        <w:t xml:space="preserve"> fiec</w:t>
      </w:r>
      <w:r w:rsidR="00D32467">
        <w:rPr>
          <w:rFonts w:ascii="Times New Roman" w:hAnsi="Times New Roman" w:cs="Times New Roman"/>
          <w:szCs w:val="24"/>
        </w:rPr>
        <w:t>ă</w:t>
      </w:r>
      <w:r w:rsidRPr="00124A23">
        <w:rPr>
          <w:rFonts w:ascii="Times New Roman" w:hAnsi="Times New Roman" w:cs="Times New Roman"/>
          <w:szCs w:val="24"/>
        </w:rPr>
        <w:t>rui jude</w:t>
      </w:r>
      <w:r w:rsidR="00D32467">
        <w:rPr>
          <w:rFonts w:ascii="Times New Roman" w:hAnsi="Times New Roman" w:cs="Times New Roman"/>
          <w:szCs w:val="24"/>
        </w:rPr>
        <w:t>ț</w:t>
      </w:r>
      <w:r w:rsidR="00CF46C1">
        <w:rPr>
          <w:rFonts w:ascii="Times New Roman" w:hAnsi="Times New Roman" w:cs="Times New Roman"/>
          <w:szCs w:val="24"/>
        </w:rPr>
        <w:t>,</w:t>
      </w:r>
      <w:r w:rsidRPr="00124A23">
        <w:rPr>
          <w:rFonts w:ascii="Times New Roman" w:hAnsi="Times New Roman" w:cs="Times New Roman"/>
          <w:szCs w:val="24"/>
        </w:rPr>
        <w:t xml:space="preserve"> ponderate cu num</w:t>
      </w:r>
      <w:r w:rsidR="00D32467">
        <w:rPr>
          <w:rFonts w:ascii="Times New Roman" w:hAnsi="Times New Roman" w:cs="Times New Roman"/>
          <w:szCs w:val="24"/>
        </w:rPr>
        <w:t>ă</w:t>
      </w:r>
      <w:r w:rsidRPr="00124A23">
        <w:rPr>
          <w:rFonts w:ascii="Times New Roman" w:hAnsi="Times New Roman" w:cs="Times New Roman"/>
          <w:szCs w:val="24"/>
        </w:rPr>
        <w:t xml:space="preserve">rul de locuitori din aria de operare </w:t>
      </w:r>
      <w:r w:rsidR="00D32467">
        <w:rPr>
          <w:rFonts w:ascii="Times New Roman" w:hAnsi="Times New Roman" w:cs="Times New Roman"/>
          <w:szCs w:val="24"/>
        </w:rPr>
        <w:t>î</w:t>
      </w:r>
      <w:r w:rsidRPr="00124A23">
        <w:rPr>
          <w:rFonts w:ascii="Times New Roman" w:hAnsi="Times New Roman" w:cs="Times New Roman"/>
          <w:szCs w:val="24"/>
        </w:rPr>
        <w:t>n fiecare jude</w:t>
      </w:r>
      <w:r w:rsidR="00D32467">
        <w:rPr>
          <w:rFonts w:ascii="Times New Roman" w:hAnsi="Times New Roman" w:cs="Times New Roman"/>
          <w:szCs w:val="24"/>
        </w:rPr>
        <w:t>ț</w:t>
      </w:r>
      <w:r w:rsidRPr="00124A23">
        <w:rPr>
          <w:rFonts w:ascii="Times New Roman" w:hAnsi="Times New Roman" w:cs="Times New Roman"/>
          <w:szCs w:val="24"/>
        </w:rPr>
        <w:t>.</w:t>
      </w:r>
    </w:p>
    <w:p w14:paraId="375B4810" w14:textId="77777777" w:rsidR="001E5515" w:rsidRPr="00124A23" w:rsidRDefault="001E5515" w:rsidP="00436BA7">
      <w:pPr>
        <w:suppressAutoHyphen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(5) Venitul mediu disponibil la nivelul jude</w:t>
      </w:r>
      <w:r w:rsidR="00D32467">
        <w:rPr>
          <w:rFonts w:ascii="Times New Roman" w:hAnsi="Times New Roman" w:cs="Times New Roman"/>
          <w:szCs w:val="24"/>
        </w:rPr>
        <w:t>ț</w:t>
      </w:r>
      <w:r w:rsidRPr="00124A23">
        <w:rPr>
          <w:rFonts w:ascii="Times New Roman" w:hAnsi="Times New Roman" w:cs="Times New Roman"/>
          <w:szCs w:val="24"/>
        </w:rPr>
        <w:t>ului se prognozeaz</w:t>
      </w:r>
      <w:r w:rsidR="00D32467">
        <w:rPr>
          <w:rFonts w:ascii="Times New Roman" w:hAnsi="Times New Roman" w:cs="Times New Roman"/>
          <w:szCs w:val="24"/>
        </w:rPr>
        <w:t>ă</w:t>
      </w:r>
      <w:r w:rsidRPr="00124A23">
        <w:rPr>
          <w:rFonts w:ascii="Times New Roman" w:hAnsi="Times New Roman" w:cs="Times New Roman"/>
          <w:szCs w:val="24"/>
        </w:rPr>
        <w:t xml:space="preserve"> prin ajustarea anual</w:t>
      </w:r>
      <w:r w:rsidR="00D32467">
        <w:rPr>
          <w:rFonts w:ascii="Times New Roman" w:hAnsi="Times New Roman" w:cs="Times New Roman"/>
          <w:szCs w:val="24"/>
        </w:rPr>
        <w:t>ă</w:t>
      </w:r>
      <w:r w:rsidRPr="00124A23">
        <w:rPr>
          <w:rFonts w:ascii="Times New Roman" w:hAnsi="Times New Roman" w:cs="Times New Roman"/>
          <w:szCs w:val="24"/>
        </w:rPr>
        <w:t xml:space="preserve"> cu infla</w:t>
      </w:r>
      <w:r w:rsidR="00D32467">
        <w:rPr>
          <w:rFonts w:ascii="Times New Roman" w:hAnsi="Times New Roman" w:cs="Times New Roman"/>
          <w:szCs w:val="24"/>
        </w:rPr>
        <w:t>ț</w:t>
      </w:r>
      <w:r w:rsidRPr="00124A23">
        <w:rPr>
          <w:rFonts w:ascii="Times New Roman" w:hAnsi="Times New Roman" w:cs="Times New Roman"/>
          <w:szCs w:val="24"/>
        </w:rPr>
        <w:t xml:space="preserve">ia </w:t>
      </w:r>
      <w:r w:rsidR="00D32467">
        <w:rPr>
          <w:rFonts w:ascii="Times New Roman" w:hAnsi="Times New Roman" w:cs="Times New Roman"/>
          <w:szCs w:val="24"/>
        </w:rPr>
        <w:t>ș</w:t>
      </w:r>
      <w:r w:rsidRPr="00124A23">
        <w:rPr>
          <w:rFonts w:ascii="Times New Roman" w:hAnsi="Times New Roman" w:cs="Times New Roman"/>
          <w:szCs w:val="24"/>
        </w:rPr>
        <w:t>i cu 50% din cre</w:t>
      </w:r>
      <w:r w:rsidR="00D32467">
        <w:rPr>
          <w:rFonts w:ascii="Times New Roman" w:hAnsi="Times New Roman" w:cs="Times New Roman"/>
          <w:szCs w:val="24"/>
        </w:rPr>
        <w:t>ș</w:t>
      </w:r>
      <w:r w:rsidRPr="00124A23">
        <w:rPr>
          <w:rFonts w:ascii="Times New Roman" w:hAnsi="Times New Roman" w:cs="Times New Roman"/>
          <w:szCs w:val="24"/>
        </w:rPr>
        <w:t xml:space="preserve">terea </w:t>
      </w:r>
      <w:r w:rsidR="00D32467">
        <w:rPr>
          <w:rFonts w:ascii="Times New Roman" w:hAnsi="Times New Roman" w:cs="Times New Roman"/>
          <w:szCs w:val="24"/>
        </w:rPr>
        <w:t>î</w:t>
      </w:r>
      <w:r w:rsidRPr="00124A23">
        <w:rPr>
          <w:rFonts w:ascii="Times New Roman" w:hAnsi="Times New Roman" w:cs="Times New Roman"/>
          <w:szCs w:val="24"/>
        </w:rPr>
        <w:t>n termeni reali a PIB</w:t>
      </w:r>
      <w:r w:rsidR="00FB49B3">
        <w:rPr>
          <w:rFonts w:ascii="Times New Roman" w:hAnsi="Times New Roman" w:cs="Times New Roman"/>
          <w:szCs w:val="24"/>
        </w:rPr>
        <w:t>,</w:t>
      </w:r>
      <w:r w:rsidRPr="00124A23">
        <w:rPr>
          <w:rFonts w:ascii="Times New Roman" w:hAnsi="Times New Roman" w:cs="Times New Roman"/>
          <w:szCs w:val="24"/>
        </w:rPr>
        <w:t xml:space="preserve"> conform scenariului macroeconomic.</w:t>
      </w:r>
    </w:p>
    <w:p w14:paraId="43E858E4" w14:textId="77777777" w:rsidR="001E5515" w:rsidRPr="00124A23" w:rsidRDefault="001E5515" w:rsidP="00436BA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(6) Consumurile individuale medii de ap</w:t>
      </w:r>
      <w:r w:rsidR="00D32467">
        <w:rPr>
          <w:rFonts w:ascii="Times New Roman" w:hAnsi="Times New Roman" w:cs="Times New Roman"/>
          <w:szCs w:val="24"/>
        </w:rPr>
        <w:t>ă</w:t>
      </w:r>
      <w:r w:rsidR="000014BC">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sunt calculate prin </w:t>
      </w:r>
      <w:r w:rsidR="00D32467">
        <w:rPr>
          <w:rFonts w:ascii="Times New Roman" w:hAnsi="Times New Roman" w:cs="Times New Roman"/>
          <w:szCs w:val="24"/>
        </w:rPr>
        <w:t>î</w:t>
      </w:r>
      <w:r w:rsidRPr="00124A23">
        <w:rPr>
          <w:rFonts w:ascii="Times New Roman" w:hAnsi="Times New Roman" w:cs="Times New Roman"/>
          <w:szCs w:val="24"/>
        </w:rPr>
        <w:t>mp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irea cantit</w:t>
      </w:r>
      <w:r w:rsidR="00D32467">
        <w:rPr>
          <w:rFonts w:ascii="Times New Roman" w:hAnsi="Times New Roman" w:cs="Times New Roman"/>
          <w:szCs w:val="24"/>
        </w:rPr>
        <w:t>ăț</w:t>
      </w:r>
      <w:r w:rsidRPr="00124A23">
        <w:rPr>
          <w:rFonts w:ascii="Times New Roman" w:hAnsi="Times New Roman" w:cs="Times New Roman"/>
          <w:szCs w:val="24"/>
        </w:rPr>
        <w:t>ii facturat</w:t>
      </w:r>
      <w:r w:rsidR="00B1682F">
        <w:rPr>
          <w:rFonts w:ascii="Times New Roman" w:hAnsi="Times New Roman" w:cs="Times New Roman"/>
          <w:szCs w:val="24"/>
        </w:rPr>
        <w:t>e</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000014BC">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la popula</w:t>
      </w:r>
      <w:r w:rsidR="00D32467">
        <w:rPr>
          <w:rFonts w:ascii="Times New Roman" w:hAnsi="Times New Roman" w:cs="Times New Roman"/>
          <w:szCs w:val="24"/>
        </w:rPr>
        <w:t>ț</w:t>
      </w:r>
      <w:r w:rsidR="00CB5AAD">
        <w:rPr>
          <w:rFonts w:ascii="Times New Roman" w:hAnsi="Times New Roman" w:cs="Times New Roman"/>
          <w:szCs w:val="24"/>
        </w:rPr>
        <w:t>ie</w:t>
      </w:r>
      <w:r w:rsidRPr="00124A23">
        <w:rPr>
          <w:rFonts w:ascii="Times New Roman" w:hAnsi="Times New Roman" w:cs="Times New Roman"/>
          <w:szCs w:val="24"/>
        </w:rPr>
        <w:t xml:space="preserve"> la num</w:t>
      </w:r>
      <w:r w:rsidR="00D32467">
        <w:rPr>
          <w:rFonts w:ascii="Times New Roman" w:hAnsi="Times New Roman" w:cs="Times New Roman"/>
          <w:szCs w:val="24"/>
        </w:rPr>
        <w:t>ă</w:t>
      </w:r>
      <w:r w:rsidRPr="00124A23">
        <w:rPr>
          <w:rFonts w:ascii="Times New Roman" w:hAnsi="Times New Roman" w:cs="Times New Roman"/>
          <w:szCs w:val="24"/>
        </w:rPr>
        <w:t>rul de locuitori conecta</w:t>
      </w:r>
      <w:r w:rsidR="00D32467">
        <w:rPr>
          <w:rFonts w:ascii="Times New Roman" w:hAnsi="Times New Roman" w:cs="Times New Roman"/>
          <w:szCs w:val="24"/>
        </w:rPr>
        <w:t>ț</w:t>
      </w:r>
      <w:r w:rsidRPr="00124A23">
        <w:rPr>
          <w:rFonts w:ascii="Times New Roman" w:hAnsi="Times New Roman" w:cs="Times New Roman"/>
          <w:szCs w:val="24"/>
        </w:rPr>
        <w:t>i.</w:t>
      </w:r>
    </w:p>
    <w:p w14:paraId="43A6FCD1"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(7) Dimensiunea medie a gospod</w:t>
      </w:r>
      <w:r w:rsidR="00D32467">
        <w:rPr>
          <w:rFonts w:ascii="Times New Roman" w:hAnsi="Times New Roman" w:cs="Times New Roman"/>
          <w:szCs w:val="24"/>
        </w:rPr>
        <w:t>ă</w:t>
      </w:r>
      <w:r w:rsidRPr="00124A23">
        <w:rPr>
          <w:rFonts w:ascii="Times New Roman" w:hAnsi="Times New Roman" w:cs="Times New Roman"/>
          <w:szCs w:val="24"/>
        </w:rPr>
        <w:t>riei</w:t>
      </w:r>
      <w:r w:rsidR="000D408F" w:rsidRPr="00124A23">
        <w:rPr>
          <w:rFonts w:ascii="Times New Roman" w:hAnsi="Times New Roman" w:cs="Times New Roman"/>
          <w:szCs w:val="24"/>
        </w:rPr>
        <w:t xml:space="preserve">, </w:t>
      </w:r>
      <w:bookmarkStart w:id="10" w:name="_Hlk99192790"/>
      <w:r w:rsidR="000D408F" w:rsidRPr="00124A23">
        <w:rPr>
          <w:rFonts w:ascii="Times New Roman" w:hAnsi="Times New Roman" w:cs="Times New Roman"/>
          <w:szCs w:val="24"/>
        </w:rPr>
        <w:t>respectiv num</w:t>
      </w:r>
      <w:r w:rsidR="00D32467">
        <w:rPr>
          <w:rFonts w:ascii="Times New Roman" w:hAnsi="Times New Roman" w:cs="Times New Roman"/>
          <w:szCs w:val="24"/>
        </w:rPr>
        <w:t>ă</w:t>
      </w:r>
      <w:r w:rsidR="000D408F" w:rsidRPr="00124A23">
        <w:rPr>
          <w:rFonts w:ascii="Times New Roman" w:hAnsi="Times New Roman" w:cs="Times New Roman"/>
          <w:szCs w:val="24"/>
        </w:rPr>
        <w:t>rul mediu de persoane per gospod</w:t>
      </w:r>
      <w:r w:rsidR="00D32467">
        <w:rPr>
          <w:rFonts w:ascii="Times New Roman" w:hAnsi="Times New Roman" w:cs="Times New Roman"/>
          <w:szCs w:val="24"/>
        </w:rPr>
        <w:t>ă</w:t>
      </w:r>
      <w:r w:rsidR="000D408F" w:rsidRPr="00124A23">
        <w:rPr>
          <w:rFonts w:ascii="Times New Roman" w:hAnsi="Times New Roman" w:cs="Times New Roman"/>
          <w:szCs w:val="24"/>
        </w:rPr>
        <w:t>rie,</w:t>
      </w:r>
      <w:bookmarkEnd w:id="10"/>
      <w:r w:rsidR="000F0E86">
        <w:rPr>
          <w:rFonts w:ascii="Times New Roman" w:hAnsi="Times New Roman" w:cs="Times New Roman"/>
          <w:szCs w:val="24"/>
        </w:rPr>
        <w:t xml:space="preserve"> </w:t>
      </w:r>
      <w:r w:rsidRPr="00124A23">
        <w:rPr>
          <w:rFonts w:ascii="Times New Roman" w:hAnsi="Times New Roman" w:cs="Times New Roman"/>
          <w:szCs w:val="24"/>
        </w:rPr>
        <w:t>este cea comunicat</w:t>
      </w:r>
      <w:r w:rsidR="00D32467">
        <w:rPr>
          <w:rFonts w:ascii="Times New Roman" w:hAnsi="Times New Roman" w:cs="Times New Roman"/>
          <w:szCs w:val="24"/>
        </w:rPr>
        <w:t>ă</w:t>
      </w:r>
      <w:r w:rsidRPr="00124A23">
        <w:rPr>
          <w:rFonts w:ascii="Times New Roman" w:hAnsi="Times New Roman" w:cs="Times New Roman"/>
          <w:szCs w:val="24"/>
        </w:rPr>
        <w:t xml:space="preserve"> de Institutul Na</w:t>
      </w:r>
      <w:r w:rsidR="00D32467">
        <w:rPr>
          <w:rFonts w:ascii="Times New Roman" w:hAnsi="Times New Roman" w:cs="Times New Roman"/>
          <w:szCs w:val="24"/>
        </w:rPr>
        <w:t>ț</w:t>
      </w:r>
      <w:r w:rsidRPr="00124A23">
        <w:rPr>
          <w:rFonts w:ascii="Times New Roman" w:hAnsi="Times New Roman" w:cs="Times New Roman"/>
          <w:szCs w:val="24"/>
        </w:rPr>
        <w:t>ional de Statistic</w:t>
      </w:r>
      <w:r w:rsidR="00D32467">
        <w:rPr>
          <w:rFonts w:ascii="Times New Roman" w:hAnsi="Times New Roman" w:cs="Times New Roman"/>
          <w:szCs w:val="24"/>
        </w:rPr>
        <w:t>ă</w:t>
      </w:r>
      <w:r w:rsidRPr="00124A23">
        <w:rPr>
          <w:rFonts w:ascii="Times New Roman" w:hAnsi="Times New Roman" w:cs="Times New Roman"/>
          <w:szCs w:val="24"/>
        </w:rPr>
        <w:t xml:space="preserve"> la nivelului jude</w:t>
      </w:r>
      <w:r w:rsidR="00D32467">
        <w:rPr>
          <w:rFonts w:ascii="Times New Roman" w:hAnsi="Times New Roman" w:cs="Times New Roman"/>
          <w:szCs w:val="24"/>
        </w:rPr>
        <w:t>ț</w:t>
      </w:r>
      <w:r w:rsidRPr="00124A23">
        <w:rPr>
          <w:rFonts w:ascii="Times New Roman" w:hAnsi="Times New Roman" w:cs="Times New Roman"/>
          <w:szCs w:val="24"/>
        </w:rPr>
        <w:t>ului, iar dac</w:t>
      </w:r>
      <w:r w:rsidR="00D32467">
        <w:rPr>
          <w:rFonts w:ascii="Times New Roman" w:hAnsi="Times New Roman" w:cs="Times New Roman"/>
          <w:szCs w:val="24"/>
        </w:rPr>
        <w:t>ă</w:t>
      </w:r>
      <w:r w:rsidRPr="00124A23">
        <w:rPr>
          <w:rFonts w:ascii="Times New Roman" w:hAnsi="Times New Roman" w:cs="Times New Roman"/>
          <w:szCs w:val="24"/>
        </w:rPr>
        <w:t xml:space="preserve"> nu exist</w:t>
      </w:r>
      <w:r w:rsidR="00D32467">
        <w:rPr>
          <w:rFonts w:ascii="Times New Roman" w:hAnsi="Times New Roman" w:cs="Times New Roman"/>
          <w:szCs w:val="24"/>
        </w:rPr>
        <w:t>ă</w:t>
      </w:r>
      <w:r w:rsidRPr="00124A23">
        <w:rPr>
          <w:rFonts w:ascii="Times New Roman" w:hAnsi="Times New Roman" w:cs="Times New Roman"/>
          <w:szCs w:val="24"/>
        </w:rPr>
        <w:t xml:space="preserve"> informa</w:t>
      </w:r>
      <w:r w:rsidR="00D32467">
        <w:rPr>
          <w:rFonts w:ascii="Times New Roman" w:hAnsi="Times New Roman" w:cs="Times New Roman"/>
          <w:szCs w:val="24"/>
        </w:rPr>
        <w:t>ț</w:t>
      </w:r>
      <w:r w:rsidRPr="00124A23">
        <w:rPr>
          <w:rFonts w:ascii="Times New Roman" w:hAnsi="Times New Roman" w:cs="Times New Roman"/>
          <w:szCs w:val="24"/>
        </w:rPr>
        <w:t>ii la nivel de jude</w:t>
      </w:r>
      <w:r w:rsidR="00D32467">
        <w:rPr>
          <w:rFonts w:ascii="Times New Roman" w:hAnsi="Times New Roman" w:cs="Times New Roman"/>
          <w:szCs w:val="24"/>
        </w:rPr>
        <w:t>ț</w:t>
      </w:r>
      <w:r w:rsidRPr="00124A23">
        <w:rPr>
          <w:rFonts w:ascii="Times New Roman" w:hAnsi="Times New Roman" w:cs="Times New Roman"/>
          <w:szCs w:val="24"/>
        </w:rPr>
        <w:t xml:space="preserve"> se folose</w:t>
      </w:r>
      <w:r w:rsidR="00D32467">
        <w:rPr>
          <w:rFonts w:ascii="Times New Roman" w:hAnsi="Times New Roman" w:cs="Times New Roman"/>
          <w:szCs w:val="24"/>
        </w:rPr>
        <w:t>ș</w:t>
      </w:r>
      <w:r w:rsidRPr="00124A23">
        <w:rPr>
          <w:rFonts w:ascii="Times New Roman" w:hAnsi="Times New Roman" w:cs="Times New Roman"/>
          <w:szCs w:val="24"/>
        </w:rPr>
        <w:t>te valoarea la nivel de regiune sau la nivel na</w:t>
      </w:r>
      <w:r w:rsidR="00D32467">
        <w:rPr>
          <w:rFonts w:ascii="Times New Roman" w:hAnsi="Times New Roman" w:cs="Times New Roman"/>
          <w:szCs w:val="24"/>
        </w:rPr>
        <w:t>ț</w:t>
      </w:r>
      <w:r w:rsidRPr="00124A23">
        <w:rPr>
          <w:rFonts w:ascii="Times New Roman" w:hAnsi="Times New Roman" w:cs="Times New Roman"/>
          <w:szCs w:val="24"/>
        </w:rPr>
        <w:t>ional.</w:t>
      </w:r>
    </w:p>
    <w:p w14:paraId="783DBD88"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(8) Factura gospod</w:t>
      </w:r>
      <w:r w:rsidR="00D32467">
        <w:rPr>
          <w:rFonts w:ascii="Times New Roman" w:hAnsi="Times New Roman" w:cs="Times New Roman"/>
          <w:szCs w:val="24"/>
        </w:rPr>
        <w:t>ă</w:t>
      </w:r>
      <w:r w:rsidRPr="00124A23">
        <w:rPr>
          <w:rFonts w:ascii="Times New Roman" w:hAnsi="Times New Roman" w:cs="Times New Roman"/>
          <w:szCs w:val="24"/>
        </w:rPr>
        <w:t>riei medii este calculat</w:t>
      </w:r>
      <w:r w:rsidR="00D32467">
        <w:rPr>
          <w:rFonts w:ascii="Times New Roman" w:hAnsi="Times New Roman" w:cs="Times New Roman"/>
          <w:szCs w:val="24"/>
        </w:rPr>
        <w:t>ă</w:t>
      </w:r>
      <w:r w:rsidRPr="00124A23">
        <w:rPr>
          <w:rFonts w:ascii="Times New Roman" w:hAnsi="Times New Roman" w:cs="Times New Roman"/>
          <w:szCs w:val="24"/>
        </w:rPr>
        <w:t xml:space="preserve"> consider</w:t>
      </w:r>
      <w:r w:rsidR="00D32467">
        <w:rPr>
          <w:rFonts w:ascii="Times New Roman" w:hAnsi="Times New Roman" w:cs="Times New Roman"/>
          <w:szCs w:val="24"/>
        </w:rPr>
        <w:t>â</w:t>
      </w:r>
      <w:r w:rsidRPr="00124A23">
        <w:rPr>
          <w:rFonts w:ascii="Times New Roman" w:hAnsi="Times New Roman" w:cs="Times New Roman"/>
          <w:szCs w:val="24"/>
        </w:rPr>
        <w:t>nd consumurile individuale medii, dimensiunea medie a gospod</w:t>
      </w:r>
      <w:r w:rsidR="00D32467">
        <w:rPr>
          <w:rFonts w:ascii="Times New Roman" w:hAnsi="Times New Roman" w:cs="Times New Roman"/>
          <w:szCs w:val="24"/>
        </w:rPr>
        <w:t>ă</w:t>
      </w:r>
      <w:r w:rsidRPr="00124A23">
        <w:rPr>
          <w:rFonts w:ascii="Times New Roman" w:hAnsi="Times New Roman" w:cs="Times New Roman"/>
          <w:szCs w:val="24"/>
        </w:rPr>
        <w:t>riei</w:t>
      </w:r>
      <w:r w:rsidR="00A403A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0D408F" w:rsidRPr="00124A23">
        <w:rPr>
          <w:rFonts w:ascii="Times New Roman" w:hAnsi="Times New Roman" w:cs="Times New Roman"/>
          <w:szCs w:val="24"/>
        </w:rPr>
        <w:t>pre</w:t>
      </w:r>
      <w:r w:rsidR="00D32467">
        <w:rPr>
          <w:rFonts w:ascii="Times New Roman" w:hAnsi="Times New Roman" w:cs="Times New Roman"/>
          <w:szCs w:val="24"/>
        </w:rPr>
        <w:t>ț</w:t>
      </w:r>
      <w:r w:rsidR="000D408F" w:rsidRPr="00124A23">
        <w:rPr>
          <w:rFonts w:ascii="Times New Roman" w:hAnsi="Times New Roman" w:cs="Times New Roman"/>
          <w:szCs w:val="24"/>
        </w:rPr>
        <w:t>ul/</w:t>
      </w:r>
      <w:r w:rsidRPr="00124A23">
        <w:rPr>
          <w:rFonts w:ascii="Times New Roman" w:hAnsi="Times New Roman" w:cs="Times New Roman"/>
          <w:szCs w:val="24"/>
        </w:rPr>
        <w:t>tariful mediu la ap</w:t>
      </w:r>
      <w:r w:rsidR="00D32467">
        <w:rPr>
          <w:rFonts w:ascii="Times New Roman" w:hAnsi="Times New Roman" w:cs="Times New Roman"/>
          <w:szCs w:val="24"/>
        </w:rPr>
        <w:t>ă</w:t>
      </w:r>
      <w:r w:rsidR="00A403A3">
        <w:rPr>
          <w:rFonts w:ascii="Times New Roman" w:hAnsi="Times New Roman" w:cs="Times New Roman"/>
          <w:szCs w:val="24"/>
        </w:rPr>
        <w:t xml:space="preserve"> </w:t>
      </w:r>
      <w:r w:rsidR="00D32467">
        <w:rPr>
          <w:rFonts w:ascii="Times New Roman" w:hAnsi="Times New Roman" w:cs="Times New Roman"/>
          <w:szCs w:val="24"/>
        </w:rPr>
        <w:t>ș</w:t>
      </w:r>
      <w:r w:rsidRPr="00124A23">
        <w:rPr>
          <w:rFonts w:ascii="Times New Roman" w:hAnsi="Times New Roman" w:cs="Times New Roman"/>
          <w:szCs w:val="24"/>
        </w:rPr>
        <w:t>i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din anul respectiv</w:t>
      </w:r>
      <w:r w:rsidR="00C8761C" w:rsidRPr="00124A23">
        <w:rPr>
          <w:rFonts w:ascii="Times New Roman" w:hAnsi="Times New Roman" w:cs="Times New Roman"/>
          <w:szCs w:val="24"/>
        </w:rPr>
        <w:t>,</w:t>
      </w:r>
      <w:r w:rsidRPr="00124A23">
        <w:rPr>
          <w:rFonts w:ascii="Times New Roman" w:hAnsi="Times New Roman" w:cs="Times New Roman"/>
          <w:szCs w:val="24"/>
        </w:rPr>
        <w:t xml:space="preserve"> la care se aplic</w:t>
      </w:r>
      <w:r w:rsidR="00D32467">
        <w:rPr>
          <w:rFonts w:ascii="Times New Roman" w:hAnsi="Times New Roman" w:cs="Times New Roman"/>
          <w:szCs w:val="24"/>
        </w:rPr>
        <w:t>ă</w:t>
      </w:r>
      <w:r w:rsidRPr="00124A23">
        <w:rPr>
          <w:rFonts w:ascii="Times New Roman" w:hAnsi="Times New Roman" w:cs="Times New Roman"/>
          <w:szCs w:val="24"/>
        </w:rPr>
        <w:t xml:space="preserve"> TVA.</w:t>
      </w:r>
    </w:p>
    <w:p w14:paraId="739D01EA"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(9) Rata de suportabilitate este calculat</w:t>
      </w:r>
      <w:r w:rsidR="00D32467">
        <w:rPr>
          <w:rFonts w:ascii="Times New Roman" w:hAnsi="Times New Roman" w:cs="Times New Roman"/>
          <w:szCs w:val="24"/>
        </w:rPr>
        <w:t>ă</w:t>
      </w:r>
      <w:r w:rsidR="00223DC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mp</w:t>
      </w:r>
      <w:r w:rsidR="00D32467">
        <w:rPr>
          <w:rFonts w:ascii="Times New Roman" w:hAnsi="Times New Roman" w:cs="Times New Roman"/>
          <w:szCs w:val="24"/>
        </w:rPr>
        <w:t>ă</w:t>
      </w:r>
      <w:r w:rsidRPr="00124A23">
        <w:rPr>
          <w:rFonts w:ascii="Times New Roman" w:hAnsi="Times New Roman" w:cs="Times New Roman"/>
          <w:szCs w:val="24"/>
        </w:rPr>
        <w:t>r</w:t>
      </w:r>
      <w:r w:rsidR="00D32467">
        <w:rPr>
          <w:rFonts w:ascii="Times New Roman" w:hAnsi="Times New Roman" w:cs="Times New Roman"/>
          <w:szCs w:val="24"/>
        </w:rPr>
        <w:t>ț</w:t>
      </w:r>
      <w:r w:rsidRPr="00124A23">
        <w:rPr>
          <w:rFonts w:ascii="Times New Roman" w:hAnsi="Times New Roman" w:cs="Times New Roman"/>
          <w:szCs w:val="24"/>
        </w:rPr>
        <w:t xml:space="preserve">ind </w:t>
      </w:r>
      <w:r w:rsidR="008609E2" w:rsidRPr="00124A23">
        <w:rPr>
          <w:rFonts w:ascii="Times New Roman" w:hAnsi="Times New Roman" w:cs="Times New Roman"/>
          <w:szCs w:val="24"/>
        </w:rPr>
        <w:t xml:space="preserve">valoarea </w:t>
      </w:r>
      <w:r w:rsidRPr="00124A23">
        <w:rPr>
          <w:rFonts w:ascii="Times New Roman" w:hAnsi="Times New Roman" w:cs="Times New Roman"/>
          <w:szCs w:val="24"/>
        </w:rPr>
        <w:t>factur</w:t>
      </w:r>
      <w:r w:rsidR="008609E2" w:rsidRPr="00124A23">
        <w:rPr>
          <w:rFonts w:ascii="Times New Roman" w:hAnsi="Times New Roman" w:cs="Times New Roman"/>
          <w:szCs w:val="24"/>
        </w:rPr>
        <w:t>ii</w:t>
      </w:r>
      <w:r w:rsidRPr="00124A23">
        <w:rPr>
          <w:rFonts w:ascii="Times New Roman" w:hAnsi="Times New Roman" w:cs="Times New Roman"/>
          <w:szCs w:val="24"/>
        </w:rPr>
        <w:t xml:space="preserve"> gospod</w:t>
      </w:r>
      <w:r w:rsidR="00D32467">
        <w:rPr>
          <w:rFonts w:ascii="Times New Roman" w:hAnsi="Times New Roman" w:cs="Times New Roman"/>
          <w:szCs w:val="24"/>
        </w:rPr>
        <w:t>ă</w:t>
      </w:r>
      <w:r w:rsidRPr="00124A23">
        <w:rPr>
          <w:rFonts w:ascii="Times New Roman" w:hAnsi="Times New Roman" w:cs="Times New Roman"/>
          <w:szCs w:val="24"/>
        </w:rPr>
        <w:t>riei medii la venitul mediu disponibil al gospod</w:t>
      </w:r>
      <w:r w:rsidR="00D32467">
        <w:rPr>
          <w:rFonts w:ascii="Times New Roman" w:hAnsi="Times New Roman" w:cs="Times New Roman"/>
          <w:szCs w:val="24"/>
        </w:rPr>
        <w:t>ă</w:t>
      </w:r>
      <w:r w:rsidRPr="00124A23">
        <w:rPr>
          <w:rFonts w:ascii="Times New Roman" w:hAnsi="Times New Roman" w:cs="Times New Roman"/>
          <w:szCs w:val="24"/>
        </w:rPr>
        <w:t xml:space="preserve">riei </w:t>
      </w:r>
      <w:r w:rsidR="00D32467">
        <w:rPr>
          <w:rFonts w:ascii="Times New Roman" w:hAnsi="Times New Roman" w:cs="Times New Roman"/>
          <w:szCs w:val="24"/>
        </w:rPr>
        <w:t>ș</w:t>
      </w:r>
      <w:r w:rsidRPr="00124A23">
        <w:rPr>
          <w:rFonts w:ascii="Times New Roman" w:hAnsi="Times New Roman" w:cs="Times New Roman"/>
          <w:szCs w:val="24"/>
        </w:rPr>
        <w:t xml:space="preserve">i </w:t>
      </w:r>
      <w:r w:rsidR="008609E2" w:rsidRPr="00124A23">
        <w:rPr>
          <w:rFonts w:ascii="Times New Roman" w:hAnsi="Times New Roman" w:cs="Times New Roman"/>
          <w:szCs w:val="24"/>
        </w:rPr>
        <w:t>este</w:t>
      </w:r>
      <w:r w:rsidRPr="00124A23">
        <w:rPr>
          <w:rFonts w:ascii="Times New Roman" w:hAnsi="Times New Roman" w:cs="Times New Roman"/>
          <w:szCs w:val="24"/>
        </w:rPr>
        <w:t xml:space="preserve"> exprimat</w:t>
      </w:r>
      <w:r w:rsidR="00D32467">
        <w:rPr>
          <w:rFonts w:ascii="Times New Roman" w:hAnsi="Times New Roman" w:cs="Times New Roman"/>
          <w:szCs w:val="24"/>
        </w:rPr>
        <w:t>ă</w:t>
      </w:r>
      <w:r w:rsidR="00223DC2">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procente.</w:t>
      </w:r>
    </w:p>
    <w:p w14:paraId="695F636B" w14:textId="77777777" w:rsidR="001E5515" w:rsidRPr="00124A23" w:rsidRDefault="001E5515"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(10) </w:t>
      </w:r>
      <w:r w:rsidR="00D32467">
        <w:rPr>
          <w:rFonts w:ascii="Times New Roman" w:hAnsi="Times New Roman" w:cs="Times New Roman"/>
          <w:szCs w:val="24"/>
        </w:rPr>
        <w:t>Î</w:t>
      </w:r>
      <w:r w:rsidR="008609E2" w:rsidRPr="00124A23">
        <w:rPr>
          <w:rFonts w:ascii="Times New Roman" w:hAnsi="Times New Roman" w:cs="Times New Roman"/>
          <w:szCs w:val="24"/>
        </w:rPr>
        <w:t xml:space="preserve">n cazul </w:t>
      </w:r>
      <w:r w:rsidR="00D32467">
        <w:rPr>
          <w:rFonts w:ascii="Times New Roman" w:hAnsi="Times New Roman" w:cs="Times New Roman"/>
          <w:szCs w:val="24"/>
        </w:rPr>
        <w:t>î</w:t>
      </w:r>
      <w:r w:rsidR="008609E2" w:rsidRPr="00124A23">
        <w:rPr>
          <w:rFonts w:ascii="Times New Roman" w:hAnsi="Times New Roman" w:cs="Times New Roman"/>
          <w:szCs w:val="24"/>
        </w:rPr>
        <w:t>n care strategia de tarifare propus</w:t>
      </w:r>
      <w:r w:rsidR="00D32467">
        <w:rPr>
          <w:rFonts w:ascii="Times New Roman" w:hAnsi="Times New Roman" w:cs="Times New Roman"/>
          <w:szCs w:val="24"/>
        </w:rPr>
        <w:t>ă</w:t>
      </w:r>
      <w:r w:rsidR="008609E2" w:rsidRPr="00124A23">
        <w:rPr>
          <w:rFonts w:ascii="Times New Roman" w:hAnsi="Times New Roman" w:cs="Times New Roman"/>
          <w:szCs w:val="24"/>
        </w:rPr>
        <w:t xml:space="preserve"> pe baza c</w:t>
      </w:r>
      <w:r w:rsidR="00DC4699" w:rsidRPr="00124A23">
        <w:rPr>
          <w:rFonts w:ascii="Times New Roman" w:hAnsi="Times New Roman" w:cs="Times New Roman"/>
          <w:szCs w:val="24"/>
        </w:rPr>
        <w:t>heltuielilor</w:t>
      </w:r>
      <w:r w:rsidR="00A53FE4">
        <w:rPr>
          <w:rFonts w:ascii="Times New Roman" w:hAnsi="Times New Roman" w:cs="Times New Roman"/>
          <w:szCs w:val="24"/>
        </w:rPr>
        <w:t xml:space="preserve"> </w:t>
      </w:r>
      <w:r w:rsidR="00D32467">
        <w:rPr>
          <w:rFonts w:ascii="Times New Roman" w:hAnsi="Times New Roman" w:cs="Times New Roman"/>
          <w:szCs w:val="24"/>
        </w:rPr>
        <w:t>ș</w:t>
      </w:r>
      <w:r w:rsidR="008609E2" w:rsidRPr="00124A23">
        <w:rPr>
          <w:rFonts w:ascii="Times New Roman" w:hAnsi="Times New Roman" w:cs="Times New Roman"/>
          <w:szCs w:val="24"/>
        </w:rPr>
        <w:t>i a nivelului redeven</w:t>
      </w:r>
      <w:r w:rsidR="00D32467">
        <w:rPr>
          <w:rFonts w:ascii="Times New Roman" w:hAnsi="Times New Roman" w:cs="Times New Roman"/>
          <w:szCs w:val="24"/>
        </w:rPr>
        <w:t>ț</w:t>
      </w:r>
      <w:r w:rsidR="008609E2" w:rsidRPr="00124A23">
        <w:rPr>
          <w:rFonts w:ascii="Times New Roman" w:hAnsi="Times New Roman" w:cs="Times New Roman"/>
          <w:szCs w:val="24"/>
        </w:rPr>
        <w:t>ei conduce la o rata de suportabilitate sub limita minim</w:t>
      </w:r>
      <w:r w:rsidR="00D32467">
        <w:rPr>
          <w:rFonts w:ascii="Times New Roman" w:hAnsi="Times New Roman" w:cs="Times New Roman"/>
          <w:szCs w:val="24"/>
        </w:rPr>
        <w:t>ă</w:t>
      </w:r>
      <w:r w:rsidR="008609E2" w:rsidRPr="00124A23">
        <w:rPr>
          <w:rFonts w:ascii="Times New Roman" w:hAnsi="Times New Roman" w:cs="Times New Roman"/>
          <w:szCs w:val="24"/>
        </w:rPr>
        <w:t xml:space="preserve"> de 2</w:t>
      </w:r>
      <w:r w:rsidR="00DC4699" w:rsidRPr="00124A23">
        <w:rPr>
          <w:rFonts w:ascii="Times New Roman" w:hAnsi="Times New Roman" w:cs="Times New Roman"/>
          <w:szCs w:val="24"/>
        </w:rPr>
        <w:t>,</w:t>
      </w:r>
      <w:r w:rsidR="008609E2" w:rsidRPr="00124A23">
        <w:rPr>
          <w:rFonts w:ascii="Times New Roman" w:hAnsi="Times New Roman" w:cs="Times New Roman"/>
          <w:szCs w:val="24"/>
        </w:rPr>
        <w:t>5%, este necesar</w:t>
      </w:r>
      <w:r w:rsidR="00D32467">
        <w:rPr>
          <w:rFonts w:ascii="Times New Roman" w:hAnsi="Times New Roman" w:cs="Times New Roman"/>
          <w:szCs w:val="24"/>
        </w:rPr>
        <w:t>ă</w:t>
      </w:r>
      <w:r w:rsidR="008609E2" w:rsidRPr="00124A23">
        <w:rPr>
          <w:rFonts w:ascii="Times New Roman" w:hAnsi="Times New Roman" w:cs="Times New Roman"/>
          <w:szCs w:val="24"/>
        </w:rPr>
        <w:t xml:space="preserve"> majorarea ajust</w:t>
      </w:r>
      <w:r w:rsidR="00D32467">
        <w:rPr>
          <w:rFonts w:ascii="Times New Roman" w:hAnsi="Times New Roman" w:cs="Times New Roman"/>
          <w:szCs w:val="24"/>
        </w:rPr>
        <w:t>ă</w:t>
      </w:r>
      <w:r w:rsidR="008609E2" w:rsidRPr="00124A23">
        <w:rPr>
          <w:rFonts w:ascii="Times New Roman" w:hAnsi="Times New Roman" w:cs="Times New Roman"/>
          <w:szCs w:val="24"/>
        </w:rPr>
        <w:t xml:space="preserve">rilor de tarife </w:t>
      </w:r>
      <w:r w:rsidR="008609E2" w:rsidRPr="00124A23">
        <w:rPr>
          <w:rFonts w:ascii="Times New Roman" w:hAnsi="Times New Roman" w:cs="Times New Roman"/>
          <w:szCs w:val="24"/>
        </w:rPr>
        <w:lastRenderedPageBreak/>
        <w:t xml:space="preserve">propuse astfel </w:t>
      </w:r>
      <w:r w:rsidR="00D32467">
        <w:rPr>
          <w:rFonts w:ascii="Times New Roman" w:hAnsi="Times New Roman" w:cs="Times New Roman"/>
          <w:szCs w:val="24"/>
        </w:rPr>
        <w:t>î</w:t>
      </w:r>
      <w:r w:rsidR="008609E2" w:rsidRPr="00124A23">
        <w:rPr>
          <w:rFonts w:ascii="Times New Roman" w:hAnsi="Times New Roman" w:cs="Times New Roman"/>
          <w:szCs w:val="24"/>
        </w:rPr>
        <w:t>nc</w:t>
      </w:r>
      <w:r w:rsidR="00D32467">
        <w:rPr>
          <w:rFonts w:ascii="Times New Roman" w:hAnsi="Times New Roman" w:cs="Times New Roman"/>
          <w:szCs w:val="24"/>
        </w:rPr>
        <w:t>â</w:t>
      </w:r>
      <w:r w:rsidR="008609E2" w:rsidRPr="00124A23">
        <w:rPr>
          <w:rFonts w:ascii="Times New Roman" w:hAnsi="Times New Roman" w:cs="Times New Roman"/>
          <w:szCs w:val="24"/>
        </w:rPr>
        <w:t>t s</w:t>
      </w:r>
      <w:r w:rsidR="00D32467">
        <w:rPr>
          <w:rFonts w:ascii="Times New Roman" w:hAnsi="Times New Roman" w:cs="Times New Roman"/>
          <w:szCs w:val="24"/>
        </w:rPr>
        <w:t>ă</w:t>
      </w:r>
      <w:r w:rsidR="008609E2" w:rsidRPr="00124A23">
        <w:rPr>
          <w:rFonts w:ascii="Times New Roman" w:hAnsi="Times New Roman" w:cs="Times New Roman"/>
          <w:szCs w:val="24"/>
        </w:rPr>
        <w:t xml:space="preserve"> se ating</w:t>
      </w:r>
      <w:r w:rsidR="00D32467">
        <w:rPr>
          <w:rFonts w:ascii="Times New Roman" w:hAnsi="Times New Roman" w:cs="Times New Roman"/>
          <w:szCs w:val="24"/>
        </w:rPr>
        <w:t>ă</w:t>
      </w:r>
      <w:r w:rsidR="008609E2" w:rsidRPr="00124A23">
        <w:rPr>
          <w:rFonts w:ascii="Times New Roman" w:hAnsi="Times New Roman" w:cs="Times New Roman"/>
          <w:szCs w:val="24"/>
        </w:rPr>
        <w:t xml:space="preserve"> cel pu</w:t>
      </w:r>
      <w:r w:rsidR="00D32467">
        <w:rPr>
          <w:rFonts w:ascii="Times New Roman" w:hAnsi="Times New Roman" w:cs="Times New Roman"/>
          <w:szCs w:val="24"/>
        </w:rPr>
        <w:t>ț</w:t>
      </w:r>
      <w:r w:rsidR="008609E2" w:rsidRPr="00124A23">
        <w:rPr>
          <w:rFonts w:ascii="Times New Roman" w:hAnsi="Times New Roman" w:cs="Times New Roman"/>
          <w:szCs w:val="24"/>
        </w:rPr>
        <w:t>in limita minim</w:t>
      </w:r>
      <w:r w:rsidR="00D32467">
        <w:rPr>
          <w:rFonts w:ascii="Times New Roman" w:hAnsi="Times New Roman" w:cs="Times New Roman"/>
          <w:szCs w:val="24"/>
        </w:rPr>
        <w:t>ă</w:t>
      </w:r>
      <w:r w:rsidR="008609E2" w:rsidRPr="00124A23">
        <w:rPr>
          <w:rFonts w:ascii="Times New Roman" w:hAnsi="Times New Roman" w:cs="Times New Roman"/>
          <w:szCs w:val="24"/>
        </w:rPr>
        <w:t xml:space="preserve"> de suportabilitate de 2</w:t>
      </w:r>
      <w:r w:rsidR="00DC4699" w:rsidRPr="00124A23">
        <w:rPr>
          <w:rFonts w:ascii="Times New Roman" w:hAnsi="Times New Roman" w:cs="Times New Roman"/>
          <w:szCs w:val="24"/>
        </w:rPr>
        <w:t>,</w:t>
      </w:r>
      <w:r w:rsidR="008609E2" w:rsidRPr="00124A23">
        <w:rPr>
          <w:rFonts w:ascii="Times New Roman" w:hAnsi="Times New Roman" w:cs="Times New Roman"/>
          <w:szCs w:val="24"/>
        </w:rPr>
        <w:t>5%, iar diferen</w:t>
      </w:r>
      <w:r w:rsidR="00D32467">
        <w:rPr>
          <w:rFonts w:ascii="Times New Roman" w:hAnsi="Times New Roman" w:cs="Times New Roman"/>
          <w:szCs w:val="24"/>
        </w:rPr>
        <w:t>ț</w:t>
      </w:r>
      <w:r w:rsidR="008609E2" w:rsidRPr="00124A23">
        <w:rPr>
          <w:rFonts w:ascii="Times New Roman" w:hAnsi="Times New Roman" w:cs="Times New Roman"/>
          <w:szCs w:val="24"/>
        </w:rPr>
        <w:t>a va fi inclus</w:t>
      </w:r>
      <w:r w:rsidR="00D32467">
        <w:rPr>
          <w:rFonts w:ascii="Times New Roman" w:hAnsi="Times New Roman" w:cs="Times New Roman"/>
          <w:szCs w:val="24"/>
        </w:rPr>
        <w:t>ă</w:t>
      </w:r>
      <w:r w:rsidR="00A53FE4">
        <w:rPr>
          <w:rFonts w:ascii="Times New Roman" w:hAnsi="Times New Roman" w:cs="Times New Roman"/>
          <w:szCs w:val="24"/>
        </w:rPr>
        <w:t xml:space="preserve"> </w:t>
      </w:r>
      <w:r w:rsidR="00D32467">
        <w:rPr>
          <w:rFonts w:ascii="Times New Roman" w:hAnsi="Times New Roman" w:cs="Times New Roman"/>
          <w:szCs w:val="24"/>
        </w:rPr>
        <w:t>î</w:t>
      </w:r>
      <w:r w:rsidR="0064416C">
        <w:rPr>
          <w:rFonts w:ascii="Times New Roman" w:hAnsi="Times New Roman" w:cs="Times New Roman"/>
          <w:szCs w:val="24"/>
        </w:rPr>
        <w:t>n tarif sub formă</w:t>
      </w:r>
      <w:r w:rsidR="008609E2" w:rsidRPr="00124A23">
        <w:rPr>
          <w:rFonts w:ascii="Times New Roman" w:hAnsi="Times New Roman" w:cs="Times New Roman"/>
          <w:szCs w:val="24"/>
        </w:rPr>
        <w:t xml:space="preserve"> de redeven</w:t>
      </w:r>
      <w:r w:rsidR="00D32467">
        <w:rPr>
          <w:rFonts w:ascii="Times New Roman" w:hAnsi="Times New Roman" w:cs="Times New Roman"/>
          <w:szCs w:val="24"/>
        </w:rPr>
        <w:t>ță</w:t>
      </w:r>
      <w:r w:rsidR="008609E2" w:rsidRPr="00124A23">
        <w:rPr>
          <w:rFonts w:ascii="Times New Roman" w:hAnsi="Times New Roman" w:cs="Times New Roman"/>
          <w:szCs w:val="24"/>
        </w:rPr>
        <w:t xml:space="preserve"> majorat</w:t>
      </w:r>
      <w:r w:rsidR="00D32467">
        <w:rPr>
          <w:rFonts w:ascii="Times New Roman" w:hAnsi="Times New Roman" w:cs="Times New Roman"/>
          <w:szCs w:val="24"/>
        </w:rPr>
        <w:t>ă</w:t>
      </w:r>
      <w:r w:rsidR="008609E2" w:rsidRPr="00124A23">
        <w:rPr>
          <w:rFonts w:ascii="Times New Roman" w:hAnsi="Times New Roman" w:cs="Times New Roman"/>
          <w:szCs w:val="24"/>
        </w:rPr>
        <w:t>.</w:t>
      </w:r>
    </w:p>
    <w:p w14:paraId="0B75F1FE" w14:textId="77777777" w:rsidR="008609E2" w:rsidRPr="00124A23" w:rsidRDefault="008609E2" w:rsidP="00673EA4">
      <w:pPr>
        <w:spacing w:before="0" w:after="0" w:line="360" w:lineRule="auto"/>
        <w:ind w:left="-426"/>
        <w:jc w:val="both"/>
        <w:rPr>
          <w:rFonts w:ascii="Times New Roman" w:hAnsi="Times New Roman" w:cs="Times New Roman"/>
          <w:szCs w:val="24"/>
        </w:rPr>
      </w:pPr>
      <w:bookmarkStart w:id="11" w:name="_Hlk76986793"/>
      <w:r w:rsidRPr="00124A23">
        <w:rPr>
          <w:rFonts w:ascii="Times New Roman" w:hAnsi="Times New Roman" w:cs="Times New Roman"/>
          <w:szCs w:val="24"/>
        </w:rPr>
        <w:t xml:space="preserve">(11)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Pr="00124A23">
        <w:rPr>
          <w:rFonts w:ascii="Times New Roman" w:hAnsi="Times New Roman" w:cs="Times New Roman"/>
          <w:szCs w:val="24"/>
        </w:rPr>
        <w:t>n care c</w:t>
      </w:r>
      <w:r w:rsidR="00DC4699" w:rsidRPr="00124A23">
        <w:rPr>
          <w:rFonts w:ascii="Times New Roman" w:hAnsi="Times New Roman" w:cs="Times New Roman"/>
          <w:szCs w:val="24"/>
        </w:rPr>
        <w:t>heltuielile</w:t>
      </w:r>
      <w:r w:rsidRPr="00124A23">
        <w:rPr>
          <w:rFonts w:ascii="Times New Roman" w:hAnsi="Times New Roman" w:cs="Times New Roman"/>
          <w:szCs w:val="24"/>
        </w:rPr>
        <w:t xml:space="preserve"> de operare sunt ridicate</w:t>
      </w:r>
      <w:r w:rsidR="00FD0B33">
        <w:rPr>
          <w:rFonts w:ascii="Times New Roman" w:hAnsi="Times New Roman" w:cs="Times New Roman"/>
          <w:szCs w:val="24"/>
        </w:rPr>
        <w:t xml:space="preserve"> </w:t>
      </w:r>
      <w:r w:rsidR="00D32467">
        <w:rPr>
          <w:rFonts w:ascii="Times New Roman" w:hAnsi="Times New Roman" w:cs="Times New Roman"/>
          <w:szCs w:val="24"/>
        </w:rPr>
        <w:t>ș</w:t>
      </w:r>
      <w:r w:rsidR="00DC4699" w:rsidRPr="00124A23">
        <w:rPr>
          <w:rFonts w:ascii="Times New Roman" w:hAnsi="Times New Roman" w:cs="Times New Roman"/>
          <w:szCs w:val="24"/>
        </w:rPr>
        <w:t>i conduc</w:t>
      </w:r>
      <w:r w:rsidRPr="00124A23">
        <w:rPr>
          <w:rFonts w:ascii="Times New Roman" w:hAnsi="Times New Roman" w:cs="Times New Roman"/>
          <w:szCs w:val="24"/>
        </w:rPr>
        <w:t xml:space="preserve"> la tarife ridicate, pentru a asigura sustenabilitatea pe termen scurt </w:t>
      </w:r>
      <w:r w:rsidR="00D32467">
        <w:rPr>
          <w:rFonts w:ascii="Times New Roman" w:hAnsi="Times New Roman" w:cs="Times New Roman"/>
          <w:szCs w:val="24"/>
        </w:rPr>
        <w:t>ș</w:t>
      </w:r>
      <w:r w:rsidRPr="00124A23">
        <w:rPr>
          <w:rFonts w:ascii="Times New Roman" w:hAnsi="Times New Roman" w:cs="Times New Roman"/>
          <w:szCs w:val="24"/>
        </w:rPr>
        <w:t>i mediu, asocia</w:t>
      </w:r>
      <w:r w:rsidR="00D32467">
        <w:rPr>
          <w:rFonts w:ascii="Times New Roman" w:hAnsi="Times New Roman" w:cs="Times New Roman"/>
          <w:szCs w:val="24"/>
        </w:rPr>
        <w:t>ț</w:t>
      </w:r>
      <w:r w:rsidRPr="00124A23">
        <w:rPr>
          <w:rFonts w:ascii="Times New Roman" w:hAnsi="Times New Roman" w:cs="Times New Roman"/>
          <w:szCs w:val="24"/>
        </w:rPr>
        <w:t>iile de dezvoltare intercomunitar</w:t>
      </w:r>
      <w:r w:rsidR="00D32467">
        <w:rPr>
          <w:rFonts w:ascii="Times New Roman" w:hAnsi="Times New Roman" w:cs="Times New Roman"/>
          <w:szCs w:val="24"/>
        </w:rPr>
        <w:t>ă</w:t>
      </w:r>
      <w:r w:rsidRPr="00124A23">
        <w:rPr>
          <w:rFonts w:ascii="Times New Roman" w:hAnsi="Times New Roman" w:cs="Times New Roman"/>
          <w:szCs w:val="24"/>
        </w:rPr>
        <w:t xml:space="preserve"> sau autorit</w:t>
      </w:r>
      <w:r w:rsidR="00D32467">
        <w:rPr>
          <w:rFonts w:ascii="Times New Roman" w:hAnsi="Times New Roman" w:cs="Times New Roman"/>
          <w:szCs w:val="24"/>
        </w:rPr>
        <w:t>ăț</w:t>
      </w:r>
      <w:r w:rsidRPr="00124A23">
        <w:rPr>
          <w:rFonts w:ascii="Times New Roman" w:hAnsi="Times New Roman" w:cs="Times New Roman"/>
          <w:szCs w:val="24"/>
        </w:rPr>
        <w:t>ile administra</w:t>
      </w:r>
      <w:r w:rsidR="00D32467">
        <w:rPr>
          <w:rFonts w:ascii="Times New Roman" w:hAnsi="Times New Roman" w:cs="Times New Roman"/>
          <w:szCs w:val="24"/>
        </w:rPr>
        <w:t>ț</w:t>
      </w:r>
      <w:r w:rsidRPr="00124A23">
        <w:rPr>
          <w:rFonts w:ascii="Times New Roman" w:hAnsi="Times New Roman" w:cs="Times New Roman"/>
          <w:szCs w:val="24"/>
        </w:rPr>
        <w:t>iei publice locale pot adopta m</w:t>
      </w:r>
      <w:r w:rsidR="00D32467">
        <w:rPr>
          <w:rFonts w:ascii="Times New Roman" w:hAnsi="Times New Roman" w:cs="Times New Roman"/>
          <w:szCs w:val="24"/>
        </w:rPr>
        <w:t>ă</w:t>
      </w:r>
      <w:r w:rsidRPr="00124A23">
        <w:rPr>
          <w:rFonts w:ascii="Times New Roman" w:hAnsi="Times New Roman" w:cs="Times New Roman"/>
          <w:szCs w:val="24"/>
        </w:rPr>
        <w:t>suri de protec</w:t>
      </w:r>
      <w:r w:rsidR="00D32467">
        <w:rPr>
          <w:rFonts w:ascii="Times New Roman" w:hAnsi="Times New Roman" w:cs="Times New Roman"/>
          <w:szCs w:val="24"/>
        </w:rPr>
        <w:t>ț</w:t>
      </w:r>
      <w:r w:rsidRPr="00124A23">
        <w:rPr>
          <w:rFonts w:ascii="Times New Roman" w:hAnsi="Times New Roman" w:cs="Times New Roman"/>
          <w:szCs w:val="24"/>
        </w:rPr>
        <w:t>ie social</w:t>
      </w:r>
      <w:r w:rsidR="00D32467">
        <w:rPr>
          <w:rFonts w:ascii="Times New Roman" w:hAnsi="Times New Roman" w:cs="Times New Roman"/>
          <w:szCs w:val="24"/>
        </w:rPr>
        <w:t>ă</w:t>
      </w:r>
      <w:r w:rsidRPr="00124A23">
        <w:rPr>
          <w:rFonts w:ascii="Times New Roman" w:hAnsi="Times New Roman" w:cs="Times New Roman"/>
          <w:szCs w:val="24"/>
        </w:rPr>
        <w:t xml:space="preserve"> pentru categoriile defavorizate de utilizatori.</w:t>
      </w:r>
    </w:p>
    <w:p w14:paraId="46D142E3" w14:textId="77777777" w:rsidR="008609E2" w:rsidRPr="00124A23" w:rsidRDefault="008609E2" w:rsidP="00673EA4">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(12)</w:t>
      </w:r>
      <w:r w:rsidR="000E23BC">
        <w:rPr>
          <w:rFonts w:ascii="Times New Roman" w:hAnsi="Times New Roman" w:cs="Times New Roman"/>
          <w:szCs w:val="24"/>
        </w:rPr>
        <w:t xml:space="preserve">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n situa</w:t>
      </w:r>
      <w:r w:rsidR="00D32467">
        <w:rPr>
          <w:rFonts w:ascii="Times New Roman" w:hAnsi="Times New Roman" w:cs="Times New Roman"/>
          <w:szCs w:val="24"/>
          <w:shd w:val="clear" w:color="auto" w:fill="FFFFFF"/>
        </w:rPr>
        <w:t>ț</w:t>
      </w:r>
      <w:r w:rsidR="000F4214" w:rsidRPr="00124A23">
        <w:rPr>
          <w:rFonts w:ascii="Times New Roman" w:hAnsi="Times New Roman" w:cs="Times New Roman"/>
          <w:szCs w:val="24"/>
          <w:shd w:val="clear" w:color="auto" w:fill="FFFFFF"/>
        </w:rPr>
        <w:t xml:space="preserve">ia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 xml:space="preserve">n care, din motive de costuri de operare ridicate legate de sustenabilitatea pe termen scurt </w:t>
      </w:r>
      <w:r w:rsidR="00D32467">
        <w:rPr>
          <w:rFonts w:ascii="Times New Roman" w:hAnsi="Times New Roman" w:cs="Times New Roman"/>
          <w:szCs w:val="24"/>
          <w:shd w:val="clear" w:color="auto" w:fill="FFFFFF"/>
        </w:rPr>
        <w:t>ș</w:t>
      </w:r>
      <w:r w:rsidR="000F4214" w:rsidRPr="00124A23">
        <w:rPr>
          <w:rFonts w:ascii="Times New Roman" w:hAnsi="Times New Roman" w:cs="Times New Roman"/>
          <w:szCs w:val="24"/>
          <w:shd w:val="clear" w:color="auto" w:fill="FFFFFF"/>
        </w:rPr>
        <w:t>i mediu a planului de afaceri, rata de suportabilitate prognozat</w:t>
      </w:r>
      <w:r w:rsidR="00D32467">
        <w:rPr>
          <w:rFonts w:ascii="Times New Roman" w:hAnsi="Times New Roman" w:cs="Times New Roman"/>
          <w:szCs w:val="24"/>
          <w:shd w:val="clear" w:color="auto" w:fill="FFFFFF"/>
        </w:rPr>
        <w:t>ă</w:t>
      </w:r>
      <w:r w:rsidR="000E23BC">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0F4214" w:rsidRPr="00124A23">
        <w:rPr>
          <w:rFonts w:ascii="Times New Roman" w:hAnsi="Times New Roman" w:cs="Times New Roman"/>
          <w:szCs w:val="24"/>
          <w:shd w:val="clear" w:color="auto" w:fill="FFFFFF"/>
        </w:rPr>
        <w:t>nregistreaz</w:t>
      </w:r>
      <w:r w:rsidR="00D32467">
        <w:rPr>
          <w:rFonts w:ascii="Times New Roman" w:hAnsi="Times New Roman" w:cs="Times New Roman"/>
          <w:szCs w:val="24"/>
          <w:shd w:val="clear" w:color="auto" w:fill="FFFFFF"/>
        </w:rPr>
        <w:t>ă</w:t>
      </w:r>
      <w:r w:rsidR="000F4214" w:rsidRPr="00124A23">
        <w:rPr>
          <w:rFonts w:ascii="Times New Roman" w:hAnsi="Times New Roman" w:cs="Times New Roman"/>
          <w:szCs w:val="24"/>
          <w:shd w:val="clear" w:color="auto" w:fill="FFFFFF"/>
        </w:rPr>
        <w:t xml:space="preserve"> valori mai mari de 3%,</w:t>
      </w:r>
      <w:bookmarkEnd w:id="11"/>
      <w:r w:rsidR="00532212">
        <w:rPr>
          <w:rFonts w:ascii="Times New Roman" w:hAnsi="Times New Roman" w:cs="Times New Roman"/>
          <w:szCs w:val="24"/>
          <w:shd w:val="clear" w:color="auto" w:fill="FFFFFF"/>
        </w:rPr>
        <w:t xml:space="preserve"> </w:t>
      </w:r>
      <w:r w:rsidR="000F4214" w:rsidRPr="00124A23">
        <w:rPr>
          <w:rFonts w:ascii="Times New Roman" w:hAnsi="Times New Roman" w:cs="Times New Roman"/>
          <w:szCs w:val="24"/>
        </w:rPr>
        <w:t>este obligatorie</w:t>
      </w:r>
      <w:r w:rsidR="005753A1" w:rsidRPr="00124A23">
        <w:rPr>
          <w:rFonts w:ascii="Times New Roman" w:hAnsi="Times New Roman" w:cs="Times New Roman"/>
          <w:szCs w:val="24"/>
        </w:rPr>
        <w:t xml:space="preserve"> prognozarea nivelului pre</w:t>
      </w:r>
      <w:r w:rsidR="00D32467">
        <w:rPr>
          <w:rFonts w:ascii="Times New Roman" w:hAnsi="Times New Roman" w:cs="Times New Roman"/>
          <w:szCs w:val="24"/>
        </w:rPr>
        <w:t>ț</w:t>
      </w:r>
      <w:r w:rsidR="005753A1" w:rsidRPr="00124A23">
        <w:rPr>
          <w:rFonts w:ascii="Times New Roman" w:hAnsi="Times New Roman" w:cs="Times New Roman"/>
          <w:szCs w:val="24"/>
        </w:rPr>
        <w:t>ului/tarifului serviciului</w:t>
      </w:r>
      <w:r w:rsidR="000F4214" w:rsidRPr="00124A23">
        <w:rPr>
          <w:rFonts w:ascii="Times New Roman" w:hAnsi="Times New Roman" w:cs="Times New Roman"/>
          <w:szCs w:val="24"/>
        </w:rPr>
        <w:t xml:space="preserve">, </w:t>
      </w:r>
      <w:r w:rsidR="00D32467">
        <w:rPr>
          <w:rFonts w:ascii="Times New Roman" w:hAnsi="Times New Roman" w:cs="Times New Roman"/>
          <w:szCs w:val="24"/>
        </w:rPr>
        <w:t>î</w:t>
      </w:r>
      <w:r w:rsidR="000F4214" w:rsidRPr="00124A23">
        <w:rPr>
          <w:rFonts w:ascii="Times New Roman" w:hAnsi="Times New Roman" w:cs="Times New Roman"/>
          <w:szCs w:val="24"/>
        </w:rPr>
        <w:t>ncep</w:t>
      </w:r>
      <w:r w:rsidR="00D32467">
        <w:rPr>
          <w:rFonts w:ascii="Times New Roman" w:hAnsi="Times New Roman" w:cs="Times New Roman"/>
          <w:szCs w:val="24"/>
        </w:rPr>
        <w:t>â</w:t>
      </w:r>
      <w:r w:rsidR="000F4214" w:rsidRPr="00124A23">
        <w:rPr>
          <w:rFonts w:ascii="Times New Roman" w:hAnsi="Times New Roman" w:cs="Times New Roman"/>
          <w:szCs w:val="24"/>
        </w:rPr>
        <w:t xml:space="preserve">nd cu anul </w:t>
      </w:r>
      <w:r w:rsidR="005753A1" w:rsidRPr="00124A23">
        <w:rPr>
          <w:rFonts w:ascii="Times New Roman" w:hAnsi="Times New Roman" w:cs="Times New Roman"/>
          <w:szCs w:val="24"/>
        </w:rPr>
        <w:t>respectiv</w:t>
      </w:r>
      <w:r w:rsidR="000F4214" w:rsidRPr="00124A23">
        <w:rPr>
          <w:rFonts w:ascii="Times New Roman" w:hAnsi="Times New Roman" w:cs="Times New Roman"/>
          <w:szCs w:val="24"/>
        </w:rPr>
        <w:t xml:space="preserve">, prin </w:t>
      </w:r>
      <w:r w:rsidR="005753A1" w:rsidRPr="00124A23">
        <w:rPr>
          <w:rFonts w:ascii="Times New Roman" w:hAnsi="Times New Roman" w:cs="Times New Roman"/>
          <w:szCs w:val="24"/>
        </w:rPr>
        <w:t xml:space="preserve">introducerea </w:t>
      </w:r>
      <w:r w:rsidR="000F4214" w:rsidRPr="00124A23">
        <w:rPr>
          <w:rFonts w:ascii="Times New Roman" w:hAnsi="Times New Roman" w:cs="Times New Roman"/>
          <w:szCs w:val="24"/>
        </w:rPr>
        <w:t xml:space="preserve">Fondului de solidaritate </w:t>
      </w:r>
      <w:r w:rsidR="00D32467">
        <w:rPr>
          <w:rFonts w:ascii="Times New Roman" w:hAnsi="Times New Roman" w:cs="Times New Roman"/>
          <w:szCs w:val="24"/>
        </w:rPr>
        <w:t>î</w:t>
      </w:r>
      <w:r w:rsidRPr="00124A23">
        <w:rPr>
          <w:rFonts w:ascii="Times New Roman" w:hAnsi="Times New Roman" w:cs="Times New Roman"/>
          <w:szCs w:val="24"/>
        </w:rPr>
        <w:t>n structura pe elemente de cheltuieli a pre</w:t>
      </w:r>
      <w:r w:rsidR="00D32467">
        <w:rPr>
          <w:rFonts w:ascii="Times New Roman" w:hAnsi="Times New Roman" w:cs="Times New Roman"/>
          <w:szCs w:val="24"/>
        </w:rPr>
        <w:t>ț</w:t>
      </w:r>
      <w:r w:rsidRPr="00124A23">
        <w:rPr>
          <w:rFonts w:ascii="Times New Roman" w:hAnsi="Times New Roman" w:cs="Times New Roman"/>
          <w:szCs w:val="24"/>
        </w:rPr>
        <w:t>ului/tarifului, la un nivel de 1% din valoarea cheltuielilor de exploatare</w:t>
      </w:r>
      <w:r w:rsidR="005753A1" w:rsidRPr="00124A23">
        <w:rPr>
          <w:rFonts w:ascii="Times New Roman" w:hAnsi="Times New Roman" w:cs="Times New Roman"/>
          <w:szCs w:val="24"/>
        </w:rPr>
        <w:t xml:space="preserve">, astfel </w:t>
      </w:r>
      <w:r w:rsidR="00D32467">
        <w:rPr>
          <w:rFonts w:ascii="Times New Roman" w:hAnsi="Times New Roman" w:cs="Times New Roman"/>
          <w:szCs w:val="24"/>
        </w:rPr>
        <w:t>î</w:t>
      </w:r>
      <w:r w:rsidR="005753A1" w:rsidRPr="00124A23">
        <w:rPr>
          <w:rFonts w:ascii="Times New Roman" w:hAnsi="Times New Roman" w:cs="Times New Roman"/>
          <w:szCs w:val="24"/>
        </w:rPr>
        <w:t>nc</w:t>
      </w:r>
      <w:r w:rsidR="00D32467">
        <w:rPr>
          <w:rFonts w:ascii="Times New Roman" w:hAnsi="Times New Roman" w:cs="Times New Roman"/>
          <w:szCs w:val="24"/>
        </w:rPr>
        <w:t>â</w:t>
      </w:r>
      <w:r w:rsidR="005753A1" w:rsidRPr="00124A23">
        <w:rPr>
          <w:rFonts w:ascii="Times New Roman" w:hAnsi="Times New Roman" w:cs="Times New Roman"/>
          <w:szCs w:val="24"/>
        </w:rPr>
        <w:t>t s</w:t>
      </w:r>
      <w:r w:rsidR="00D32467">
        <w:rPr>
          <w:rFonts w:ascii="Times New Roman" w:hAnsi="Times New Roman" w:cs="Times New Roman"/>
          <w:szCs w:val="24"/>
        </w:rPr>
        <w:t>ă</w:t>
      </w:r>
      <w:r w:rsidR="005753A1" w:rsidRPr="00124A23">
        <w:rPr>
          <w:rFonts w:ascii="Times New Roman" w:hAnsi="Times New Roman" w:cs="Times New Roman"/>
          <w:szCs w:val="24"/>
        </w:rPr>
        <w:t xml:space="preserve"> fie asigurate premisele adopt</w:t>
      </w:r>
      <w:r w:rsidR="00D32467">
        <w:rPr>
          <w:rFonts w:ascii="Times New Roman" w:hAnsi="Times New Roman" w:cs="Times New Roman"/>
          <w:szCs w:val="24"/>
        </w:rPr>
        <w:t>ă</w:t>
      </w:r>
      <w:r w:rsidR="005753A1" w:rsidRPr="00124A23">
        <w:rPr>
          <w:rFonts w:ascii="Times New Roman" w:hAnsi="Times New Roman" w:cs="Times New Roman"/>
          <w:szCs w:val="24"/>
        </w:rPr>
        <w:t>rii de m</w:t>
      </w:r>
      <w:r w:rsidR="00D32467">
        <w:rPr>
          <w:rFonts w:ascii="Times New Roman" w:hAnsi="Times New Roman" w:cs="Times New Roman"/>
          <w:szCs w:val="24"/>
        </w:rPr>
        <w:t>ă</w:t>
      </w:r>
      <w:r w:rsidR="005753A1" w:rsidRPr="00124A23">
        <w:rPr>
          <w:rFonts w:ascii="Times New Roman" w:hAnsi="Times New Roman" w:cs="Times New Roman"/>
          <w:szCs w:val="24"/>
        </w:rPr>
        <w:t>suri</w:t>
      </w:r>
      <w:r w:rsidR="005753A1" w:rsidRPr="00124A23">
        <w:rPr>
          <w:rFonts w:ascii="Times New Roman" w:hAnsi="Times New Roman" w:cs="Times New Roman"/>
          <w:szCs w:val="24"/>
          <w:shd w:val="clear" w:color="auto" w:fill="FFFFFF"/>
        </w:rPr>
        <w:t xml:space="preserve"> de protec</w:t>
      </w:r>
      <w:r w:rsidR="00D32467">
        <w:rPr>
          <w:rFonts w:ascii="Times New Roman" w:hAnsi="Times New Roman" w:cs="Times New Roman"/>
          <w:szCs w:val="24"/>
          <w:shd w:val="clear" w:color="auto" w:fill="FFFFFF"/>
        </w:rPr>
        <w:t>ț</w:t>
      </w:r>
      <w:r w:rsidR="005753A1" w:rsidRPr="00124A23">
        <w:rPr>
          <w:rFonts w:ascii="Times New Roman" w:hAnsi="Times New Roman" w:cs="Times New Roman"/>
          <w:szCs w:val="24"/>
          <w:shd w:val="clear" w:color="auto" w:fill="FFFFFF"/>
        </w:rPr>
        <w:t>ie social</w:t>
      </w:r>
      <w:r w:rsidR="00D32467">
        <w:rPr>
          <w:rFonts w:ascii="Times New Roman" w:hAnsi="Times New Roman" w:cs="Times New Roman"/>
          <w:szCs w:val="24"/>
          <w:shd w:val="clear" w:color="auto" w:fill="FFFFFF"/>
        </w:rPr>
        <w:t>ă</w:t>
      </w:r>
      <w:r w:rsidR="00E22F6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647A73" w:rsidRPr="00124A23">
        <w:rPr>
          <w:rFonts w:ascii="Times New Roman" w:hAnsi="Times New Roman" w:cs="Times New Roman"/>
          <w:szCs w:val="24"/>
          <w:shd w:val="clear" w:color="auto" w:fill="FFFFFF"/>
        </w:rPr>
        <w:t xml:space="preserve">i de acces la serviciu pentru toate categoriile de utilizatori casnici </w:t>
      </w:r>
      <w:r w:rsidR="00D32467">
        <w:rPr>
          <w:rFonts w:ascii="Times New Roman" w:hAnsi="Times New Roman" w:cs="Times New Roman"/>
          <w:szCs w:val="24"/>
          <w:shd w:val="clear" w:color="auto" w:fill="FFFFFF"/>
        </w:rPr>
        <w:t>ș</w:t>
      </w:r>
      <w:r w:rsidR="00647A73" w:rsidRPr="00124A23">
        <w:rPr>
          <w:rFonts w:ascii="Times New Roman" w:hAnsi="Times New Roman" w:cs="Times New Roman"/>
          <w:szCs w:val="24"/>
          <w:shd w:val="clear" w:color="auto" w:fill="FFFFFF"/>
        </w:rPr>
        <w:t xml:space="preserve">i, </w:t>
      </w:r>
      <w:r w:rsidR="00D32467">
        <w:rPr>
          <w:rFonts w:ascii="Times New Roman" w:hAnsi="Times New Roman" w:cs="Times New Roman"/>
          <w:szCs w:val="24"/>
          <w:shd w:val="clear" w:color="auto" w:fill="FFFFFF"/>
        </w:rPr>
        <w:t>î</w:t>
      </w:r>
      <w:r w:rsidR="00647A73" w:rsidRPr="00124A23">
        <w:rPr>
          <w:rFonts w:ascii="Times New Roman" w:hAnsi="Times New Roman" w:cs="Times New Roman"/>
          <w:szCs w:val="24"/>
          <w:shd w:val="clear" w:color="auto" w:fill="FFFFFF"/>
        </w:rPr>
        <w:t>n special, pentru cele defavorizate sau marginalizate</w:t>
      </w:r>
      <w:r w:rsidR="005753A1" w:rsidRPr="00124A23">
        <w:rPr>
          <w:rFonts w:ascii="Times New Roman" w:hAnsi="Times New Roman" w:cs="Times New Roman"/>
          <w:szCs w:val="24"/>
          <w:shd w:val="clear" w:color="auto" w:fill="FFFFFF"/>
        </w:rPr>
        <w:t>.</w:t>
      </w:r>
      <w:r w:rsidR="00E22F60">
        <w:rPr>
          <w:rFonts w:ascii="Times New Roman" w:hAnsi="Times New Roman" w:cs="Times New Roman"/>
          <w:szCs w:val="24"/>
          <w:shd w:val="clear" w:color="auto" w:fill="FFFFFF"/>
        </w:rPr>
        <w:t xml:space="preserve"> </w:t>
      </w:r>
      <w:r w:rsidRPr="00124A23">
        <w:rPr>
          <w:rFonts w:ascii="Times New Roman" w:hAnsi="Times New Roman" w:cs="Times New Roman"/>
          <w:szCs w:val="24"/>
        </w:rPr>
        <w:t xml:space="preserve">Sumele </w:t>
      </w:r>
      <w:r w:rsidR="00D32467">
        <w:rPr>
          <w:rFonts w:ascii="Times New Roman" w:hAnsi="Times New Roman" w:cs="Times New Roman"/>
          <w:szCs w:val="24"/>
        </w:rPr>
        <w:t>î</w:t>
      </w:r>
      <w:r w:rsidRPr="00124A23">
        <w:rPr>
          <w:rFonts w:ascii="Times New Roman" w:hAnsi="Times New Roman" w:cs="Times New Roman"/>
          <w:szCs w:val="24"/>
        </w:rPr>
        <w:t>ncasate de c</w:t>
      </w:r>
      <w:r w:rsidR="00D32467">
        <w:rPr>
          <w:rFonts w:ascii="Times New Roman" w:hAnsi="Times New Roman" w:cs="Times New Roman"/>
          <w:szCs w:val="24"/>
        </w:rPr>
        <w:t>ă</w:t>
      </w:r>
      <w:r w:rsidRPr="00124A23">
        <w:rPr>
          <w:rFonts w:ascii="Times New Roman" w:hAnsi="Times New Roman" w:cs="Times New Roman"/>
          <w:szCs w:val="24"/>
        </w:rPr>
        <w:t>tre operatori</w:t>
      </w:r>
      <w:r w:rsidR="005753A1" w:rsidRPr="00124A23">
        <w:rPr>
          <w:rFonts w:ascii="Times New Roman" w:hAnsi="Times New Roman" w:cs="Times New Roman"/>
          <w:szCs w:val="24"/>
        </w:rPr>
        <w:t>/operatorii regionali</w:t>
      </w:r>
      <w:r w:rsidRPr="00124A23">
        <w:rPr>
          <w:rFonts w:ascii="Times New Roman" w:hAnsi="Times New Roman" w:cs="Times New Roman"/>
          <w:szCs w:val="24"/>
        </w:rPr>
        <w:t>, corespunz</w:t>
      </w:r>
      <w:r w:rsidR="00D32467">
        <w:rPr>
          <w:rFonts w:ascii="Times New Roman" w:hAnsi="Times New Roman" w:cs="Times New Roman"/>
          <w:szCs w:val="24"/>
        </w:rPr>
        <w:t>ă</w:t>
      </w:r>
      <w:r w:rsidRPr="00124A23">
        <w:rPr>
          <w:rFonts w:ascii="Times New Roman" w:hAnsi="Times New Roman" w:cs="Times New Roman"/>
          <w:szCs w:val="24"/>
        </w:rPr>
        <w:t xml:space="preserve">toare fondului de solidaritate, se constituie </w:t>
      </w:r>
      <w:r w:rsidR="00D32467">
        <w:rPr>
          <w:rFonts w:ascii="Times New Roman" w:hAnsi="Times New Roman" w:cs="Times New Roman"/>
          <w:szCs w:val="24"/>
        </w:rPr>
        <w:t>î</w:t>
      </w:r>
      <w:r w:rsidRPr="00124A23">
        <w:rPr>
          <w:rFonts w:ascii="Times New Roman" w:hAnsi="Times New Roman" w:cs="Times New Roman"/>
          <w:szCs w:val="24"/>
        </w:rPr>
        <w:t>ntr-un cont distinct purt</w:t>
      </w:r>
      <w:r w:rsidR="00D32467">
        <w:rPr>
          <w:rFonts w:ascii="Times New Roman" w:hAnsi="Times New Roman" w:cs="Times New Roman"/>
          <w:szCs w:val="24"/>
        </w:rPr>
        <w:t>ă</w:t>
      </w:r>
      <w:r w:rsidRPr="00124A23">
        <w:rPr>
          <w:rFonts w:ascii="Times New Roman" w:hAnsi="Times New Roman" w:cs="Times New Roman"/>
          <w:szCs w:val="24"/>
        </w:rPr>
        <w:t>tor de dob</w:t>
      </w:r>
      <w:r w:rsidR="00D32467">
        <w:rPr>
          <w:rFonts w:ascii="Times New Roman" w:hAnsi="Times New Roman" w:cs="Times New Roman"/>
          <w:szCs w:val="24"/>
        </w:rPr>
        <w:t>â</w:t>
      </w:r>
      <w:r w:rsidRPr="00124A23">
        <w:rPr>
          <w:rFonts w:ascii="Times New Roman" w:hAnsi="Times New Roman" w:cs="Times New Roman"/>
          <w:szCs w:val="24"/>
        </w:rPr>
        <w:t>nd</w:t>
      </w:r>
      <w:r w:rsidR="00D32467">
        <w:rPr>
          <w:rFonts w:ascii="Times New Roman" w:hAnsi="Times New Roman" w:cs="Times New Roman"/>
          <w:szCs w:val="24"/>
        </w:rPr>
        <w:t>ă</w:t>
      </w:r>
      <w:r w:rsidRPr="00124A23">
        <w:rPr>
          <w:rFonts w:ascii="Times New Roman" w:hAnsi="Times New Roman" w:cs="Times New Roman"/>
          <w:szCs w:val="24"/>
        </w:rPr>
        <w:t>, deschis la o unitate a trezoreriei statului, iar fondul rezultat se utilizeaz</w:t>
      </w:r>
      <w:r w:rsidR="00D32467">
        <w:rPr>
          <w:rFonts w:ascii="Times New Roman" w:hAnsi="Times New Roman" w:cs="Times New Roman"/>
          <w:szCs w:val="24"/>
        </w:rPr>
        <w:t>ă</w:t>
      </w:r>
      <w:r w:rsidRPr="00124A23">
        <w:rPr>
          <w:rFonts w:ascii="Times New Roman" w:hAnsi="Times New Roman" w:cs="Times New Roman"/>
          <w:szCs w:val="24"/>
        </w:rPr>
        <w:t xml:space="preserve"> exclusiv pentru scopul </w:t>
      </w:r>
      <w:r w:rsidR="00D32467">
        <w:rPr>
          <w:rFonts w:ascii="Times New Roman" w:hAnsi="Times New Roman" w:cs="Times New Roman"/>
          <w:szCs w:val="24"/>
        </w:rPr>
        <w:t>î</w:t>
      </w:r>
      <w:r w:rsidRPr="00124A23">
        <w:rPr>
          <w:rFonts w:ascii="Times New Roman" w:hAnsi="Times New Roman" w:cs="Times New Roman"/>
          <w:szCs w:val="24"/>
        </w:rPr>
        <w:t>n care a fost creat, respectiv la acordarea ajutoarelor lunare c</w:t>
      </w:r>
      <w:r w:rsidR="00D32467">
        <w:rPr>
          <w:rFonts w:ascii="Times New Roman" w:hAnsi="Times New Roman" w:cs="Times New Roman"/>
          <w:szCs w:val="24"/>
        </w:rPr>
        <w:t>ă</w:t>
      </w:r>
      <w:r w:rsidRPr="00124A23">
        <w:rPr>
          <w:rFonts w:ascii="Times New Roman" w:hAnsi="Times New Roman" w:cs="Times New Roman"/>
          <w:szCs w:val="24"/>
        </w:rPr>
        <w:t>tre popula</w:t>
      </w:r>
      <w:r w:rsidR="00D32467">
        <w:rPr>
          <w:rFonts w:ascii="Times New Roman" w:hAnsi="Times New Roman" w:cs="Times New Roman"/>
          <w:szCs w:val="24"/>
        </w:rPr>
        <w:t>ț</w:t>
      </w:r>
      <w:r w:rsidRPr="00124A23">
        <w:rPr>
          <w:rFonts w:ascii="Times New Roman" w:hAnsi="Times New Roman" w:cs="Times New Roman"/>
          <w:szCs w:val="24"/>
        </w:rPr>
        <w:t>ia beneficiar</w:t>
      </w:r>
      <w:r w:rsidR="00D32467">
        <w:rPr>
          <w:rFonts w:ascii="Times New Roman" w:hAnsi="Times New Roman" w:cs="Times New Roman"/>
          <w:szCs w:val="24"/>
        </w:rPr>
        <w:t>ă</w:t>
      </w:r>
      <w:r w:rsidRPr="00124A23">
        <w:rPr>
          <w:rFonts w:ascii="Times New Roman" w:hAnsi="Times New Roman" w:cs="Times New Roman"/>
          <w:szCs w:val="24"/>
        </w:rPr>
        <w:t>, cu avizul autorit</w:t>
      </w:r>
      <w:r w:rsidR="00D32467">
        <w:rPr>
          <w:rFonts w:ascii="Times New Roman" w:hAnsi="Times New Roman" w:cs="Times New Roman"/>
          <w:szCs w:val="24"/>
        </w:rPr>
        <w:t>ăț</w:t>
      </w:r>
      <w:r w:rsidRPr="00124A23">
        <w:rPr>
          <w:rFonts w:ascii="Times New Roman" w:hAnsi="Times New Roman" w:cs="Times New Roman"/>
          <w:szCs w:val="24"/>
        </w:rPr>
        <w:t>ii administra</w:t>
      </w:r>
      <w:r w:rsidR="00D32467">
        <w:rPr>
          <w:rFonts w:ascii="Times New Roman" w:hAnsi="Times New Roman" w:cs="Times New Roman"/>
          <w:szCs w:val="24"/>
        </w:rPr>
        <w:t>ț</w:t>
      </w:r>
      <w:r w:rsidRPr="00124A23">
        <w:rPr>
          <w:rFonts w:ascii="Times New Roman" w:hAnsi="Times New Roman" w:cs="Times New Roman"/>
          <w:szCs w:val="24"/>
        </w:rPr>
        <w:t>iei publice locale implicate</w:t>
      </w:r>
      <w:r w:rsidR="00CF21A0" w:rsidRPr="00124A23">
        <w:rPr>
          <w:rFonts w:ascii="Times New Roman" w:hAnsi="Times New Roman" w:cs="Times New Roman"/>
          <w:szCs w:val="24"/>
        </w:rPr>
        <w:t>, care stabile</w:t>
      </w:r>
      <w:r w:rsidR="00D32467">
        <w:rPr>
          <w:rFonts w:ascii="Times New Roman" w:hAnsi="Times New Roman" w:cs="Times New Roman"/>
          <w:szCs w:val="24"/>
        </w:rPr>
        <w:t>ș</w:t>
      </w:r>
      <w:r w:rsidR="00CF21A0" w:rsidRPr="00124A23">
        <w:rPr>
          <w:rFonts w:ascii="Times New Roman" w:hAnsi="Times New Roman" w:cs="Times New Roman"/>
          <w:szCs w:val="24"/>
        </w:rPr>
        <w:t>te beneficiarii m</w:t>
      </w:r>
      <w:r w:rsidR="00D32467">
        <w:rPr>
          <w:rFonts w:ascii="Times New Roman" w:hAnsi="Times New Roman" w:cs="Times New Roman"/>
          <w:szCs w:val="24"/>
        </w:rPr>
        <w:t>ă</w:t>
      </w:r>
      <w:r w:rsidR="00CF21A0" w:rsidRPr="00124A23">
        <w:rPr>
          <w:rFonts w:ascii="Times New Roman" w:hAnsi="Times New Roman" w:cs="Times New Roman"/>
          <w:szCs w:val="24"/>
        </w:rPr>
        <w:t>surii de protec</w:t>
      </w:r>
      <w:r w:rsidR="00D32467">
        <w:rPr>
          <w:rFonts w:ascii="Times New Roman" w:hAnsi="Times New Roman" w:cs="Times New Roman"/>
          <w:szCs w:val="24"/>
        </w:rPr>
        <w:t>ț</w:t>
      </w:r>
      <w:r w:rsidR="00CF21A0" w:rsidRPr="00124A23">
        <w:rPr>
          <w:rFonts w:ascii="Times New Roman" w:hAnsi="Times New Roman" w:cs="Times New Roman"/>
          <w:szCs w:val="24"/>
        </w:rPr>
        <w:t>ie social</w:t>
      </w:r>
      <w:r w:rsidR="00D32467">
        <w:rPr>
          <w:rFonts w:ascii="Times New Roman" w:hAnsi="Times New Roman" w:cs="Times New Roman"/>
          <w:szCs w:val="24"/>
        </w:rPr>
        <w:t>ă</w:t>
      </w:r>
      <w:r w:rsidR="00CF21A0" w:rsidRPr="00124A23">
        <w:rPr>
          <w:rFonts w:ascii="Times New Roman" w:hAnsi="Times New Roman" w:cs="Times New Roman"/>
          <w:szCs w:val="24"/>
        </w:rPr>
        <w:t>.</w:t>
      </w:r>
    </w:p>
    <w:p w14:paraId="64FFDF58" w14:textId="77777777" w:rsidR="00F92E17" w:rsidRPr="00A42556" w:rsidRDefault="001E5515" w:rsidP="00A42556">
      <w:pPr>
        <w:tabs>
          <w:tab w:val="left" w:pos="1350"/>
        </w:tabs>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(1</w:t>
      </w:r>
      <w:r w:rsidR="008609E2" w:rsidRPr="00124A23">
        <w:rPr>
          <w:rFonts w:ascii="Times New Roman" w:hAnsi="Times New Roman" w:cs="Times New Roman"/>
          <w:szCs w:val="24"/>
        </w:rPr>
        <w:t>3</w:t>
      </w:r>
      <w:r w:rsidRPr="00124A23">
        <w:rPr>
          <w:rFonts w:ascii="Times New Roman" w:hAnsi="Times New Roman" w:cs="Times New Roman"/>
          <w:szCs w:val="24"/>
        </w:rPr>
        <w:t xml:space="preserve">) Datele </w:t>
      </w:r>
      <w:r w:rsidR="00D32467">
        <w:rPr>
          <w:rFonts w:ascii="Times New Roman" w:hAnsi="Times New Roman" w:cs="Times New Roman"/>
          <w:szCs w:val="24"/>
        </w:rPr>
        <w:t>ș</w:t>
      </w:r>
      <w:r w:rsidRPr="00124A23">
        <w:rPr>
          <w:rFonts w:ascii="Times New Roman" w:hAnsi="Times New Roman" w:cs="Times New Roman"/>
          <w:szCs w:val="24"/>
        </w:rPr>
        <w:t>i informa</w:t>
      </w:r>
      <w:r w:rsidR="00D32467">
        <w:rPr>
          <w:rFonts w:ascii="Times New Roman" w:hAnsi="Times New Roman" w:cs="Times New Roman"/>
          <w:szCs w:val="24"/>
        </w:rPr>
        <w:t>ț</w:t>
      </w:r>
      <w:r w:rsidRPr="00124A23">
        <w:rPr>
          <w:rFonts w:ascii="Times New Roman" w:hAnsi="Times New Roman" w:cs="Times New Roman"/>
          <w:szCs w:val="24"/>
        </w:rPr>
        <w:t>iile cu privire la prognoza suportabilit</w:t>
      </w:r>
      <w:r w:rsidR="00D32467">
        <w:rPr>
          <w:rFonts w:ascii="Times New Roman" w:hAnsi="Times New Roman" w:cs="Times New Roman"/>
          <w:szCs w:val="24"/>
        </w:rPr>
        <w:t>ăț</w:t>
      </w:r>
      <w:r w:rsidRPr="00124A23">
        <w:rPr>
          <w:rFonts w:ascii="Times New Roman" w:hAnsi="Times New Roman" w:cs="Times New Roman"/>
          <w:szCs w:val="24"/>
        </w:rPr>
        <w:t>ii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i tarifelor se completeaz</w:t>
      </w:r>
      <w:r w:rsidR="00D32467">
        <w:rPr>
          <w:rFonts w:ascii="Times New Roman" w:hAnsi="Times New Roman" w:cs="Times New Roman"/>
          <w:szCs w:val="24"/>
        </w:rPr>
        <w:t>ă</w:t>
      </w:r>
      <w:r w:rsidRPr="00124A23">
        <w:rPr>
          <w:rFonts w:ascii="Times New Roman" w:hAnsi="Times New Roman" w:cs="Times New Roman"/>
          <w:szCs w:val="24"/>
        </w:rPr>
        <w:t xml:space="preserve"> de c</w:t>
      </w:r>
      <w:r w:rsidR="00D32467">
        <w:rPr>
          <w:rFonts w:ascii="Times New Roman" w:hAnsi="Times New Roman" w:cs="Times New Roman"/>
          <w:szCs w:val="24"/>
        </w:rPr>
        <w:t>ă</w:t>
      </w:r>
      <w:r w:rsidR="00E5060A">
        <w:rPr>
          <w:rFonts w:ascii="Times New Roman" w:hAnsi="Times New Roman" w:cs="Times New Roman"/>
          <w:szCs w:val="24"/>
        </w:rPr>
        <w:t>tre operatorul</w:t>
      </w:r>
      <w:r w:rsidRPr="00124A23">
        <w:rPr>
          <w:rFonts w:ascii="Times New Roman" w:hAnsi="Times New Roman" w:cs="Times New Roman"/>
          <w:szCs w:val="24"/>
        </w:rPr>
        <w:t xml:space="preserve">/operatorul regional </w:t>
      </w:r>
      <w:r w:rsidR="00D32467">
        <w:rPr>
          <w:rFonts w:ascii="Times New Roman" w:hAnsi="Times New Roman" w:cs="Times New Roman"/>
          <w:szCs w:val="24"/>
        </w:rPr>
        <w:t>î</w:t>
      </w:r>
      <w:r w:rsidRPr="00124A23">
        <w:rPr>
          <w:rFonts w:ascii="Times New Roman" w:hAnsi="Times New Roman" w:cs="Times New Roman"/>
          <w:szCs w:val="24"/>
        </w:rPr>
        <w:t>n tabelul dedicat din anexa nr. 2 la prezenta metodologie.</w:t>
      </w:r>
    </w:p>
    <w:p w14:paraId="47282DDA" w14:textId="77777777" w:rsidR="00F92E17" w:rsidRPr="008F536F" w:rsidRDefault="00F92E17" w:rsidP="00124A23">
      <w:pPr>
        <w:spacing w:before="0" w:after="0" w:line="360" w:lineRule="auto"/>
        <w:jc w:val="center"/>
        <w:rPr>
          <w:rFonts w:ascii="Times New Roman" w:hAnsi="Times New Roman" w:cs="Times New Roman"/>
          <w:bCs/>
          <w:szCs w:val="24"/>
        </w:rPr>
      </w:pPr>
    </w:p>
    <w:p w14:paraId="6B73D9D6" w14:textId="77777777" w:rsidR="0004048A" w:rsidRPr="008F536F" w:rsidRDefault="001E5515" w:rsidP="00124A23">
      <w:pPr>
        <w:spacing w:before="0" w:after="0" w:line="360" w:lineRule="auto"/>
        <w:jc w:val="center"/>
        <w:rPr>
          <w:rFonts w:ascii="Times New Roman" w:hAnsi="Times New Roman" w:cs="Times New Roman"/>
          <w:szCs w:val="24"/>
        </w:rPr>
      </w:pPr>
      <w:r w:rsidRPr="008F536F">
        <w:rPr>
          <w:rFonts w:ascii="Times New Roman" w:hAnsi="Times New Roman" w:cs="Times New Roman"/>
          <w:szCs w:val="24"/>
        </w:rPr>
        <w:t>CAPITOLUL III</w:t>
      </w:r>
    </w:p>
    <w:p w14:paraId="5678D82F" w14:textId="77777777" w:rsidR="001A4230" w:rsidRPr="008F536F" w:rsidRDefault="001A4230" w:rsidP="00F92E17">
      <w:pPr>
        <w:spacing w:before="0" w:after="0" w:line="360" w:lineRule="auto"/>
        <w:ind w:left="-426"/>
        <w:jc w:val="center"/>
        <w:rPr>
          <w:rFonts w:ascii="Times New Roman" w:hAnsi="Times New Roman" w:cs="Times New Roman"/>
          <w:b/>
          <w:szCs w:val="24"/>
        </w:rPr>
      </w:pPr>
      <w:r w:rsidRPr="008F536F">
        <w:rPr>
          <w:rFonts w:ascii="Times New Roman" w:hAnsi="Times New Roman" w:cs="Times New Roman"/>
          <w:b/>
          <w:szCs w:val="24"/>
        </w:rPr>
        <w:t>Procedura de emitere a avizelor conforme pentru strategiile de tarifare aferente planurilor de afaceri</w:t>
      </w:r>
    </w:p>
    <w:p w14:paraId="750A5D36" w14:textId="77777777" w:rsidR="001A4230" w:rsidRPr="008F536F" w:rsidRDefault="001A4230" w:rsidP="00124A23">
      <w:pPr>
        <w:spacing w:before="0" w:after="0" w:line="360" w:lineRule="auto"/>
        <w:jc w:val="center"/>
        <w:rPr>
          <w:rFonts w:ascii="Times New Roman" w:hAnsi="Times New Roman" w:cs="Times New Roman"/>
          <w:i/>
          <w:szCs w:val="24"/>
        </w:rPr>
      </w:pPr>
      <w:r w:rsidRPr="008F536F">
        <w:rPr>
          <w:rFonts w:ascii="Times New Roman" w:hAnsi="Times New Roman" w:cs="Times New Roman"/>
          <w:i/>
          <w:szCs w:val="24"/>
        </w:rPr>
        <w:t>SEC</w:t>
      </w:r>
      <w:r w:rsidR="00D32467" w:rsidRPr="008F536F">
        <w:rPr>
          <w:rFonts w:ascii="Times New Roman" w:hAnsi="Times New Roman" w:cs="Times New Roman"/>
          <w:i/>
          <w:szCs w:val="24"/>
        </w:rPr>
        <w:t>Ț</w:t>
      </w:r>
      <w:r w:rsidRPr="008F536F">
        <w:rPr>
          <w:rFonts w:ascii="Times New Roman" w:hAnsi="Times New Roman" w:cs="Times New Roman"/>
          <w:i/>
          <w:szCs w:val="24"/>
        </w:rPr>
        <w:t>IUNEA 1</w:t>
      </w:r>
    </w:p>
    <w:p w14:paraId="29A6CE2A" w14:textId="77777777" w:rsidR="001A4230" w:rsidRPr="00F92E17" w:rsidRDefault="001A4230" w:rsidP="00124A23">
      <w:pPr>
        <w:spacing w:before="0" w:after="0" w:line="360" w:lineRule="auto"/>
        <w:jc w:val="center"/>
        <w:rPr>
          <w:rFonts w:ascii="Times New Roman" w:hAnsi="Times New Roman" w:cs="Times New Roman"/>
          <w:b/>
          <w:i/>
          <w:szCs w:val="24"/>
        </w:rPr>
      </w:pPr>
      <w:r w:rsidRPr="00F92E17">
        <w:rPr>
          <w:rFonts w:ascii="Times New Roman" w:hAnsi="Times New Roman" w:cs="Times New Roman"/>
          <w:b/>
          <w:i/>
          <w:szCs w:val="24"/>
        </w:rPr>
        <w:t>Solicitarea avizelor conforme</w:t>
      </w:r>
    </w:p>
    <w:p w14:paraId="7F3FEA4F" w14:textId="77777777" w:rsidR="0013361F" w:rsidRPr="00124A23" w:rsidRDefault="0013361F" w:rsidP="00124A23">
      <w:pPr>
        <w:spacing w:before="0" w:after="0" w:line="360" w:lineRule="auto"/>
        <w:jc w:val="both"/>
        <w:rPr>
          <w:rFonts w:ascii="Times New Roman" w:hAnsi="Times New Roman" w:cs="Times New Roman"/>
          <w:szCs w:val="24"/>
        </w:rPr>
      </w:pPr>
    </w:p>
    <w:p w14:paraId="520CDCB9" w14:textId="77777777" w:rsidR="001A4230" w:rsidRPr="00F92E17" w:rsidRDefault="00F92E17" w:rsidP="00F92E17">
      <w:pPr>
        <w:spacing w:before="0" w:after="0" w:line="360" w:lineRule="auto"/>
        <w:ind w:left="-426"/>
        <w:jc w:val="both"/>
        <w:rPr>
          <w:rFonts w:ascii="Times New Roman" w:hAnsi="Times New Roman" w:cs="Times New Roman"/>
          <w:b/>
          <w:szCs w:val="24"/>
        </w:rPr>
      </w:pPr>
      <w:r w:rsidRPr="008F536F">
        <w:rPr>
          <w:rFonts w:ascii="Times New Roman" w:hAnsi="Times New Roman" w:cs="Times New Roman"/>
          <w:szCs w:val="24"/>
        </w:rPr>
        <w:t>Art. 14.</w:t>
      </w:r>
      <w:r w:rsidRPr="00F92E17">
        <w:rPr>
          <w:rFonts w:ascii="Times New Roman" w:hAnsi="Times New Roman" w:cs="Times New Roman"/>
          <w:b/>
          <w:szCs w:val="24"/>
        </w:rPr>
        <w:t xml:space="preserve"> </w:t>
      </w:r>
      <w:r w:rsidR="008F536F">
        <w:rPr>
          <w:rFonts w:ascii="Times New Roman" w:hAnsi="Times New Roman" w:cs="Times New Roman"/>
          <w:szCs w:val="24"/>
        </w:rPr>
        <w:t xml:space="preserve">- </w:t>
      </w:r>
      <w:r w:rsidR="001A4230" w:rsidRPr="00124A23">
        <w:rPr>
          <w:rFonts w:ascii="Times New Roman" w:hAnsi="Times New Roman" w:cs="Times New Roman"/>
          <w:szCs w:val="24"/>
        </w:rPr>
        <w:t>(1) Operatorii/operatorii regionali care furnizeaz</w:t>
      </w:r>
      <w:r w:rsidR="00D32467">
        <w:rPr>
          <w:rFonts w:ascii="Times New Roman" w:hAnsi="Times New Roman" w:cs="Times New Roman"/>
          <w:szCs w:val="24"/>
        </w:rPr>
        <w:t>ă</w:t>
      </w:r>
      <w:r w:rsidR="001A4230" w:rsidRPr="00124A23">
        <w:rPr>
          <w:rFonts w:ascii="Times New Roman" w:hAnsi="Times New Roman" w:cs="Times New Roman"/>
          <w:szCs w:val="24"/>
        </w:rPr>
        <w:t>/presteaz</w:t>
      </w:r>
      <w:r w:rsidR="00D32467">
        <w:rPr>
          <w:rFonts w:ascii="Times New Roman" w:hAnsi="Times New Roman" w:cs="Times New Roman"/>
          <w:szCs w:val="24"/>
        </w:rPr>
        <w:t>ă</w:t>
      </w:r>
      <w:r w:rsidR="001A4230" w:rsidRPr="00124A23">
        <w:rPr>
          <w:rFonts w:ascii="Times New Roman" w:hAnsi="Times New Roman" w:cs="Times New Roman"/>
          <w:szCs w:val="24"/>
        </w:rPr>
        <w:t xml:space="preserve"> servicii de alimentare cu ap</w:t>
      </w:r>
      <w:r w:rsidR="00D32467">
        <w:rPr>
          <w:rFonts w:ascii="Times New Roman" w:hAnsi="Times New Roman" w:cs="Times New Roman"/>
          <w:szCs w:val="24"/>
        </w:rPr>
        <w:t>ă</w:t>
      </w:r>
      <w:r w:rsidR="004E06F2">
        <w:rPr>
          <w:rFonts w:ascii="Times New Roman" w:hAnsi="Times New Roman" w:cs="Times New Roman"/>
          <w:szCs w:val="24"/>
        </w:rPr>
        <w:t xml:space="preserve"> </w:t>
      </w:r>
      <w:r w:rsidR="00D32467">
        <w:rPr>
          <w:rFonts w:ascii="Times New Roman" w:hAnsi="Times New Roman" w:cs="Times New Roman"/>
          <w:szCs w:val="24"/>
        </w:rPr>
        <w:t>ș</w:t>
      </w:r>
      <w:r w:rsidR="001A4230" w:rsidRPr="00124A23">
        <w:rPr>
          <w:rFonts w:ascii="Times New Roman" w:hAnsi="Times New Roman" w:cs="Times New Roman"/>
          <w:szCs w:val="24"/>
        </w:rPr>
        <w:t xml:space="preserve">i de canalizare, </w:t>
      </w:r>
      <w:r w:rsidR="00D32467">
        <w:rPr>
          <w:rFonts w:ascii="Times New Roman" w:hAnsi="Times New Roman" w:cs="Times New Roman"/>
          <w:szCs w:val="24"/>
        </w:rPr>
        <w:t>î</w:t>
      </w:r>
      <w:r w:rsidR="001A4230" w:rsidRPr="00124A23">
        <w:rPr>
          <w:rFonts w:ascii="Times New Roman" w:hAnsi="Times New Roman" w:cs="Times New Roman"/>
          <w:szCs w:val="24"/>
        </w:rPr>
        <w:t>n gestiune direct</w:t>
      </w:r>
      <w:r w:rsidR="00D32467">
        <w:rPr>
          <w:rFonts w:ascii="Times New Roman" w:hAnsi="Times New Roman" w:cs="Times New Roman"/>
          <w:szCs w:val="24"/>
        </w:rPr>
        <w:t>ă</w:t>
      </w:r>
      <w:r w:rsidR="001A4230" w:rsidRPr="00124A23">
        <w:rPr>
          <w:rFonts w:ascii="Times New Roman" w:hAnsi="Times New Roman" w:cs="Times New Roman"/>
          <w:szCs w:val="24"/>
        </w:rPr>
        <w:t>, au obliga</w:t>
      </w:r>
      <w:r w:rsidR="00D32467">
        <w:rPr>
          <w:rFonts w:ascii="Times New Roman" w:hAnsi="Times New Roman" w:cs="Times New Roman"/>
          <w:szCs w:val="24"/>
        </w:rPr>
        <w:t>ț</w:t>
      </w:r>
      <w:r w:rsidR="001A4230" w:rsidRPr="00124A23">
        <w:rPr>
          <w:rFonts w:ascii="Times New Roman" w:hAnsi="Times New Roman" w:cs="Times New Roman"/>
          <w:szCs w:val="24"/>
        </w:rPr>
        <w:t>ia s</w:t>
      </w:r>
      <w:r w:rsidR="00D32467">
        <w:rPr>
          <w:rFonts w:ascii="Times New Roman" w:hAnsi="Times New Roman" w:cs="Times New Roman"/>
          <w:szCs w:val="24"/>
        </w:rPr>
        <w:t>ă</w:t>
      </w:r>
      <w:r w:rsidR="001A4230" w:rsidRPr="00124A23">
        <w:rPr>
          <w:rFonts w:ascii="Times New Roman" w:hAnsi="Times New Roman" w:cs="Times New Roman"/>
          <w:szCs w:val="24"/>
        </w:rPr>
        <w:t xml:space="preserve"> solicite, cu cel pu</w:t>
      </w:r>
      <w:r w:rsidR="00D32467">
        <w:rPr>
          <w:rFonts w:ascii="Times New Roman" w:hAnsi="Times New Roman" w:cs="Times New Roman"/>
          <w:szCs w:val="24"/>
        </w:rPr>
        <w:t>ț</w:t>
      </w:r>
      <w:r w:rsidR="001A4230" w:rsidRPr="00124A23">
        <w:rPr>
          <w:rFonts w:ascii="Times New Roman" w:hAnsi="Times New Roman" w:cs="Times New Roman"/>
          <w:szCs w:val="24"/>
        </w:rPr>
        <w:t xml:space="preserve">in 6 luni </w:t>
      </w:r>
      <w:r w:rsidR="00D32467">
        <w:rPr>
          <w:rFonts w:ascii="Times New Roman" w:hAnsi="Times New Roman" w:cs="Times New Roman"/>
          <w:szCs w:val="24"/>
        </w:rPr>
        <w:t>î</w:t>
      </w:r>
      <w:r w:rsidR="001A4230" w:rsidRPr="00124A23">
        <w:rPr>
          <w:rFonts w:ascii="Times New Roman" w:hAnsi="Times New Roman" w:cs="Times New Roman"/>
          <w:szCs w:val="24"/>
        </w:rPr>
        <w:t>nainte de finalizarea strategiei de tarifare elaborat</w:t>
      </w:r>
      <w:r w:rsidR="00D32467">
        <w:rPr>
          <w:rFonts w:ascii="Times New Roman" w:hAnsi="Times New Roman" w:cs="Times New Roman"/>
          <w:szCs w:val="24"/>
        </w:rPr>
        <w:t>ă</w:t>
      </w:r>
      <w:r w:rsidR="000D3974">
        <w:rPr>
          <w:rFonts w:ascii="Times New Roman" w:hAnsi="Times New Roman" w:cs="Times New Roman"/>
          <w:szCs w:val="24"/>
        </w:rPr>
        <w:t xml:space="preserve"> </w:t>
      </w:r>
      <w:r w:rsidR="00D32467">
        <w:rPr>
          <w:rFonts w:ascii="Times New Roman" w:hAnsi="Times New Roman" w:cs="Times New Roman"/>
          <w:szCs w:val="24"/>
        </w:rPr>
        <w:t>î</w:t>
      </w:r>
      <w:r w:rsidR="001A4230" w:rsidRPr="00124A23">
        <w:rPr>
          <w:rFonts w:ascii="Times New Roman" w:hAnsi="Times New Roman" w:cs="Times New Roman"/>
          <w:szCs w:val="24"/>
        </w:rPr>
        <w:t>n conformitate cu metodologia de analiz</w:t>
      </w:r>
      <w:r w:rsidR="00D32467">
        <w:rPr>
          <w:rFonts w:ascii="Times New Roman" w:hAnsi="Times New Roman" w:cs="Times New Roman"/>
          <w:szCs w:val="24"/>
        </w:rPr>
        <w:t>ă</w:t>
      </w:r>
      <w:r w:rsidR="001A4230" w:rsidRPr="00124A23">
        <w:rPr>
          <w:rFonts w:ascii="Times New Roman" w:hAnsi="Times New Roman" w:cs="Times New Roman"/>
          <w:szCs w:val="24"/>
        </w:rPr>
        <w:t xml:space="preserve"> cost-beneficiu pentru investi</w:t>
      </w:r>
      <w:r w:rsidR="00D32467">
        <w:rPr>
          <w:rFonts w:ascii="Times New Roman" w:hAnsi="Times New Roman" w:cs="Times New Roman"/>
          <w:szCs w:val="24"/>
        </w:rPr>
        <w:t>ț</w:t>
      </w:r>
      <w:r w:rsidR="001A4230" w:rsidRPr="00124A23">
        <w:rPr>
          <w:rFonts w:ascii="Times New Roman" w:hAnsi="Times New Roman" w:cs="Times New Roman"/>
          <w:szCs w:val="24"/>
        </w:rPr>
        <w:t xml:space="preserve">iile </w:t>
      </w:r>
      <w:r w:rsidR="00D32467">
        <w:rPr>
          <w:rFonts w:ascii="Times New Roman" w:hAnsi="Times New Roman" w:cs="Times New Roman"/>
          <w:szCs w:val="24"/>
        </w:rPr>
        <w:t>î</w:t>
      </w:r>
      <w:r w:rsidR="001A4230" w:rsidRPr="00124A23">
        <w:rPr>
          <w:rFonts w:ascii="Times New Roman" w:hAnsi="Times New Roman" w:cs="Times New Roman"/>
          <w:szCs w:val="24"/>
        </w:rPr>
        <w:t>n infrastructura de ap</w:t>
      </w:r>
      <w:r w:rsidR="00D32467">
        <w:rPr>
          <w:rFonts w:ascii="Times New Roman" w:hAnsi="Times New Roman" w:cs="Times New Roman"/>
          <w:szCs w:val="24"/>
        </w:rPr>
        <w:t>ă</w:t>
      </w:r>
      <w:r w:rsidR="00155193">
        <w:rPr>
          <w:rFonts w:ascii="Times New Roman" w:hAnsi="Times New Roman" w:cs="Times New Roman"/>
          <w:szCs w:val="24"/>
        </w:rPr>
        <w:t>,</w:t>
      </w:r>
      <w:r w:rsidR="001A4230" w:rsidRPr="00124A23">
        <w:rPr>
          <w:rFonts w:ascii="Times New Roman" w:hAnsi="Times New Roman" w:cs="Times New Roman"/>
          <w:szCs w:val="24"/>
        </w:rPr>
        <w:t xml:space="preserve"> aprobat</w:t>
      </w:r>
      <w:r w:rsidR="00D32467">
        <w:rPr>
          <w:rFonts w:ascii="Times New Roman" w:hAnsi="Times New Roman" w:cs="Times New Roman"/>
          <w:szCs w:val="24"/>
        </w:rPr>
        <w:t>ă</w:t>
      </w:r>
      <w:r w:rsidR="001A4230" w:rsidRPr="00124A23">
        <w:rPr>
          <w:rFonts w:ascii="Times New Roman" w:hAnsi="Times New Roman" w:cs="Times New Roman"/>
          <w:szCs w:val="24"/>
        </w:rPr>
        <w:t xml:space="preserve"> prin </w:t>
      </w:r>
      <w:r w:rsidR="004E06F2">
        <w:rPr>
          <w:rFonts w:ascii="Times New Roman" w:hAnsi="Times New Roman" w:cs="Times New Roman"/>
          <w:szCs w:val="24"/>
        </w:rPr>
        <w:t xml:space="preserve">Hotărârea </w:t>
      </w:r>
      <w:r w:rsidR="001A4230" w:rsidRPr="00124A23">
        <w:rPr>
          <w:rFonts w:ascii="Times New Roman" w:hAnsi="Times New Roman" w:cs="Times New Roman"/>
          <w:szCs w:val="24"/>
        </w:rPr>
        <w:t>Guvernului</w:t>
      </w:r>
      <w:r w:rsidR="006141C1">
        <w:rPr>
          <w:rFonts w:ascii="Times New Roman" w:hAnsi="Times New Roman" w:cs="Times New Roman"/>
          <w:szCs w:val="24"/>
        </w:rPr>
        <w:t xml:space="preserve"> nr. 677/2017, cu modificările ulterioare</w:t>
      </w:r>
      <w:r w:rsidR="001A4230" w:rsidRPr="00124A23">
        <w:rPr>
          <w:rFonts w:ascii="Times New Roman" w:hAnsi="Times New Roman" w:cs="Times New Roman"/>
          <w:szCs w:val="24"/>
        </w:rPr>
        <w:t>, aviz</w:t>
      </w:r>
      <w:r w:rsidR="00C4212D" w:rsidRPr="00124A23">
        <w:rPr>
          <w:rFonts w:ascii="Times New Roman" w:hAnsi="Times New Roman" w:cs="Times New Roman"/>
          <w:szCs w:val="24"/>
        </w:rPr>
        <w:t>ul conform pentru strategia de tarifare aferent</w:t>
      </w:r>
      <w:r w:rsidR="00D32467">
        <w:rPr>
          <w:rFonts w:ascii="Times New Roman" w:hAnsi="Times New Roman" w:cs="Times New Roman"/>
          <w:szCs w:val="24"/>
        </w:rPr>
        <w:t>ă</w:t>
      </w:r>
      <w:r w:rsidR="001A4230" w:rsidRPr="00124A23">
        <w:rPr>
          <w:rFonts w:ascii="Times New Roman" w:hAnsi="Times New Roman" w:cs="Times New Roman"/>
          <w:szCs w:val="24"/>
        </w:rPr>
        <w:t xml:space="preserve"> planului de afaceri, prin transmiterea la A.N.R.S.C. a unei documenta</w:t>
      </w:r>
      <w:r w:rsidR="00D32467">
        <w:rPr>
          <w:rFonts w:ascii="Times New Roman" w:hAnsi="Times New Roman" w:cs="Times New Roman"/>
          <w:szCs w:val="24"/>
        </w:rPr>
        <w:t>ț</w:t>
      </w:r>
      <w:r w:rsidR="001A4230" w:rsidRPr="00124A23">
        <w:rPr>
          <w:rFonts w:ascii="Times New Roman" w:hAnsi="Times New Roman" w:cs="Times New Roman"/>
          <w:szCs w:val="24"/>
        </w:rPr>
        <w:t>ii, cu opisul documentelor pe care le con</w:t>
      </w:r>
      <w:r w:rsidR="00D32467">
        <w:rPr>
          <w:rFonts w:ascii="Times New Roman" w:hAnsi="Times New Roman" w:cs="Times New Roman"/>
          <w:szCs w:val="24"/>
        </w:rPr>
        <w:t>ț</w:t>
      </w:r>
      <w:r w:rsidR="001A4230" w:rsidRPr="00124A23">
        <w:rPr>
          <w:rFonts w:ascii="Times New Roman" w:hAnsi="Times New Roman" w:cs="Times New Roman"/>
          <w:szCs w:val="24"/>
        </w:rPr>
        <w:t>ine, care cuprinde:</w:t>
      </w:r>
    </w:p>
    <w:p w14:paraId="527C8125" w14:textId="77777777" w:rsidR="001A4230" w:rsidRPr="00124A23" w:rsidRDefault="001A4230"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lastRenderedPageBreak/>
        <w:t>a) cererea de avizare</w:t>
      </w:r>
      <w:r w:rsidR="00C4212D" w:rsidRPr="00124A23">
        <w:rPr>
          <w:rFonts w:ascii="Times New Roman" w:hAnsi="Times New Roman" w:cs="Times New Roman"/>
          <w:szCs w:val="24"/>
        </w:rPr>
        <w:t xml:space="preserve"> a strategiei de tarifare</w:t>
      </w:r>
      <w:r w:rsidRPr="00124A23">
        <w:rPr>
          <w:rFonts w:ascii="Times New Roman" w:hAnsi="Times New Roman" w:cs="Times New Roman"/>
          <w:szCs w:val="24"/>
        </w:rPr>
        <w:t>, conform modelului din anexa nr. 1 la prezenta metodologie;</w:t>
      </w:r>
    </w:p>
    <w:p w14:paraId="0D733D6A" w14:textId="77777777" w:rsidR="003B0BC3" w:rsidRPr="00124A23" w:rsidRDefault="003B0BC3"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 fi</w:t>
      </w:r>
      <w:r w:rsidR="00D32467">
        <w:rPr>
          <w:rFonts w:ascii="Times New Roman" w:hAnsi="Times New Roman" w:cs="Times New Roman"/>
          <w:szCs w:val="24"/>
        </w:rPr>
        <w:t>ș</w:t>
      </w:r>
      <w:r w:rsidRPr="00124A23">
        <w:rPr>
          <w:rFonts w:ascii="Times New Roman" w:hAnsi="Times New Roman" w:cs="Times New Roman"/>
          <w:szCs w:val="24"/>
        </w:rPr>
        <w:t>a de fundamentare pentru stabilirea nivelului pre</w:t>
      </w:r>
      <w:r w:rsidR="00D32467">
        <w:rPr>
          <w:rFonts w:ascii="Times New Roman" w:hAnsi="Times New Roman" w:cs="Times New Roman"/>
          <w:szCs w:val="24"/>
        </w:rPr>
        <w:t>ț</w:t>
      </w:r>
      <w:r w:rsidRPr="00124A23">
        <w:rPr>
          <w:rFonts w:ascii="Times New Roman" w:hAnsi="Times New Roman" w:cs="Times New Roman"/>
          <w:szCs w:val="24"/>
        </w:rPr>
        <w:t>ului/tarifului ini</w:t>
      </w:r>
      <w:r w:rsidR="00D32467">
        <w:rPr>
          <w:rFonts w:ascii="Times New Roman" w:hAnsi="Times New Roman" w:cs="Times New Roman"/>
          <w:szCs w:val="24"/>
        </w:rPr>
        <w:t>ț</w:t>
      </w:r>
      <w:r w:rsidRPr="00124A23">
        <w:rPr>
          <w:rFonts w:ascii="Times New Roman" w:hAnsi="Times New Roman" w:cs="Times New Roman"/>
          <w:szCs w:val="24"/>
        </w:rPr>
        <w:t>ial</w:t>
      </w:r>
      <w:r w:rsidR="00C60A9D" w:rsidRPr="00124A23">
        <w:rPr>
          <w:rFonts w:ascii="Times New Roman" w:hAnsi="Times New Roman" w:cs="Times New Roman"/>
          <w:szCs w:val="24"/>
        </w:rPr>
        <w:t xml:space="preserve"> aferent strategiei de tarifare</w:t>
      </w:r>
      <w:r w:rsidRPr="00124A23">
        <w:rPr>
          <w:rFonts w:ascii="Times New Roman" w:hAnsi="Times New Roman" w:cs="Times New Roman"/>
          <w:szCs w:val="24"/>
        </w:rPr>
        <w:t xml:space="preserve">, </w:t>
      </w:r>
      <w:r w:rsidR="00D32467">
        <w:rPr>
          <w:rFonts w:ascii="Times New Roman" w:hAnsi="Times New Roman" w:cs="Times New Roman"/>
          <w:szCs w:val="24"/>
        </w:rPr>
        <w:t>î</w:t>
      </w:r>
      <w:r w:rsidR="00C60A9D" w:rsidRPr="00124A23">
        <w:rPr>
          <w:rFonts w:ascii="Times New Roman" w:hAnsi="Times New Roman" w:cs="Times New Roman"/>
          <w:szCs w:val="24"/>
        </w:rPr>
        <w:t>mpreun</w:t>
      </w:r>
      <w:r w:rsidR="00D32467">
        <w:rPr>
          <w:rFonts w:ascii="Times New Roman" w:hAnsi="Times New Roman" w:cs="Times New Roman"/>
          <w:szCs w:val="24"/>
        </w:rPr>
        <w:t>ă</w:t>
      </w:r>
      <w:r w:rsidR="00C60A9D" w:rsidRPr="00124A23">
        <w:rPr>
          <w:rFonts w:ascii="Times New Roman" w:hAnsi="Times New Roman" w:cs="Times New Roman"/>
          <w:szCs w:val="24"/>
        </w:rPr>
        <w:t xml:space="preserve"> cu </w:t>
      </w:r>
      <w:r w:rsidR="00CF693B" w:rsidRPr="00124A23">
        <w:rPr>
          <w:rFonts w:ascii="Times New Roman" w:hAnsi="Times New Roman" w:cs="Times New Roman"/>
          <w:szCs w:val="24"/>
        </w:rPr>
        <w:t xml:space="preserve">toate </w:t>
      </w:r>
      <w:r w:rsidR="00C60A9D" w:rsidRPr="00124A23">
        <w:rPr>
          <w:rFonts w:ascii="Times New Roman" w:hAnsi="Times New Roman" w:cs="Times New Roman"/>
          <w:szCs w:val="24"/>
        </w:rPr>
        <w:t>documentele prev</w:t>
      </w:r>
      <w:r w:rsidR="00D32467">
        <w:rPr>
          <w:rFonts w:ascii="Times New Roman" w:hAnsi="Times New Roman" w:cs="Times New Roman"/>
          <w:szCs w:val="24"/>
        </w:rPr>
        <w:t>ă</w:t>
      </w:r>
      <w:r w:rsidR="00C60A9D" w:rsidRPr="00124A23">
        <w:rPr>
          <w:rFonts w:ascii="Times New Roman" w:hAnsi="Times New Roman" w:cs="Times New Roman"/>
          <w:szCs w:val="24"/>
        </w:rPr>
        <w:t>zute</w:t>
      </w:r>
      <w:r w:rsidR="00184BE0">
        <w:rPr>
          <w:rFonts w:ascii="Times New Roman" w:hAnsi="Times New Roman" w:cs="Times New Roman"/>
          <w:szCs w:val="24"/>
        </w:rPr>
        <w:t xml:space="preserve"> </w:t>
      </w:r>
      <w:r w:rsidR="0052511B" w:rsidRPr="00124A23">
        <w:rPr>
          <w:rFonts w:ascii="Times New Roman" w:hAnsi="Times New Roman" w:cs="Times New Roman"/>
          <w:szCs w:val="24"/>
        </w:rPr>
        <w:t xml:space="preserve">la </w:t>
      </w:r>
      <w:r w:rsidR="00CF693B" w:rsidRPr="00124A23">
        <w:rPr>
          <w:rFonts w:ascii="Times New Roman" w:hAnsi="Times New Roman" w:cs="Times New Roman"/>
          <w:szCs w:val="24"/>
        </w:rPr>
        <w:t>stabilirea pre</w:t>
      </w:r>
      <w:r w:rsidR="00D32467">
        <w:rPr>
          <w:rFonts w:ascii="Times New Roman" w:hAnsi="Times New Roman" w:cs="Times New Roman"/>
          <w:szCs w:val="24"/>
        </w:rPr>
        <w:t>ț</w:t>
      </w:r>
      <w:r w:rsidR="00CF693B" w:rsidRPr="00124A23">
        <w:rPr>
          <w:rFonts w:ascii="Times New Roman" w:hAnsi="Times New Roman" w:cs="Times New Roman"/>
          <w:szCs w:val="24"/>
        </w:rPr>
        <w:t xml:space="preserve">urilor </w:t>
      </w:r>
      <w:r w:rsidR="00D32467">
        <w:rPr>
          <w:rFonts w:ascii="Times New Roman" w:hAnsi="Times New Roman" w:cs="Times New Roman"/>
          <w:szCs w:val="24"/>
        </w:rPr>
        <w:t>ș</w:t>
      </w:r>
      <w:r w:rsidR="00CF693B" w:rsidRPr="00124A23">
        <w:rPr>
          <w:rFonts w:ascii="Times New Roman" w:hAnsi="Times New Roman" w:cs="Times New Roman"/>
          <w:szCs w:val="24"/>
        </w:rPr>
        <w:t xml:space="preserve">i tarifelor </w:t>
      </w:r>
      <w:r w:rsidR="009A2446" w:rsidRPr="00124A23">
        <w:rPr>
          <w:rFonts w:ascii="Times New Roman" w:hAnsi="Times New Roman" w:cs="Times New Roman"/>
          <w:szCs w:val="24"/>
        </w:rPr>
        <w:t xml:space="preserve">din Metodologia </w:t>
      </w:r>
      <w:r w:rsidR="009A2446" w:rsidRPr="00124A23">
        <w:rPr>
          <w:rStyle w:val="spar"/>
          <w:rFonts w:ascii="Times New Roman" w:hAnsi="Times New Roman" w:cs="Times New Roman"/>
          <w:bCs/>
          <w:szCs w:val="24"/>
          <w:bdr w:val="none" w:sz="0" w:space="0" w:color="auto" w:frame="1"/>
          <w:shd w:val="clear" w:color="auto" w:fill="FFFFFF"/>
        </w:rPr>
        <w:t>de stabilire, ajustare sau modificare a pre</w:t>
      </w:r>
      <w:r w:rsidR="00D32467">
        <w:rPr>
          <w:rStyle w:val="spar"/>
          <w:rFonts w:ascii="Times New Roman" w:hAnsi="Times New Roman" w:cs="Times New Roman"/>
          <w:bCs/>
          <w:szCs w:val="24"/>
          <w:bdr w:val="none" w:sz="0" w:space="0" w:color="auto" w:frame="1"/>
          <w:shd w:val="clear" w:color="auto" w:fill="FFFFFF"/>
        </w:rPr>
        <w:t>ț</w:t>
      </w:r>
      <w:r w:rsidR="009A2446" w:rsidRPr="00124A23">
        <w:rPr>
          <w:rStyle w:val="spar"/>
          <w:rFonts w:ascii="Times New Roman" w:hAnsi="Times New Roman" w:cs="Times New Roman"/>
          <w:bCs/>
          <w:szCs w:val="24"/>
          <w:bdr w:val="none" w:sz="0" w:space="0" w:color="auto" w:frame="1"/>
          <w:shd w:val="clear" w:color="auto" w:fill="FFFFFF"/>
        </w:rPr>
        <w:t>urilor/tarifelor pentru serviciile publice de alimentare cu ap</w:t>
      </w:r>
      <w:r w:rsidR="00D32467">
        <w:rPr>
          <w:rStyle w:val="spar"/>
          <w:rFonts w:ascii="Times New Roman" w:hAnsi="Times New Roman" w:cs="Times New Roman"/>
          <w:bCs/>
          <w:szCs w:val="24"/>
          <w:bdr w:val="none" w:sz="0" w:space="0" w:color="auto" w:frame="1"/>
          <w:shd w:val="clear" w:color="auto" w:fill="FFFFFF"/>
        </w:rPr>
        <w:t>ă</w:t>
      </w:r>
      <w:r w:rsidR="00A1518C">
        <w:rPr>
          <w:rStyle w:val="spar"/>
          <w:rFonts w:ascii="Times New Roman" w:hAnsi="Times New Roman" w:cs="Times New Roman"/>
          <w:bCs/>
          <w:szCs w:val="24"/>
          <w:bdr w:val="none" w:sz="0" w:space="0" w:color="auto" w:frame="1"/>
          <w:shd w:val="clear" w:color="auto" w:fill="FFFFFF"/>
        </w:rPr>
        <w:t xml:space="preserve"> </w:t>
      </w:r>
      <w:r w:rsidR="00D32467">
        <w:rPr>
          <w:rStyle w:val="spar"/>
          <w:rFonts w:ascii="Times New Roman" w:hAnsi="Times New Roman" w:cs="Times New Roman"/>
          <w:bCs/>
          <w:szCs w:val="24"/>
          <w:bdr w:val="none" w:sz="0" w:space="0" w:color="auto" w:frame="1"/>
          <w:shd w:val="clear" w:color="auto" w:fill="FFFFFF"/>
        </w:rPr>
        <w:t>ș</w:t>
      </w:r>
      <w:r w:rsidR="009A2446" w:rsidRPr="00124A23">
        <w:rPr>
          <w:rStyle w:val="spar"/>
          <w:rFonts w:ascii="Times New Roman" w:hAnsi="Times New Roman" w:cs="Times New Roman"/>
          <w:bCs/>
          <w:szCs w:val="24"/>
          <w:bdr w:val="none" w:sz="0" w:space="0" w:color="auto" w:frame="1"/>
          <w:shd w:val="clear" w:color="auto" w:fill="FFFFFF"/>
        </w:rPr>
        <w:t>i de canalizare</w:t>
      </w:r>
      <w:r w:rsidR="00E161C0">
        <w:rPr>
          <w:rStyle w:val="spar"/>
          <w:rFonts w:ascii="Times New Roman" w:hAnsi="Times New Roman" w:cs="Times New Roman"/>
          <w:bCs/>
          <w:szCs w:val="24"/>
          <w:bdr w:val="none" w:sz="0" w:space="0" w:color="auto" w:frame="1"/>
          <w:shd w:val="clear" w:color="auto" w:fill="FFFFFF"/>
        </w:rPr>
        <w:t>,</w:t>
      </w:r>
      <w:r w:rsidR="009A2446" w:rsidRPr="00124A23">
        <w:rPr>
          <w:rStyle w:val="spar"/>
          <w:rFonts w:ascii="Times New Roman" w:hAnsi="Times New Roman" w:cs="Times New Roman"/>
          <w:bCs/>
          <w:szCs w:val="24"/>
          <w:bdr w:val="none" w:sz="0" w:space="0" w:color="auto" w:frame="1"/>
          <w:shd w:val="clear" w:color="auto" w:fill="FFFFFF"/>
        </w:rPr>
        <w:t xml:space="preserve"> aprobat</w:t>
      </w:r>
      <w:r w:rsidR="00D32467">
        <w:rPr>
          <w:rStyle w:val="spar"/>
          <w:rFonts w:ascii="Times New Roman" w:hAnsi="Times New Roman" w:cs="Times New Roman"/>
          <w:bCs/>
          <w:szCs w:val="24"/>
          <w:bdr w:val="none" w:sz="0" w:space="0" w:color="auto" w:frame="1"/>
          <w:shd w:val="clear" w:color="auto" w:fill="FFFFFF"/>
        </w:rPr>
        <w:t>ă</w:t>
      </w:r>
      <w:r w:rsidR="009A2446" w:rsidRPr="00124A23">
        <w:rPr>
          <w:rStyle w:val="spar"/>
          <w:rFonts w:ascii="Times New Roman" w:hAnsi="Times New Roman" w:cs="Times New Roman"/>
          <w:bCs/>
          <w:szCs w:val="24"/>
          <w:bdr w:val="none" w:sz="0" w:space="0" w:color="auto" w:frame="1"/>
          <w:shd w:val="clear" w:color="auto" w:fill="FFFFFF"/>
        </w:rPr>
        <w:t xml:space="preserve"> prin Ordinul pre</w:t>
      </w:r>
      <w:r w:rsidR="00D32467">
        <w:rPr>
          <w:rStyle w:val="spar"/>
          <w:rFonts w:ascii="Times New Roman" w:hAnsi="Times New Roman" w:cs="Times New Roman"/>
          <w:bCs/>
          <w:szCs w:val="24"/>
          <w:bdr w:val="none" w:sz="0" w:space="0" w:color="auto" w:frame="1"/>
          <w:shd w:val="clear" w:color="auto" w:fill="FFFFFF"/>
        </w:rPr>
        <w:t>ș</w:t>
      </w:r>
      <w:r w:rsidR="00E161C0">
        <w:rPr>
          <w:rStyle w:val="spar"/>
          <w:rFonts w:ascii="Times New Roman" w:hAnsi="Times New Roman" w:cs="Times New Roman"/>
          <w:bCs/>
          <w:szCs w:val="24"/>
          <w:bdr w:val="none" w:sz="0" w:space="0" w:color="auto" w:frame="1"/>
          <w:shd w:val="clear" w:color="auto" w:fill="FFFFFF"/>
        </w:rPr>
        <w:t>edintelui Autorității Naționale de Reglementare pentru Serviciile Publice de Gospodărie Comunală</w:t>
      </w:r>
      <w:r w:rsidR="009A2446" w:rsidRPr="00124A23">
        <w:rPr>
          <w:rStyle w:val="spar"/>
          <w:rFonts w:ascii="Times New Roman" w:hAnsi="Times New Roman" w:cs="Times New Roman"/>
          <w:bCs/>
          <w:szCs w:val="24"/>
          <w:bdr w:val="none" w:sz="0" w:space="0" w:color="auto" w:frame="1"/>
          <w:shd w:val="clear" w:color="auto" w:fill="FFFFFF"/>
        </w:rPr>
        <w:t xml:space="preserve"> nr. 65/2007,</w:t>
      </w:r>
      <w:r w:rsidR="00A1518C">
        <w:rPr>
          <w:rStyle w:val="spar"/>
          <w:rFonts w:ascii="Times New Roman" w:hAnsi="Times New Roman" w:cs="Times New Roman"/>
          <w:bCs/>
          <w:szCs w:val="24"/>
          <w:bdr w:val="none" w:sz="0" w:space="0" w:color="auto" w:frame="1"/>
          <w:shd w:val="clear" w:color="auto" w:fill="FFFFFF"/>
        </w:rPr>
        <w:t xml:space="preserve"> </w:t>
      </w:r>
      <w:r w:rsidR="00D32467">
        <w:rPr>
          <w:rFonts w:ascii="Times New Roman" w:hAnsi="Times New Roman" w:cs="Times New Roman"/>
          <w:szCs w:val="24"/>
        </w:rPr>
        <w:t>î</w:t>
      </w:r>
      <w:r w:rsidRPr="00124A23">
        <w:rPr>
          <w:rFonts w:ascii="Times New Roman" w:hAnsi="Times New Roman" w:cs="Times New Roman"/>
          <w:szCs w:val="24"/>
        </w:rPr>
        <w:t xml:space="preserve">n cazul </w:t>
      </w:r>
      <w:r w:rsidR="00D32467">
        <w:rPr>
          <w:rFonts w:ascii="Times New Roman" w:hAnsi="Times New Roman" w:cs="Times New Roman"/>
          <w:szCs w:val="24"/>
        </w:rPr>
        <w:t>î</w:t>
      </w:r>
      <w:r w:rsidR="00F84CC7" w:rsidRPr="00124A23">
        <w:rPr>
          <w:rFonts w:ascii="Times New Roman" w:hAnsi="Times New Roman" w:cs="Times New Roman"/>
          <w:szCs w:val="24"/>
        </w:rPr>
        <w:t>n care pre</w:t>
      </w:r>
      <w:r w:rsidR="00D32467">
        <w:rPr>
          <w:rFonts w:ascii="Times New Roman" w:hAnsi="Times New Roman" w:cs="Times New Roman"/>
          <w:szCs w:val="24"/>
        </w:rPr>
        <w:t>ț</w:t>
      </w:r>
      <w:r w:rsidR="00F84CC7" w:rsidRPr="00124A23">
        <w:rPr>
          <w:rFonts w:ascii="Times New Roman" w:hAnsi="Times New Roman" w:cs="Times New Roman"/>
          <w:szCs w:val="24"/>
        </w:rPr>
        <w:t xml:space="preserve">urile </w:t>
      </w:r>
      <w:r w:rsidR="00D32467">
        <w:rPr>
          <w:rFonts w:ascii="Times New Roman" w:hAnsi="Times New Roman" w:cs="Times New Roman"/>
          <w:szCs w:val="24"/>
        </w:rPr>
        <w:t>ș</w:t>
      </w:r>
      <w:r w:rsidR="00F84CC7" w:rsidRPr="00124A23">
        <w:rPr>
          <w:rFonts w:ascii="Times New Roman" w:hAnsi="Times New Roman" w:cs="Times New Roman"/>
          <w:szCs w:val="24"/>
        </w:rPr>
        <w:t xml:space="preserve">i tarifele </w:t>
      </w:r>
      <w:r w:rsidRPr="00124A23">
        <w:rPr>
          <w:rFonts w:ascii="Times New Roman" w:hAnsi="Times New Roman" w:cs="Times New Roman"/>
          <w:szCs w:val="24"/>
        </w:rPr>
        <w:t>operatorilor</w:t>
      </w:r>
      <w:r w:rsidR="00C60A9D" w:rsidRPr="00124A23">
        <w:rPr>
          <w:rFonts w:ascii="Times New Roman" w:hAnsi="Times New Roman" w:cs="Times New Roman"/>
          <w:szCs w:val="24"/>
        </w:rPr>
        <w:t>/operatorilor regionali</w:t>
      </w:r>
      <w:r w:rsidR="00135FC0" w:rsidRPr="00124A23">
        <w:rPr>
          <w:rFonts w:ascii="Times New Roman" w:hAnsi="Times New Roman" w:cs="Times New Roman"/>
          <w:szCs w:val="24"/>
        </w:rPr>
        <w:t xml:space="preserve"> nu </w:t>
      </w:r>
      <w:r w:rsidR="00F84CC7" w:rsidRPr="00124A23">
        <w:rPr>
          <w:rFonts w:ascii="Times New Roman" w:hAnsi="Times New Roman" w:cs="Times New Roman"/>
          <w:szCs w:val="24"/>
        </w:rPr>
        <w:t>au fost</w:t>
      </w:r>
      <w:r w:rsidR="00135FC0" w:rsidRPr="00124A23">
        <w:rPr>
          <w:rFonts w:ascii="Times New Roman" w:hAnsi="Times New Roman" w:cs="Times New Roman"/>
          <w:szCs w:val="24"/>
        </w:rPr>
        <w:t xml:space="preserve"> avizate de </w:t>
      </w:r>
      <w:r w:rsidR="00F84CC7" w:rsidRPr="00124A23">
        <w:rPr>
          <w:rFonts w:ascii="Times New Roman" w:hAnsi="Times New Roman" w:cs="Times New Roman"/>
          <w:szCs w:val="24"/>
        </w:rPr>
        <w:t>c</w:t>
      </w:r>
      <w:r w:rsidR="00D32467">
        <w:rPr>
          <w:rFonts w:ascii="Times New Roman" w:hAnsi="Times New Roman" w:cs="Times New Roman"/>
          <w:szCs w:val="24"/>
        </w:rPr>
        <w:t>ă</w:t>
      </w:r>
      <w:r w:rsidR="00F84CC7" w:rsidRPr="00124A23">
        <w:rPr>
          <w:rFonts w:ascii="Times New Roman" w:hAnsi="Times New Roman" w:cs="Times New Roman"/>
          <w:szCs w:val="24"/>
        </w:rPr>
        <w:t xml:space="preserve">tre </w:t>
      </w:r>
      <w:r w:rsidR="00135FC0" w:rsidRPr="00124A23">
        <w:rPr>
          <w:rFonts w:ascii="Times New Roman" w:hAnsi="Times New Roman" w:cs="Times New Roman"/>
          <w:szCs w:val="24"/>
        </w:rPr>
        <w:t>A.N.R.S.C.;</w:t>
      </w:r>
    </w:p>
    <w:p w14:paraId="1907BE3D" w14:textId="77777777" w:rsidR="00330AC1" w:rsidRPr="00124A23" w:rsidRDefault="00330AC1"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 fi</w:t>
      </w:r>
      <w:r w:rsidR="00D32467">
        <w:rPr>
          <w:rFonts w:ascii="Times New Roman" w:hAnsi="Times New Roman" w:cs="Times New Roman"/>
          <w:szCs w:val="24"/>
        </w:rPr>
        <w:t>ș</w:t>
      </w:r>
      <w:r w:rsidRPr="00124A23">
        <w:rPr>
          <w:rFonts w:ascii="Times New Roman" w:hAnsi="Times New Roman" w:cs="Times New Roman"/>
          <w:szCs w:val="24"/>
        </w:rPr>
        <w:t>a/fi</w:t>
      </w:r>
      <w:r w:rsidR="00D32467">
        <w:rPr>
          <w:rFonts w:ascii="Times New Roman" w:hAnsi="Times New Roman" w:cs="Times New Roman"/>
          <w:szCs w:val="24"/>
        </w:rPr>
        <w:t>ș</w:t>
      </w:r>
      <w:r w:rsidRPr="00124A23">
        <w:rPr>
          <w:rFonts w:ascii="Times New Roman" w:hAnsi="Times New Roman" w:cs="Times New Roman"/>
          <w:szCs w:val="24"/>
        </w:rPr>
        <w:t>ele de fundamentare ale pre</w:t>
      </w:r>
      <w:r w:rsidR="00D32467">
        <w:rPr>
          <w:rFonts w:ascii="Times New Roman" w:hAnsi="Times New Roman" w:cs="Times New Roman"/>
          <w:szCs w:val="24"/>
        </w:rPr>
        <w:t>ț</w:t>
      </w:r>
      <w:r w:rsidRPr="00124A23">
        <w:rPr>
          <w:rFonts w:ascii="Times New Roman" w:hAnsi="Times New Roman" w:cs="Times New Roman"/>
          <w:szCs w:val="24"/>
        </w:rPr>
        <w:t>urilor</w:t>
      </w:r>
      <w:r w:rsidR="002E6C62" w:rsidRPr="00124A23">
        <w:rPr>
          <w:rFonts w:ascii="Times New Roman" w:hAnsi="Times New Roman" w:cs="Times New Roman"/>
          <w:szCs w:val="24"/>
        </w:rPr>
        <w:t>/</w:t>
      </w:r>
      <w:r w:rsidRPr="00124A23">
        <w:rPr>
          <w:rFonts w:ascii="Times New Roman" w:hAnsi="Times New Roman" w:cs="Times New Roman"/>
          <w:szCs w:val="24"/>
        </w:rPr>
        <w:t>tarifelor ini</w:t>
      </w:r>
      <w:r w:rsidR="00D32467">
        <w:rPr>
          <w:rFonts w:ascii="Times New Roman" w:hAnsi="Times New Roman" w:cs="Times New Roman"/>
          <w:szCs w:val="24"/>
        </w:rPr>
        <w:t>ț</w:t>
      </w:r>
      <w:r w:rsidRPr="00124A23">
        <w:rPr>
          <w:rFonts w:ascii="Times New Roman" w:hAnsi="Times New Roman" w:cs="Times New Roman"/>
          <w:szCs w:val="24"/>
        </w:rPr>
        <w:t>iale</w:t>
      </w:r>
      <w:r w:rsidR="00A30C86">
        <w:rPr>
          <w:rFonts w:ascii="Times New Roman" w:hAnsi="Times New Roman" w:cs="Times New Roman"/>
          <w:szCs w:val="24"/>
        </w:rPr>
        <w:t xml:space="preserve"> </w:t>
      </w:r>
      <w:r w:rsidR="00D32467">
        <w:rPr>
          <w:rFonts w:ascii="Times New Roman" w:hAnsi="Times New Roman" w:cs="Times New Roman"/>
          <w:szCs w:val="24"/>
        </w:rPr>
        <w:t>î</w:t>
      </w:r>
      <w:r w:rsidR="002E6C62" w:rsidRPr="00124A23">
        <w:rPr>
          <w:rFonts w:ascii="Times New Roman" w:hAnsi="Times New Roman" w:cs="Times New Roman"/>
          <w:szCs w:val="24"/>
        </w:rPr>
        <w:t xml:space="preserve">n vigoare, </w:t>
      </w:r>
      <w:r w:rsidR="00D32467">
        <w:rPr>
          <w:rFonts w:ascii="Times New Roman" w:hAnsi="Times New Roman" w:cs="Times New Roman"/>
          <w:szCs w:val="24"/>
        </w:rPr>
        <w:t>î</w:t>
      </w:r>
      <w:r w:rsidR="002E6C62" w:rsidRPr="00124A23">
        <w:rPr>
          <w:rFonts w:ascii="Times New Roman" w:hAnsi="Times New Roman" w:cs="Times New Roman"/>
          <w:szCs w:val="24"/>
        </w:rPr>
        <w:t>mpreun</w:t>
      </w:r>
      <w:r w:rsidR="00D32467">
        <w:rPr>
          <w:rFonts w:ascii="Times New Roman" w:hAnsi="Times New Roman" w:cs="Times New Roman"/>
          <w:szCs w:val="24"/>
        </w:rPr>
        <w:t>ă</w:t>
      </w:r>
      <w:r w:rsidR="002E6C62" w:rsidRPr="00124A23">
        <w:rPr>
          <w:rFonts w:ascii="Times New Roman" w:hAnsi="Times New Roman" w:cs="Times New Roman"/>
          <w:szCs w:val="24"/>
        </w:rPr>
        <w:t xml:space="preserve"> cu memoriul tehnico-economic prin care se justific</w:t>
      </w:r>
      <w:r w:rsidR="00D32467">
        <w:rPr>
          <w:rFonts w:ascii="Times New Roman" w:hAnsi="Times New Roman" w:cs="Times New Roman"/>
          <w:szCs w:val="24"/>
        </w:rPr>
        <w:t>ă</w:t>
      </w:r>
      <w:r w:rsidR="002E6C62" w:rsidRPr="00124A23">
        <w:rPr>
          <w:rFonts w:ascii="Times New Roman" w:hAnsi="Times New Roman" w:cs="Times New Roman"/>
          <w:szCs w:val="24"/>
        </w:rPr>
        <w:t xml:space="preserve"> nivelul fiec</w:t>
      </w:r>
      <w:r w:rsidR="00D32467">
        <w:rPr>
          <w:rFonts w:ascii="Times New Roman" w:hAnsi="Times New Roman" w:cs="Times New Roman"/>
          <w:szCs w:val="24"/>
        </w:rPr>
        <w:t>ă</w:t>
      </w:r>
      <w:r w:rsidR="002E6C62" w:rsidRPr="00124A23">
        <w:rPr>
          <w:rFonts w:ascii="Times New Roman" w:hAnsi="Times New Roman" w:cs="Times New Roman"/>
          <w:szCs w:val="24"/>
        </w:rPr>
        <w:t>rui element de cheltuial</w:t>
      </w:r>
      <w:r w:rsidR="00D32467">
        <w:rPr>
          <w:rFonts w:ascii="Times New Roman" w:hAnsi="Times New Roman" w:cs="Times New Roman"/>
          <w:szCs w:val="24"/>
        </w:rPr>
        <w:t>ă</w:t>
      </w:r>
      <w:r w:rsidR="002E6C62" w:rsidRPr="00124A23">
        <w:rPr>
          <w:rFonts w:ascii="Times New Roman" w:hAnsi="Times New Roman" w:cs="Times New Roman"/>
          <w:szCs w:val="24"/>
        </w:rPr>
        <w:t>;</w:t>
      </w:r>
    </w:p>
    <w:p w14:paraId="5919DC83"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w:t>
      </w:r>
      <w:r w:rsidR="001A4230" w:rsidRPr="00124A23">
        <w:rPr>
          <w:rFonts w:ascii="Times New Roman" w:hAnsi="Times New Roman" w:cs="Times New Roman"/>
          <w:szCs w:val="24"/>
        </w:rPr>
        <w:t xml:space="preserve">) </w:t>
      </w:r>
      <w:r w:rsidR="001C5CE6" w:rsidRPr="00124A23">
        <w:rPr>
          <w:rFonts w:ascii="Times New Roman" w:hAnsi="Times New Roman" w:cs="Times New Roman"/>
          <w:szCs w:val="24"/>
        </w:rPr>
        <w:t>planul de evolu</w:t>
      </w:r>
      <w:r w:rsidR="00D32467">
        <w:rPr>
          <w:rFonts w:ascii="Times New Roman" w:hAnsi="Times New Roman" w:cs="Times New Roman"/>
          <w:szCs w:val="24"/>
        </w:rPr>
        <w:t>ț</w:t>
      </w:r>
      <w:r w:rsidR="001C5CE6" w:rsidRPr="00124A23">
        <w:rPr>
          <w:rFonts w:ascii="Times New Roman" w:hAnsi="Times New Roman" w:cs="Times New Roman"/>
          <w:szCs w:val="24"/>
        </w:rPr>
        <w:t>ie anual</w:t>
      </w:r>
      <w:r w:rsidR="00D32467">
        <w:rPr>
          <w:rFonts w:ascii="Times New Roman" w:hAnsi="Times New Roman" w:cs="Times New Roman"/>
          <w:szCs w:val="24"/>
        </w:rPr>
        <w:t>ă</w:t>
      </w:r>
      <w:r w:rsidR="001C5CE6" w:rsidRPr="00124A23">
        <w:rPr>
          <w:rFonts w:ascii="Times New Roman" w:hAnsi="Times New Roman" w:cs="Times New Roman"/>
          <w:szCs w:val="24"/>
        </w:rPr>
        <w:t xml:space="preserve"> a pre</w:t>
      </w:r>
      <w:r w:rsidR="00D32467">
        <w:rPr>
          <w:rFonts w:ascii="Times New Roman" w:hAnsi="Times New Roman" w:cs="Times New Roman"/>
          <w:szCs w:val="24"/>
        </w:rPr>
        <w:t>ț</w:t>
      </w:r>
      <w:r w:rsidR="001C5CE6" w:rsidRPr="00124A23">
        <w:rPr>
          <w:rFonts w:ascii="Times New Roman" w:hAnsi="Times New Roman" w:cs="Times New Roman"/>
          <w:szCs w:val="24"/>
        </w:rPr>
        <w:t xml:space="preserve">urilor </w:t>
      </w:r>
      <w:r w:rsidR="00D32467">
        <w:rPr>
          <w:rFonts w:ascii="Times New Roman" w:hAnsi="Times New Roman" w:cs="Times New Roman"/>
          <w:szCs w:val="24"/>
        </w:rPr>
        <w:t>ș</w:t>
      </w:r>
      <w:r w:rsidR="001C5CE6" w:rsidRPr="00124A23">
        <w:rPr>
          <w:rFonts w:ascii="Times New Roman" w:hAnsi="Times New Roman" w:cs="Times New Roman"/>
          <w:szCs w:val="24"/>
        </w:rPr>
        <w:t>i tarifelor, care con</w:t>
      </w:r>
      <w:r w:rsidR="00D32467">
        <w:rPr>
          <w:rFonts w:ascii="Times New Roman" w:hAnsi="Times New Roman" w:cs="Times New Roman"/>
          <w:szCs w:val="24"/>
        </w:rPr>
        <w:t>ț</w:t>
      </w:r>
      <w:r w:rsidR="001C5CE6" w:rsidRPr="00124A23">
        <w:rPr>
          <w:rFonts w:ascii="Times New Roman" w:hAnsi="Times New Roman" w:cs="Times New Roman"/>
          <w:szCs w:val="24"/>
        </w:rPr>
        <w:t xml:space="preserve">ine </w:t>
      </w:r>
      <w:r w:rsidR="001A4230" w:rsidRPr="00124A23">
        <w:rPr>
          <w:rFonts w:ascii="Times New Roman" w:hAnsi="Times New Roman" w:cs="Times New Roman"/>
          <w:szCs w:val="24"/>
        </w:rPr>
        <w:t>strategia de tarifare</w:t>
      </w:r>
      <w:r w:rsidR="006175B0" w:rsidRPr="00124A23">
        <w:rPr>
          <w:rFonts w:ascii="Times New Roman" w:hAnsi="Times New Roman" w:cs="Times New Roman"/>
          <w:szCs w:val="24"/>
        </w:rPr>
        <w:t xml:space="preserve"> cu ajust</w:t>
      </w:r>
      <w:r w:rsidR="00D32467">
        <w:rPr>
          <w:rFonts w:ascii="Times New Roman" w:hAnsi="Times New Roman" w:cs="Times New Roman"/>
          <w:szCs w:val="24"/>
        </w:rPr>
        <w:t>ă</w:t>
      </w:r>
      <w:r w:rsidR="006175B0" w:rsidRPr="00124A23">
        <w:rPr>
          <w:rFonts w:ascii="Times New Roman" w:hAnsi="Times New Roman" w:cs="Times New Roman"/>
          <w:szCs w:val="24"/>
        </w:rPr>
        <w:t xml:space="preserve">rile </w:t>
      </w:r>
      <w:r w:rsidR="00D32467">
        <w:rPr>
          <w:rFonts w:ascii="Times New Roman" w:hAnsi="Times New Roman" w:cs="Times New Roman"/>
          <w:szCs w:val="24"/>
        </w:rPr>
        <w:t>î</w:t>
      </w:r>
      <w:r w:rsidR="006175B0" w:rsidRPr="00124A23">
        <w:rPr>
          <w:rFonts w:ascii="Times New Roman" w:hAnsi="Times New Roman" w:cs="Times New Roman"/>
          <w:szCs w:val="24"/>
        </w:rPr>
        <w:t>n termeni reali a</w:t>
      </w:r>
      <w:r w:rsidR="00DA3F17">
        <w:rPr>
          <w:rFonts w:ascii="Times New Roman" w:hAnsi="Times New Roman" w:cs="Times New Roman"/>
          <w:szCs w:val="24"/>
        </w:rPr>
        <w:t>le</w:t>
      </w:r>
      <w:r w:rsidR="006175B0" w:rsidRPr="00124A23">
        <w:rPr>
          <w:rFonts w:ascii="Times New Roman" w:hAnsi="Times New Roman" w:cs="Times New Roman"/>
          <w:szCs w:val="24"/>
        </w:rPr>
        <w:t xml:space="preserve"> pre</w:t>
      </w:r>
      <w:r w:rsidR="00D32467">
        <w:rPr>
          <w:rFonts w:ascii="Times New Roman" w:hAnsi="Times New Roman" w:cs="Times New Roman"/>
          <w:szCs w:val="24"/>
        </w:rPr>
        <w:t>ț</w:t>
      </w:r>
      <w:r w:rsidR="006175B0" w:rsidRPr="00124A23">
        <w:rPr>
          <w:rFonts w:ascii="Times New Roman" w:hAnsi="Times New Roman" w:cs="Times New Roman"/>
          <w:szCs w:val="24"/>
        </w:rPr>
        <w:t>urilor/tarifelor</w:t>
      </w:r>
      <w:r w:rsidR="00A30C86">
        <w:rPr>
          <w:rFonts w:ascii="Times New Roman" w:hAnsi="Times New Roman" w:cs="Times New Roman"/>
          <w:szCs w:val="24"/>
        </w:rPr>
        <w:t xml:space="preserve"> </w:t>
      </w:r>
      <w:r w:rsidR="00D32467">
        <w:rPr>
          <w:rFonts w:ascii="Times New Roman" w:hAnsi="Times New Roman" w:cs="Times New Roman"/>
          <w:szCs w:val="24"/>
        </w:rPr>
        <w:t>ș</w:t>
      </w:r>
      <w:r w:rsidR="001C5CE6" w:rsidRPr="00124A23">
        <w:rPr>
          <w:rFonts w:ascii="Times New Roman" w:hAnsi="Times New Roman" w:cs="Times New Roman"/>
          <w:szCs w:val="24"/>
        </w:rPr>
        <w:t>i formula de ajustare tarifar</w:t>
      </w:r>
      <w:r w:rsidR="00D32467">
        <w:rPr>
          <w:rFonts w:ascii="Times New Roman" w:hAnsi="Times New Roman" w:cs="Times New Roman"/>
          <w:szCs w:val="24"/>
        </w:rPr>
        <w:t>ă</w:t>
      </w:r>
      <w:r w:rsidR="001C5CE6" w:rsidRPr="00124A23">
        <w:rPr>
          <w:rFonts w:ascii="Times New Roman" w:hAnsi="Times New Roman" w:cs="Times New Roman"/>
          <w:szCs w:val="24"/>
        </w:rPr>
        <w:t>, conform modelului din anexa nr. 2 la prezenta metodologie</w:t>
      </w:r>
      <w:r w:rsidR="001A4230" w:rsidRPr="00124A23">
        <w:rPr>
          <w:rFonts w:ascii="Times New Roman" w:hAnsi="Times New Roman" w:cs="Times New Roman"/>
          <w:szCs w:val="24"/>
        </w:rPr>
        <w:t>;</w:t>
      </w:r>
    </w:p>
    <w:p w14:paraId="502D69D3"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e</w:t>
      </w:r>
      <w:r w:rsidR="001A4230" w:rsidRPr="00124A23">
        <w:rPr>
          <w:rFonts w:ascii="Times New Roman" w:hAnsi="Times New Roman" w:cs="Times New Roman"/>
          <w:szCs w:val="24"/>
        </w:rPr>
        <w:t>) planul de afaceri</w:t>
      </w:r>
      <w:r w:rsidR="00C4212D" w:rsidRPr="00124A23">
        <w:rPr>
          <w:rFonts w:ascii="Times New Roman" w:hAnsi="Times New Roman" w:cs="Times New Roman"/>
          <w:szCs w:val="24"/>
        </w:rPr>
        <w:t xml:space="preserve"> care a stat la baza fundament</w:t>
      </w:r>
      <w:r w:rsidR="00D32467">
        <w:rPr>
          <w:rFonts w:ascii="Times New Roman" w:hAnsi="Times New Roman" w:cs="Times New Roman"/>
          <w:szCs w:val="24"/>
        </w:rPr>
        <w:t>ă</w:t>
      </w:r>
      <w:r w:rsidR="00C4212D" w:rsidRPr="00124A23">
        <w:rPr>
          <w:rFonts w:ascii="Times New Roman" w:hAnsi="Times New Roman" w:cs="Times New Roman"/>
          <w:szCs w:val="24"/>
        </w:rPr>
        <w:t>rii strategiei de tarifare</w:t>
      </w:r>
      <w:r w:rsidR="001A4230" w:rsidRPr="00124A23">
        <w:rPr>
          <w:rFonts w:ascii="Times New Roman" w:hAnsi="Times New Roman" w:cs="Times New Roman"/>
          <w:szCs w:val="24"/>
        </w:rPr>
        <w:t xml:space="preserve">, conform </w:t>
      </w:r>
      <w:r w:rsidR="00647A73" w:rsidRPr="00124A23">
        <w:rPr>
          <w:rFonts w:ascii="Times New Roman" w:hAnsi="Times New Roman" w:cs="Times New Roman"/>
          <w:szCs w:val="24"/>
        </w:rPr>
        <w:t xml:space="preserve">formatului din </w:t>
      </w:r>
      <w:r w:rsidR="001A4230" w:rsidRPr="00124A23">
        <w:rPr>
          <w:rFonts w:ascii="Times New Roman" w:hAnsi="Times New Roman" w:cs="Times New Roman"/>
          <w:szCs w:val="24"/>
        </w:rPr>
        <w:t>anex</w:t>
      </w:r>
      <w:r w:rsidR="00647A73" w:rsidRPr="00124A23">
        <w:rPr>
          <w:rFonts w:ascii="Times New Roman" w:hAnsi="Times New Roman" w:cs="Times New Roman"/>
          <w:szCs w:val="24"/>
        </w:rPr>
        <w:t>a</w:t>
      </w:r>
      <w:r w:rsidR="001A4230" w:rsidRPr="00124A23">
        <w:rPr>
          <w:rFonts w:ascii="Times New Roman" w:hAnsi="Times New Roman" w:cs="Times New Roman"/>
          <w:szCs w:val="24"/>
        </w:rPr>
        <w:t xml:space="preserve"> nr. </w:t>
      </w:r>
      <w:r w:rsidR="001C5CE6" w:rsidRPr="00124A23">
        <w:rPr>
          <w:rFonts w:ascii="Times New Roman" w:hAnsi="Times New Roman" w:cs="Times New Roman"/>
          <w:szCs w:val="24"/>
        </w:rPr>
        <w:t>4</w:t>
      </w:r>
      <w:r w:rsidR="001A4230" w:rsidRPr="00124A23">
        <w:rPr>
          <w:rFonts w:ascii="Times New Roman" w:hAnsi="Times New Roman" w:cs="Times New Roman"/>
          <w:szCs w:val="24"/>
        </w:rPr>
        <w:t xml:space="preserve"> la prezenta metodologie;</w:t>
      </w:r>
    </w:p>
    <w:p w14:paraId="7941B47E" w14:textId="77777777" w:rsidR="0064153F"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64153F" w:rsidRPr="00124A23">
        <w:rPr>
          <w:rFonts w:ascii="Times New Roman" w:hAnsi="Times New Roman" w:cs="Times New Roman"/>
          <w:szCs w:val="24"/>
        </w:rPr>
        <w:t>) hot</w:t>
      </w:r>
      <w:r w:rsidR="00D32467">
        <w:rPr>
          <w:rFonts w:ascii="Times New Roman" w:hAnsi="Times New Roman" w:cs="Times New Roman"/>
          <w:szCs w:val="24"/>
        </w:rPr>
        <w:t>ă</w:t>
      </w:r>
      <w:r w:rsidR="0064153F" w:rsidRPr="00124A23">
        <w:rPr>
          <w:rFonts w:ascii="Times New Roman" w:hAnsi="Times New Roman" w:cs="Times New Roman"/>
          <w:szCs w:val="24"/>
        </w:rPr>
        <w:t>r</w:t>
      </w:r>
      <w:r w:rsidR="00D32467">
        <w:rPr>
          <w:rFonts w:ascii="Times New Roman" w:hAnsi="Times New Roman" w:cs="Times New Roman"/>
          <w:szCs w:val="24"/>
        </w:rPr>
        <w:t>â</w:t>
      </w:r>
      <w:r w:rsidR="0064153F" w:rsidRPr="00124A23">
        <w:rPr>
          <w:rFonts w:ascii="Times New Roman" w:hAnsi="Times New Roman" w:cs="Times New Roman"/>
          <w:szCs w:val="24"/>
        </w:rPr>
        <w:t>rea consiliului local al unit</w:t>
      </w:r>
      <w:r w:rsidR="00D32467">
        <w:rPr>
          <w:rFonts w:ascii="Times New Roman" w:hAnsi="Times New Roman" w:cs="Times New Roman"/>
          <w:szCs w:val="24"/>
        </w:rPr>
        <w:t>ăț</w:t>
      </w:r>
      <w:r w:rsidR="0064153F" w:rsidRPr="00124A23">
        <w:rPr>
          <w:rFonts w:ascii="Times New Roman" w:hAnsi="Times New Roman" w:cs="Times New Roman"/>
          <w:szCs w:val="24"/>
        </w:rPr>
        <w:t>ii administrativ-teritoriale sau, dup</w:t>
      </w:r>
      <w:r w:rsidR="00D32467">
        <w:rPr>
          <w:rFonts w:ascii="Times New Roman" w:hAnsi="Times New Roman" w:cs="Times New Roman"/>
          <w:szCs w:val="24"/>
        </w:rPr>
        <w:t>ă</w:t>
      </w:r>
      <w:r w:rsidR="0064153F" w:rsidRPr="00124A23">
        <w:rPr>
          <w:rFonts w:ascii="Times New Roman" w:hAnsi="Times New Roman" w:cs="Times New Roman"/>
          <w:szCs w:val="24"/>
        </w:rPr>
        <w:t xml:space="preserve"> caz, hot</w:t>
      </w:r>
      <w:r w:rsidR="00D32467">
        <w:rPr>
          <w:rFonts w:ascii="Times New Roman" w:hAnsi="Times New Roman" w:cs="Times New Roman"/>
          <w:szCs w:val="24"/>
        </w:rPr>
        <w:t>ă</w:t>
      </w:r>
      <w:r w:rsidR="0064153F" w:rsidRPr="00124A23">
        <w:rPr>
          <w:rFonts w:ascii="Times New Roman" w:hAnsi="Times New Roman" w:cs="Times New Roman"/>
          <w:szCs w:val="24"/>
        </w:rPr>
        <w:t>r</w:t>
      </w:r>
      <w:r w:rsidR="00D32467">
        <w:rPr>
          <w:rFonts w:ascii="Times New Roman" w:hAnsi="Times New Roman" w:cs="Times New Roman"/>
          <w:szCs w:val="24"/>
        </w:rPr>
        <w:t>â</w:t>
      </w:r>
      <w:r w:rsidR="0064153F" w:rsidRPr="00124A23">
        <w:rPr>
          <w:rFonts w:ascii="Times New Roman" w:hAnsi="Times New Roman" w:cs="Times New Roman"/>
          <w:szCs w:val="24"/>
        </w:rPr>
        <w:t>rea adun</w:t>
      </w:r>
      <w:r w:rsidR="00D32467">
        <w:rPr>
          <w:rFonts w:ascii="Times New Roman" w:hAnsi="Times New Roman" w:cs="Times New Roman"/>
          <w:szCs w:val="24"/>
        </w:rPr>
        <w:t>ă</w:t>
      </w:r>
      <w:r w:rsidR="0064153F" w:rsidRPr="00124A23">
        <w:rPr>
          <w:rFonts w:ascii="Times New Roman" w:hAnsi="Times New Roman" w:cs="Times New Roman"/>
          <w:szCs w:val="24"/>
        </w:rPr>
        <w:t>rii generale a asocia</w:t>
      </w:r>
      <w:r w:rsidR="00D32467">
        <w:rPr>
          <w:rFonts w:ascii="Times New Roman" w:hAnsi="Times New Roman" w:cs="Times New Roman"/>
          <w:szCs w:val="24"/>
        </w:rPr>
        <w:t>ț</w:t>
      </w:r>
      <w:r w:rsidR="0064153F"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0064153F" w:rsidRPr="00124A23">
        <w:rPr>
          <w:rFonts w:ascii="Times New Roman" w:hAnsi="Times New Roman" w:cs="Times New Roman"/>
          <w:szCs w:val="24"/>
        </w:rPr>
        <w:t xml:space="preserve"> pentru aprobarea constituirii Fondului de solidaritate, </w:t>
      </w:r>
      <w:r w:rsidR="00D32467">
        <w:rPr>
          <w:rFonts w:ascii="Times New Roman" w:hAnsi="Times New Roman" w:cs="Times New Roman"/>
          <w:szCs w:val="24"/>
        </w:rPr>
        <w:t>î</w:t>
      </w:r>
      <w:r w:rsidR="0064153F" w:rsidRPr="00124A23">
        <w:rPr>
          <w:rFonts w:ascii="Times New Roman" w:hAnsi="Times New Roman" w:cs="Times New Roman"/>
          <w:szCs w:val="24"/>
        </w:rPr>
        <w:t>n situa</w:t>
      </w:r>
      <w:r w:rsidR="00D32467">
        <w:rPr>
          <w:rFonts w:ascii="Times New Roman" w:hAnsi="Times New Roman" w:cs="Times New Roman"/>
          <w:szCs w:val="24"/>
        </w:rPr>
        <w:t>ț</w:t>
      </w:r>
      <w:r w:rsidR="0064153F" w:rsidRPr="00124A23">
        <w:rPr>
          <w:rFonts w:ascii="Times New Roman" w:hAnsi="Times New Roman" w:cs="Times New Roman"/>
          <w:szCs w:val="24"/>
        </w:rPr>
        <w:t xml:space="preserve">ia </w:t>
      </w:r>
      <w:r w:rsidR="00D32467">
        <w:rPr>
          <w:rFonts w:ascii="Times New Roman" w:hAnsi="Times New Roman" w:cs="Times New Roman"/>
          <w:szCs w:val="24"/>
        </w:rPr>
        <w:t>î</w:t>
      </w:r>
      <w:r w:rsidR="0064153F" w:rsidRPr="00124A23">
        <w:rPr>
          <w:rFonts w:ascii="Times New Roman" w:hAnsi="Times New Roman" w:cs="Times New Roman"/>
          <w:szCs w:val="24"/>
        </w:rPr>
        <w:t>n care rata de suportabilitate prognozat</w:t>
      </w:r>
      <w:r w:rsidR="00D32467">
        <w:rPr>
          <w:rFonts w:ascii="Times New Roman" w:hAnsi="Times New Roman" w:cs="Times New Roman"/>
          <w:szCs w:val="24"/>
        </w:rPr>
        <w:t>ă</w:t>
      </w:r>
      <w:r w:rsidR="0064153F" w:rsidRPr="00124A23">
        <w:rPr>
          <w:rFonts w:ascii="Times New Roman" w:hAnsi="Times New Roman" w:cs="Times New Roman"/>
          <w:szCs w:val="24"/>
        </w:rPr>
        <w:t xml:space="preserve"> este mai mare de 3%, </w:t>
      </w:r>
      <w:r w:rsidR="00D32467">
        <w:rPr>
          <w:rFonts w:ascii="Times New Roman" w:hAnsi="Times New Roman" w:cs="Times New Roman"/>
          <w:szCs w:val="24"/>
        </w:rPr>
        <w:t>î</w:t>
      </w:r>
      <w:r w:rsidR="0064153F" w:rsidRPr="00124A23">
        <w:rPr>
          <w:rFonts w:ascii="Times New Roman" w:hAnsi="Times New Roman" w:cs="Times New Roman"/>
          <w:szCs w:val="24"/>
        </w:rPr>
        <w:t>n oric</w:t>
      </w:r>
      <w:r w:rsidR="00FB774E" w:rsidRPr="00124A23">
        <w:rPr>
          <w:rFonts w:ascii="Times New Roman" w:hAnsi="Times New Roman" w:cs="Times New Roman"/>
          <w:szCs w:val="24"/>
        </w:rPr>
        <w:t>are</w:t>
      </w:r>
      <w:r w:rsidR="0064153F" w:rsidRPr="00124A23">
        <w:rPr>
          <w:rFonts w:ascii="Times New Roman" w:hAnsi="Times New Roman" w:cs="Times New Roman"/>
          <w:szCs w:val="24"/>
        </w:rPr>
        <w:t xml:space="preserve"> an din perioada de reglementare economic</w:t>
      </w:r>
      <w:r w:rsidR="00D32467">
        <w:rPr>
          <w:rFonts w:ascii="Times New Roman" w:hAnsi="Times New Roman" w:cs="Times New Roman"/>
          <w:szCs w:val="24"/>
        </w:rPr>
        <w:t>ă</w:t>
      </w:r>
      <w:r w:rsidR="0064153F" w:rsidRPr="00124A23">
        <w:rPr>
          <w:rFonts w:ascii="Times New Roman" w:hAnsi="Times New Roman" w:cs="Times New Roman"/>
          <w:szCs w:val="24"/>
        </w:rPr>
        <w:t>;</w:t>
      </w:r>
    </w:p>
    <w:p w14:paraId="68B634BD" w14:textId="77777777" w:rsidR="00FB774E"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g</w:t>
      </w:r>
      <w:r w:rsidR="001A4230" w:rsidRPr="00124A23">
        <w:rPr>
          <w:rFonts w:ascii="Times New Roman" w:hAnsi="Times New Roman" w:cs="Times New Roman"/>
          <w:szCs w:val="24"/>
        </w:rPr>
        <w:t>) planul de investi</w:t>
      </w:r>
      <w:r w:rsidR="00D32467">
        <w:rPr>
          <w:rFonts w:ascii="Times New Roman" w:hAnsi="Times New Roman" w:cs="Times New Roman"/>
          <w:szCs w:val="24"/>
        </w:rPr>
        <w:t>ț</w:t>
      </w:r>
      <w:r w:rsidR="001A4230" w:rsidRPr="00124A23">
        <w:rPr>
          <w:rFonts w:ascii="Times New Roman" w:hAnsi="Times New Roman" w:cs="Times New Roman"/>
          <w:szCs w:val="24"/>
        </w:rPr>
        <w:t>ii de dezvoltare</w:t>
      </w:r>
      <w:r w:rsidR="00497E55">
        <w:rPr>
          <w:rFonts w:ascii="Times New Roman" w:hAnsi="Times New Roman" w:cs="Times New Roman"/>
          <w:szCs w:val="24"/>
        </w:rPr>
        <w:t xml:space="preserve"> </w:t>
      </w:r>
      <w:r w:rsidR="00D32467">
        <w:rPr>
          <w:rFonts w:ascii="Times New Roman" w:hAnsi="Times New Roman" w:cs="Times New Roman"/>
          <w:szCs w:val="24"/>
        </w:rPr>
        <w:t>ș</w:t>
      </w:r>
      <w:r w:rsidR="0064153F" w:rsidRPr="00124A23">
        <w:rPr>
          <w:rFonts w:ascii="Times New Roman" w:hAnsi="Times New Roman" w:cs="Times New Roman"/>
          <w:szCs w:val="24"/>
        </w:rPr>
        <w:t>i</w:t>
      </w:r>
      <w:r w:rsidR="001A4230" w:rsidRPr="00124A23">
        <w:rPr>
          <w:rFonts w:ascii="Times New Roman" w:hAnsi="Times New Roman" w:cs="Times New Roman"/>
          <w:szCs w:val="24"/>
        </w:rPr>
        <w:t xml:space="preserve"> planul de investi</w:t>
      </w:r>
      <w:r w:rsidR="00D32467">
        <w:rPr>
          <w:rFonts w:ascii="Times New Roman" w:hAnsi="Times New Roman" w:cs="Times New Roman"/>
          <w:szCs w:val="24"/>
        </w:rPr>
        <w:t>ț</w:t>
      </w:r>
      <w:r w:rsidR="001A4230" w:rsidRPr="00124A23">
        <w:rPr>
          <w:rFonts w:ascii="Times New Roman" w:hAnsi="Times New Roman" w:cs="Times New Roman"/>
          <w:szCs w:val="24"/>
        </w:rPr>
        <w:t xml:space="preserve">ii de </w:t>
      </w:r>
      <w:r w:rsidR="00D32467">
        <w:rPr>
          <w:rFonts w:ascii="Times New Roman" w:hAnsi="Times New Roman" w:cs="Times New Roman"/>
          <w:szCs w:val="24"/>
        </w:rPr>
        <w:t>î</w:t>
      </w:r>
      <w:r w:rsidR="001A4230" w:rsidRPr="00124A23">
        <w:rPr>
          <w:rFonts w:ascii="Times New Roman" w:hAnsi="Times New Roman" w:cs="Times New Roman"/>
          <w:szCs w:val="24"/>
        </w:rPr>
        <w:t>nlocuire</w:t>
      </w:r>
      <w:r w:rsidR="00FB774E" w:rsidRPr="00124A23">
        <w:rPr>
          <w:rFonts w:ascii="Times New Roman" w:hAnsi="Times New Roman" w:cs="Times New Roman"/>
          <w:szCs w:val="24"/>
        </w:rPr>
        <w:t>;</w:t>
      </w:r>
    </w:p>
    <w:p w14:paraId="31123750" w14:textId="77777777" w:rsidR="00FB774E"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h</w:t>
      </w:r>
      <w:r w:rsidR="00FB774E" w:rsidRPr="00124A23">
        <w:rPr>
          <w:rFonts w:ascii="Times New Roman" w:hAnsi="Times New Roman" w:cs="Times New Roman"/>
          <w:szCs w:val="24"/>
        </w:rPr>
        <w:t>) balan</w:t>
      </w:r>
      <w:r w:rsidR="00D32467">
        <w:rPr>
          <w:rFonts w:ascii="Times New Roman" w:hAnsi="Times New Roman" w:cs="Times New Roman"/>
          <w:szCs w:val="24"/>
        </w:rPr>
        <w:t>ț</w:t>
      </w:r>
      <w:r w:rsidR="00FB774E" w:rsidRPr="00124A23">
        <w:rPr>
          <w:rFonts w:ascii="Times New Roman" w:hAnsi="Times New Roman" w:cs="Times New Roman"/>
          <w:szCs w:val="24"/>
        </w:rPr>
        <w:t>a/bilan</w:t>
      </w:r>
      <w:r w:rsidR="00D32467">
        <w:rPr>
          <w:rFonts w:ascii="Times New Roman" w:hAnsi="Times New Roman" w:cs="Times New Roman"/>
          <w:szCs w:val="24"/>
        </w:rPr>
        <w:t>ț</w:t>
      </w:r>
      <w:r w:rsidR="00FB774E" w:rsidRPr="00124A23">
        <w:rPr>
          <w:rFonts w:ascii="Times New Roman" w:hAnsi="Times New Roman" w:cs="Times New Roman"/>
          <w:szCs w:val="24"/>
        </w:rPr>
        <w:t>ul apei, programul de investi</w:t>
      </w:r>
      <w:r w:rsidR="00D32467">
        <w:rPr>
          <w:rFonts w:ascii="Times New Roman" w:hAnsi="Times New Roman" w:cs="Times New Roman"/>
          <w:szCs w:val="24"/>
        </w:rPr>
        <w:t>ț</w:t>
      </w:r>
      <w:r w:rsidR="00FB774E" w:rsidRPr="00124A23">
        <w:rPr>
          <w:rFonts w:ascii="Times New Roman" w:hAnsi="Times New Roman" w:cs="Times New Roman"/>
          <w:szCs w:val="24"/>
        </w:rPr>
        <w:t>ii pentru reducerea pierderilor de ap</w:t>
      </w:r>
      <w:r w:rsidR="00D32467">
        <w:rPr>
          <w:rFonts w:ascii="Times New Roman" w:hAnsi="Times New Roman" w:cs="Times New Roman"/>
          <w:szCs w:val="24"/>
        </w:rPr>
        <w:t>ă</w:t>
      </w:r>
      <w:r w:rsidR="00497E55">
        <w:rPr>
          <w:rFonts w:ascii="Times New Roman" w:hAnsi="Times New Roman" w:cs="Times New Roman"/>
          <w:szCs w:val="24"/>
        </w:rPr>
        <w:t xml:space="preserve"> </w:t>
      </w:r>
      <w:r w:rsidR="00D32467">
        <w:rPr>
          <w:rFonts w:ascii="Times New Roman" w:hAnsi="Times New Roman" w:cs="Times New Roman"/>
          <w:szCs w:val="24"/>
        </w:rPr>
        <w:t>ș</w:t>
      </w:r>
      <w:r w:rsidR="00FB774E" w:rsidRPr="00124A23">
        <w:rPr>
          <w:rFonts w:ascii="Times New Roman" w:hAnsi="Times New Roman" w:cs="Times New Roman"/>
          <w:szCs w:val="24"/>
        </w:rPr>
        <w:t>i strategia de control a</w:t>
      </w:r>
      <w:r w:rsidR="00056D2F">
        <w:rPr>
          <w:rFonts w:ascii="Times New Roman" w:hAnsi="Times New Roman" w:cs="Times New Roman"/>
          <w:szCs w:val="24"/>
        </w:rPr>
        <w:t>l</w:t>
      </w:r>
      <w:r w:rsidR="00FB774E" w:rsidRPr="00124A23">
        <w:rPr>
          <w:rFonts w:ascii="Times New Roman" w:hAnsi="Times New Roman" w:cs="Times New Roman"/>
          <w:szCs w:val="24"/>
        </w:rPr>
        <w:t xml:space="preserve"> pierderilor de ap</w:t>
      </w:r>
      <w:r w:rsidR="00D32467">
        <w:rPr>
          <w:rFonts w:ascii="Times New Roman" w:hAnsi="Times New Roman" w:cs="Times New Roman"/>
          <w:szCs w:val="24"/>
        </w:rPr>
        <w:t>ă</w:t>
      </w:r>
      <w:r w:rsidR="00FB774E" w:rsidRPr="00124A23">
        <w:rPr>
          <w:rFonts w:ascii="Times New Roman" w:hAnsi="Times New Roman" w:cs="Times New Roman"/>
          <w:szCs w:val="24"/>
        </w:rPr>
        <w:t>;</w:t>
      </w:r>
    </w:p>
    <w:p w14:paraId="22E0CD2F" w14:textId="77777777" w:rsidR="001A4230" w:rsidRPr="00124A23" w:rsidRDefault="002E6C62" w:rsidP="00F92E17">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i</w:t>
      </w:r>
      <w:r w:rsidR="00FB774E" w:rsidRPr="00124A23">
        <w:rPr>
          <w:rFonts w:ascii="Times New Roman" w:hAnsi="Times New Roman" w:cs="Times New Roman"/>
          <w:szCs w:val="24"/>
        </w:rPr>
        <w:t xml:space="preserve">) </w:t>
      </w:r>
      <w:r w:rsidR="001A4230" w:rsidRPr="00124A23">
        <w:rPr>
          <w:rFonts w:ascii="Times New Roman" w:hAnsi="Times New Roman" w:cs="Times New Roman"/>
          <w:szCs w:val="24"/>
        </w:rPr>
        <w:t>indicatorii de performan</w:t>
      </w:r>
      <w:r w:rsidR="00D32467">
        <w:rPr>
          <w:rFonts w:ascii="Times New Roman" w:hAnsi="Times New Roman" w:cs="Times New Roman"/>
          <w:szCs w:val="24"/>
        </w:rPr>
        <w:t>ță</w:t>
      </w:r>
      <w:r w:rsidR="001A4230" w:rsidRPr="00124A23">
        <w:rPr>
          <w:rFonts w:ascii="Times New Roman" w:hAnsi="Times New Roman" w:cs="Times New Roman"/>
          <w:szCs w:val="24"/>
        </w:rPr>
        <w:t xml:space="preserve"> a</w:t>
      </w:r>
      <w:r w:rsidR="00647A73" w:rsidRPr="00124A23">
        <w:rPr>
          <w:rFonts w:ascii="Times New Roman" w:hAnsi="Times New Roman" w:cs="Times New Roman"/>
          <w:szCs w:val="24"/>
        </w:rPr>
        <w:t>suma</w:t>
      </w:r>
      <w:r w:rsidR="00D32467">
        <w:rPr>
          <w:rFonts w:ascii="Times New Roman" w:hAnsi="Times New Roman" w:cs="Times New Roman"/>
          <w:szCs w:val="24"/>
        </w:rPr>
        <w:t>ț</w:t>
      </w:r>
      <w:r w:rsidR="00647A73" w:rsidRPr="00124A23">
        <w:rPr>
          <w:rFonts w:ascii="Times New Roman" w:hAnsi="Times New Roman" w:cs="Times New Roman"/>
          <w:szCs w:val="24"/>
        </w:rPr>
        <w:t>i prin contractul de delegare</w:t>
      </w:r>
      <w:r w:rsidR="00FB774E" w:rsidRPr="00124A23">
        <w:rPr>
          <w:rFonts w:ascii="Times New Roman" w:hAnsi="Times New Roman" w:cs="Times New Roman"/>
          <w:szCs w:val="24"/>
        </w:rPr>
        <w:t>.</w:t>
      </w:r>
    </w:p>
    <w:p w14:paraId="252C44BD" w14:textId="77777777" w:rsidR="001A4230" w:rsidRPr="00124A23" w:rsidRDefault="001A4230" w:rsidP="00F92E17">
      <w:pPr>
        <w:tabs>
          <w:tab w:val="left" w:pos="720"/>
          <w:tab w:val="left" w:pos="851"/>
        </w:tabs>
        <w:spacing w:before="0" w:after="0" w:line="360" w:lineRule="auto"/>
        <w:ind w:left="-426"/>
        <w:jc w:val="both"/>
        <w:rPr>
          <w:rFonts w:ascii="Times New Roman" w:eastAsia="Swiss911 XCm BT" w:hAnsi="Times New Roman" w:cs="Times New Roman"/>
          <w:szCs w:val="24"/>
        </w:rPr>
      </w:pPr>
      <w:r w:rsidRPr="00124A23">
        <w:rPr>
          <w:rFonts w:ascii="Times New Roman" w:hAnsi="Times New Roman" w:cs="Times New Roman"/>
          <w:bCs/>
          <w:kern w:val="32"/>
          <w:szCs w:val="24"/>
        </w:rPr>
        <w:t>(</w:t>
      </w:r>
      <w:r w:rsidR="00330AC1" w:rsidRPr="00124A23">
        <w:rPr>
          <w:rFonts w:ascii="Times New Roman" w:hAnsi="Times New Roman" w:cs="Times New Roman"/>
          <w:bCs/>
          <w:kern w:val="32"/>
          <w:szCs w:val="24"/>
        </w:rPr>
        <w:t>2</w:t>
      </w:r>
      <w:r w:rsidRPr="00124A23">
        <w:rPr>
          <w:rFonts w:ascii="Times New Roman" w:hAnsi="Times New Roman" w:cs="Times New Roman"/>
          <w:bCs/>
          <w:kern w:val="32"/>
          <w:szCs w:val="24"/>
        </w:rPr>
        <w:t xml:space="preserve">) Pentru </w:t>
      </w:r>
      <w:r w:rsidRPr="00124A23">
        <w:rPr>
          <w:rFonts w:ascii="Times New Roman" w:eastAsia="Swiss911 XCm BT" w:hAnsi="Times New Roman" w:cs="Times New Roman"/>
          <w:szCs w:val="24"/>
        </w:rPr>
        <w:t>documentele prev</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zute la alin. (1), A.N.R.S.C. poate solicita preciz</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complet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sau prezentarea integral</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a unuia sau a mai multor documente.</w:t>
      </w:r>
    </w:p>
    <w:p w14:paraId="2E55D722" w14:textId="77777777" w:rsidR="00330AC1" w:rsidRPr="00124A23" w:rsidRDefault="00330AC1" w:rsidP="00F92E17">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(3) </w:t>
      </w:r>
      <w:r w:rsidR="00D32467">
        <w:rPr>
          <w:rFonts w:ascii="Times New Roman" w:hAnsi="Times New Roman" w:cs="Times New Roman"/>
          <w:szCs w:val="24"/>
        </w:rPr>
        <w:t>Î</w:t>
      </w:r>
      <w:r w:rsidRPr="00124A23">
        <w:rPr>
          <w:rFonts w:ascii="Times New Roman" w:hAnsi="Times New Roman" w:cs="Times New Roman"/>
          <w:szCs w:val="24"/>
        </w:rPr>
        <w:t>n situa</w:t>
      </w:r>
      <w:r w:rsidR="00D32467">
        <w:rPr>
          <w:rFonts w:ascii="Times New Roman" w:hAnsi="Times New Roman" w:cs="Times New Roman"/>
          <w:szCs w:val="24"/>
        </w:rPr>
        <w:t>ț</w:t>
      </w:r>
      <w:r w:rsidRPr="00124A23">
        <w:rPr>
          <w:rFonts w:ascii="Times New Roman" w:hAnsi="Times New Roman" w:cs="Times New Roman"/>
          <w:szCs w:val="24"/>
        </w:rPr>
        <w:t>ia operatorilor/operatorilor regionali prev</w:t>
      </w:r>
      <w:r w:rsidR="00D32467">
        <w:rPr>
          <w:rFonts w:ascii="Times New Roman" w:hAnsi="Times New Roman" w:cs="Times New Roman"/>
          <w:szCs w:val="24"/>
        </w:rPr>
        <w:t>ă</w:t>
      </w:r>
      <w:r w:rsidRPr="00124A23">
        <w:rPr>
          <w:rFonts w:ascii="Times New Roman" w:hAnsi="Times New Roman" w:cs="Times New Roman"/>
          <w:szCs w:val="24"/>
        </w:rPr>
        <w:t>zu</w:t>
      </w:r>
      <w:r w:rsidR="00D32467">
        <w:rPr>
          <w:rFonts w:ascii="Times New Roman" w:hAnsi="Times New Roman" w:cs="Times New Roman"/>
          <w:szCs w:val="24"/>
        </w:rPr>
        <w:t>ț</w:t>
      </w:r>
      <w:r w:rsidRPr="00124A23">
        <w:rPr>
          <w:rFonts w:ascii="Times New Roman" w:hAnsi="Times New Roman" w:cs="Times New Roman"/>
          <w:szCs w:val="24"/>
        </w:rPr>
        <w:t>i la alin. (1) lit. b), A</w:t>
      </w:r>
      <w:r w:rsidR="00F92E17">
        <w:rPr>
          <w:rFonts w:ascii="Times New Roman" w:hAnsi="Times New Roman" w:cs="Times New Roman"/>
          <w:szCs w:val="24"/>
        </w:rPr>
        <w:t>.</w:t>
      </w:r>
      <w:r w:rsidRPr="00124A23">
        <w:rPr>
          <w:rFonts w:ascii="Times New Roman" w:hAnsi="Times New Roman" w:cs="Times New Roman"/>
          <w:szCs w:val="24"/>
        </w:rPr>
        <w:t>N.R.S.C. avizeaz</w:t>
      </w:r>
      <w:r w:rsidR="00D32467">
        <w:rPr>
          <w:rFonts w:ascii="Times New Roman" w:hAnsi="Times New Roman" w:cs="Times New Roman"/>
          <w:szCs w:val="24"/>
        </w:rPr>
        <w:t>ă</w:t>
      </w:r>
      <w:r w:rsidRPr="00124A23">
        <w:rPr>
          <w:rFonts w:ascii="Times New Roman" w:hAnsi="Times New Roman" w:cs="Times New Roman"/>
          <w:szCs w:val="24"/>
        </w:rPr>
        <w:t>, prin avizul conform al strategiei de tarifare, inclusiv nivelul pre</w:t>
      </w:r>
      <w:r w:rsidR="00D32467">
        <w:rPr>
          <w:rFonts w:ascii="Times New Roman" w:hAnsi="Times New Roman" w:cs="Times New Roman"/>
          <w:szCs w:val="24"/>
        </w:rPr>
        <w:t>ț</w:t>
      </w:r>
      <w:r w:rsidRPr="00124A23">
        <w:rPr>
          <w:rFonts w:ascii="Times New Roman" w:hAnsi="Times New Roman" w:cs="Times New Roman"/>
          <w:szCs w:val="24"/>
        </w:rPr>
        <w:t>ului/tarifului ini</w:t>
      </w:r>
      <w:r w:rsidR="00D32467">
        <w:rPr>
          <w:rFonts w:ascii="Times New Roman" w:hAnsi="Times New Roman" w:cs="Times New Roman"/>
          <w:szCs w:val="24"/>
        </w:rPr>
        <w:t>ț</w:t>
      </w:r>
      <w:r w:rsidRPr="00124A23">
        <w:rPr>
          <w:rFonts w:ascii="Times New Roman" w:hAnsi="Times New Roman" w:cs="Times New Roman"/>
          <w:szCs w:val="24"/>
        </w:rPr>
        <w:t>ial.</w:t>
      </w:r>
    </w:p>
    <w:p w14:paraId="2E2B1057" w14:textId="77777777" w:rsidR="001A4230" w:rsidRPr="00124A23" w:rsidRDefault="001A4230" w:rsidP="00F92E17">
      <w:pPr>
        <w:tabs>
          <w:tab w:val="left" w:pos="720"/>
          <w:tab w:val="left" w:pos="851"/>
        </w:tabs>
        <w:spacing w:before="0" w:after="0" w:line="360" w:lineRule="auto"/>
        <w:ind w:left="-426"/>
        <w:jc w:val="both"/>
        <w:rPr>
          <w:rFonts w:ascii="Times New Roman" w:eastAsia="Swiss911 XCm BT" w:hAnsi="Times New Roman" w:cs="Times New Roman"/>
          <w:szCs w:val="24"/>
          <w:lang w:eastAsia="ro-RO"/>
        </w:rPr>
      </w:pPr>
      <w:r w:rsidRPr="00124A23">
        <w:rPr>
          <w:rFonts w:ascii="Times New Roman" w:hAnsi="Times New Roman" w:cs="Times New Roman"/>
          <w:bCs/>
          <w:kern w:val="32"/>
          <w:szCs w:val="24"/>
        </w:rPr>
        <w:t>(</w:t>
      </w:r>
      <w:r w:rsidR="00330AC1" w:rsidRPr="00124A23">
        <w:rPr>
          <w:rFonts w:ascii="Times New Roman" w:hAnsi="Times New Roman" w:cs="Times New Roman"/>
          <w:bCs/>
          <w:kern w:val="32"/>
          <w:szCs w:val="24"/>
        </w:rPr>
        <w:t>4</w:t>
      </w:r>
      <w:r w:rsidRPr="00124A23">
        <w:rPr>
          <w:rFonts w:ascii="Times New Roman" w:hAnsi="Times New Roman" w:cs="Times New Roman"/>
          <w:bCs/>
          <w:kern w:val="32"/>
          <w:szCs w:val="24"/>
        </w:rPr>
        <w:t xml:space="preserve">) </w:t>
      </w:r>
      <w:r w:rsidRPr="00124A23">
        <w:rPr>
          <w:rFonts w:ascii="Times New Roman" w:eastAsia="Swiss911 XCm BT" w:hAnsi="Times New Roman" w:cs="Times New Roman"/>
          <w:szCs w:val="24"/>
          <w:lang w:eastAsia="ro-RO"/>
        </w:rPr>
        <w:t>Documentele necesare aviz</w:t>
      </w:r>
      <w:r w:rsidR="00D32467">
        <w:rPr>
          <w:rFonts w:ascii="Times New Roman" w:eastAsia="Swiss911 XCm BT" w:hAnsi="Times New Roman" w:cs="Times New Roman"/>
          <w:szCs w:val="24"/>
          <w:lang w:eastAsia="ro-RO"/>
        </w:rPr>
        <w:t>ă</w:t>
      </w:r>
      <w:r w:rsidRPr="00124A23">
        <w:rPr>
          <w:rFonts w:ascii="Times New Roman" w:eastAsia="Swiss911 XCm BT" w:hAnsi="Times New Roman" w:cs="Times New Roman"/>
          <w:szCs w:val="24"/>
          <w:lang w:eastAsia="ro-RO"/>
        </w:rPr>
        <w:t xml:space="preserve">rii </w:t>
      </w:r>
      <w:r w:rsidR="00C4212D" w:rsidRPr="00124A23">
        <w:rPr>
          <w:rFonts w:ascii="Times New Roman" w:eastAsia="Swiss911 XCm BT" w:hAnsi="Times New Roman" w:cs="Times New Roman"/>
          <w:szCs w:val="24"/>
          <w:lang w:eastAsia="ro-RO"/>
        </w:rPr>
        <w:t>strategiei de tarifare</w:t>
      </w:r>
      <w:r w:rsidRPr="00124A23">
        <w:rPr>
          <w:rFonts w:ascii="Times New Roman" w:eastAsia="Swiss911 XCm BT" w:hAnsi="Times New Roman" w:cs="Times New Roman"/>
          <w:szCs w:val="24"/>
          <w:lang w:eastAsia="ro-RO"/>
        </w:rPr>
        <w:t xml:space="preserve"> pot fi transmise </w:t>
      </w:r>
      <w:r w:rsidR="00D32467">
        <w:rPr>
          <w:rFonts w:ascii="Times New Roman" w:eastAsia="Swiss911 XCm BT" w:hAnsi="Times New Roman" w:cs="Times New Roman"/>
          <w:szCs w:val="24"/>
          <w:lang w:eastAsia="ro-RO"/>
        </w:rPr>
        <w:t>î</w:t>
      </w:r>
      <w:r w:rsidRPr="00124A23">
        <w:rPr>
          <w:rFonts w:ascii="Times New Roman" w:eastAsia="Swiss911 XCm BT" w:hAnsi="Times New Roman" w:cs="Times New Roman"/>
          <w:szCs w:val="24"/>
          <w:lang w:eastAsia="ro-RO"/>
        </w:rPr>
        <w:t xml:space="preserve">n format electronic la adresele de contact </w:t>
      </w:r>
      <w:r w:rsidR="00D32467">
        <w:rPr>
          <w:rFonts w:ascii="Times New Roman" w:eastAsia="Swiss911 XCm BT" w:hAnsi="Times New Roman" w:cs="Times New Roman"/>
          <w:szCs w:val="24"/>
          <w:lang w:eastAsia="ro-RO"/>
        </w:rPr>
        <w:t>ș</w:t>
      </w:r>
      <w:r w:rsidRPr="00124A23">
        <w:rPr>
          <w:rFonts w:ascii="Times New Roman" w:eastAsia="Swiss911 XCm BT" w:hAnsi="Times New Roman" w:cs="Times New Roman"/>
          <w:szCs w:val="24"/>
          <w:lang w:eastAsia="ro-RO"/>
        </w:rPr>
        <w:t xml:space="preserve">i paginile web indicate pe </w:t>
      </w:r>
      <w:r w:rsidR="00E93E1B">
        <w:rPr>
          <w:rFonts w:ascii="Times New Roman" w:eastAsia="Swiss911 XCm BT" w:hAnsi="Times New Roman" w:cs="Times New Roman"/>
          <w:szCs w:val="24"/>
          <w:lang w:eastAsia="ro-RO"/>
        </w:rPr>
        <w:t>web</w:t>
      </w:r>
      <w:r w:rsidRPr="00124A23">
        <w:rPr>
          <w:rFonts w:ascii="Times New Roman" w:eastAsia="Swiss911 XCm BT" w:hAnsi="Times New Roman" w:cs="Times New Roman"/>
          <w:szCs w:val="24"/>
          <w:lang w:eastAsia="ro-RO"/>
        </w:rPr>
        <w:t xml:space="preserve">site-ul </w:t>
      </w:r>
      <w:r w:rsidR="00C4212D" w:rsidRPr="00124A23">
        <w:rPr>
          <w:rFonts w:ascii="Times New Roman" w:eastAsia="Swiss911 XCm BT" w:hAnsi="Times New Roman" w:cs="Times New Roman"/>
          <w:szCs w:val="24"/>
          <w:lang w:eastAsia="ro-RO"/>
        </w:rPr>
        <w:t>A.N.R.S.C.</w:t>
      </w:r>
      <w:r w:rsidR="00F95D91">
        <w:rPr>
          <w:rFonts w:ascii="Times New Roman" w:eastAsia="Swiss911 XCm BT" w:hAnsi="Times New Roman" w:cs="Times New Roman"/>
          <w:szCs w:val="24"/>
          <w:lang w:eastAsia="ro-RO"/>
        </w:rPr>
        <w:t xml:space="preserve"> </w:t>
      </w:r>
      <w:r w:rsidR="00E93E1B">
        <w:rPr>
          <w:rFonts w:ascii="Times New Roman" w:eastAsia="Swiss911 XCm BT" w:hAnsi="Times New Roman" w:cs="Times New Roman"/>
          <w:szCs w:val="24"/>
          <w:lang w:eastAsia="ro-RO"/>
        </w:rPr>
        <w:t>(</w:t>
      </w:r>
      <w:hyperlink r:id="rId8" w:history="1">
        <w:r w:rsidRPr="00124A23">
          <w:rPr>
            <w:rStyle w:val="Hyperlink"/>
            <w:rFonts w:ascii="Times New Roman" w:eastAsia="Swiss911 XCm BT" w:hAnsi="Times New Roman" w:cs="Times New Roman"/>
            <w:color w:val="auto"/>
            <w:szCs w:val="24"/>
            <w:lang w:eastAsia="ro-RO"/>
          </w:rPr>
          <w:t>www.anrsc.ro</w:t>
        </w:r>
      </w:hyperlink>
      <w:r w:rsidR="00E93E1B">
        <w:t>)</w:t>
      </w:r>
      <w:r w:rsidRPr="00124A23">
        <w:rPr>
          <w:rFonts w:ascii="Times New Roman" w:eastAsia="Swiss911 XCm BT" w:hAnsi="Times New Roman" w:cs="Times New Roman"/>
          <w:szCs w:val="24"/>
          <w:lang w:eastAsia="ro-RO"/>
        </w:rPr>
        <w:t>.</w:t>
      </w:r>
    </w:p>
    <w:p w14:paraId="451E9D0A" w14:textId="77777777" w:rsidR="00E11F0D" w:rsidRDefault="00E11F0D" w:rsidP="00124A23">
      <w:pPr>
        <w:spacing w:before="0" w:after="0" w:line="360" w:lineRule="auto"/>
        <w:jc w:val="center"/>
        <w:rPr>
          <w:rFonts w:ascii="Times New Roman" w:hAnsi="Times New Roman" w:cs="Times New Roman"/>
          <w:b/>
          <w:bCs/>
          <w:szCs w:val="24"/>
        </w:rPr>
      </w:pPr>
    </w:p>
    <w:p w14:paraId="427B74C1" w14:textId="77777777" w:rsidR="00F95D91" w:rsidRDefault="00F95D91" w:rsidP="00124A23">
      <w:pPr>
        <w:spacing w:before="0" w:after="0" w:line="360" w:lineRule="auto"/>
        <w:jc w:val="center"/>
        <w:rPr>
          <w:rFonts w:ascii="Times New Roman" w:hAnsi="Times New Roman" w:cs="Times New Roman"/>
          <w:b/>
          <w:bCs/>
          <w:szCs w:val="24"/>
        </w:rPr>
      </w:pPr>
    </w:p>
    <w:p w14:paraId="153AEE14" w14:textId="77777777" w:rsidR="00F95D91" w:rsidRDefault="00F95D91" w:rsidP="00124A23">
      <w:pPr>
        <w:spacing w:before="0" w:after="0" w:line="360" w:lineRule="auto"/>
        <w:jc w:val="center"/>
        <w:rPr>
          <w:rFonts w:ascii="Times New Roman" w:hAnsi="Times New Roman" w:cs="Times New Roman"/>
          <w:b/>
          <w:bCs/>
          <w:szCs w:val="24"/>
        </w:rPr>
      </w:pPr>
    </w:p>
    <w:p w14:paraId="10CC2034" w14:textId="77777777" w:rsidR="00F95D91" w:rsidRPr="00124A23" w:rsidRDefault="00F95D91" w:rsidP="00124A23">
      <w:pPr>
        <w:spacing w:before="0" w:after="0" w:line="360" w:lineRule="auto"/>
        <w:jc w:val="center"/>
        <w:rPr>
          <w:rFonts w:ascii="Times New Roman" w:hAnsi="Times New Roman" w:cs="Times New Roman"/>
          <w:b/>
          <w:bCs/>
          <w:szCs w:val="24"/>
        </w:rPr>
      </w:pPr>
    </w:p>
    <w:p w14:paraId="01FC2171" w14:textId="77777777" w:rsidR="001A4230" w:rsidRPr="00F95D91" w:rsidRDefault="001A4230" w:rsidP="00124A23">
      <w:pPr>
        <w:spacing w:before="0" w:after="0" w:line="360" w:lineRule="auto"/>
        <w:jc w:val="center"/>
        <w:rPr>
          <w:rFonts w:ascii="Times New Roman" w:hAnsi="Times New Roman" w:cs="Times New Roman"/>
          <w:bCs/>
          <w:i/>
          <w:szCs w:val="24"/>
        </w:rPr>
      </w:pPr>
      <w:r w:rsidRPr="00F95D91">
        <w:rPr>
          <w:rFonts w:ascii="Times New Roman" w:hAnsi="Times New Roman" w:cs="Times New Roman"/>
          <w:bCs/>
          <w:i/>
          <w:szCs w:val="24"/>
        </w:rPr>
        <w:lastRenderedPageBreak/>
        <w:t>SEC</w:t>
      </w:r>
      <w:r w:rsidR="00D32467" w:rsidRPr="00F95D91">
        <w:rPr>
          <w:rFonts w:ascii="Times New Roman" w:hAnsi="Times New Roman" w:cs="Times New Roman"/>
          <w:bCs/>
          <w:i/>
          <w:szCs w:val="24"/>
        </w:rPr>
        <w:t>Ț</w:t>
      </w:r>
      <w:r w:rsidRPr="00F95D91">
        <w:rPr>
          <w:rFonts w:ascii="Times New Roman" w:hAnsi="Times New Roman" w:cs="Times New Roman"/>
          <w:bCs/>
          <w:i/>
          <w:szCs w:val="24"/>
        </w:rPr>
        <w:t>IUNEA a 2-a</w:t>
      </w:r>
    </w:p>
    <w:p w14:paraId="409BA885" w14:textId="77777777" w:rsidR="001A4230" w:rsidRPr="003A181F" w:rsidRDefault="001A4230" w:rsidP="00124A23">
      <w:pPr>
        <w:spacing w:before="0" w:after="0" w:line="360" w:lineRule="auto"/>
        <w:jc w:val="center"/>
        <w:rPr>
          <w:rFonts w:ascii="Times New Roman" w:hAnsi="Times New Roman" w:cs="Times New Roman"/>
          <w:b/>
          <w:bCs/>
          <w:i/>
          <w:kern w:val="32"/>
          <w:szCs w:val="24"/>
        </w:rPr>
      </w:pPr>
      <w:r w:rsidRPr="003A181F">
        <w:rPr>
          <w:rFonts w:ascii="Times New Roman" w:hAnsi="Times New Roman" w:cs="Times New Roman"/>
          <w:b/>
          <w:bCs/>
          <w:i/>
          <w:kern w:val="32"/>
          <w:szCs w:val="24"/>
        </w:rPr>
        <w:t>Analiza documenta</w:t>
      </w:r>
      <w:r w:rsidR="00D32467">
        <w:rPr>
          <w:rFonts w:ascii="Times New Roman" w:hAnsi="Times New Roman" w:cs="Times New Roman"/>
          <w:b/>
          <w:bCs/>
          <w:i/>
          <w:kern w:val="32"/>
          <w:szCs w:val="24"/>
        </w:rPr>
        <w:t>ț</w:t>
      </w:r>
      <w:r w:rsidRPr="003A181F">
        <w:rPr>
          <w:rFonts w:ascii="Times New Roman" w:hAnsi="Times New Roman" w:cs="Times New Roman"/>
          <w:b/>
          <w:bCs/>
          <w:i/>
          <w:kern w:val="32"/>
          <w:szCs w:val="24"/>
        </w:rPr>
        <w:t xml:space="preserve">iei de avizare a </w:t>
      </w:r>
      <w:r w:rsidR="00F20D63" w:rsidRPr="003A181F">
        <w:rPr>
          <w:rFonts w:ascii="Times New Roman" w:hAnsi="Times New Roman" w:cs="Times New Roman"/>
          <w:b/>
          <w:bCs/>
          <w:i/>
          <w:kern w:val="32"/>
          <w:szCs w:val="24"/>
        </w:rPr>
        <w:t>strategiei de tarifare</w:t>
      </w:r>
    </w:p>
    <w:p w14:paraId="2E9CC033" w14:textId="77777777" w:rsidR="00E11F0D" w:rsidRPr="00124A23" w:rsidRDefault="00E11F0D" w:rsidP="00124A23">
      <w:pPr>
        <w:spacing w:before="0" w:after="0" w:line="360" w:lineRule="auto"/>
        <w:jc w:val="both"/>
        <w:rPr>
          <w:rFonts w:ascii="Times New Roman" w:hAnsi="Times New Roman" w:cs="Times New Roman"/>
          <w:bCs/>
          <w:kern w:val="32"/>
          <w:szCs w:val="24"/>
        </w:rPr>
      </w:pPr>
    </w:p>
    <w:p w14:paraId="4E8632C0" w14:textId="77777777" w:rsidR="001A4230" w:rsidRPr="003A181F" w:rsidRDefault="003A181F" w:rsidP="003A181F">
      <w:pPr>
        <w:spacing w:before="0" w:after="0" w:line="360" w:lineRule="auto"/>
        <w:ind w:left="-426"/>
        <w:jc w:val="both"/>
        <w:rPr>
          <w:rFonts w:ascii="Times New Roman" w:hAnsi="Times New Roman" w:cs="Times New Roman"/>
          <w:b/>
          <w:kern w:val="32"/>
          <w:szCs w:val="24"/>
        </w:rPr>
      </w:pPr>
      <w:r w:rsidRPr="00113005">
        <w:rPr>
          <w:rFonts w:ascii="Times New Roman" w:hAnsi="Times New Roman" w:cs="Times New Roman"/>
          <w:kern w:val="32"/>
          <w:szCs w:val="24"/>
        </w:rPr>
        <w:t>Art. 15.</w:t>
      </w:r>
      <w:r>
        <w:rPr>
          <w:rFonts w:ascii="Times New Roman" w:hAnsi="Times New Roman" w:cs="Times New Roman"/>
          <w:b/>
          <w:kern w:val="32"/>
          <w:szCs w:val="24"/>
        </w:rPr>
        <w:t xml:space="preserve"> </w:t>
      </w:r>
      <w:r w:rsidR="00113005">
        <w:rPr>
          <w:rFonts w:ascii="Times New Roman" w:hAnsi="Times New Roman" w:cs="Times New Roman"/>
          <w:kern w:val="32"/>
          <w:szCs w:val="24"/>
        </w:rPr>
        <w:t xml:space="preserve">- </w:t>
      </w:r>
      <w:r w:rsidRPr="003A181F">
        <w:rPr>
          <w:rFonts w:ascii="Times New Roman" w:hAnsi="Times New Roman" w:cs="Times New Roman"/>
          <w:kern w:val="32"/>
          <w:szCs w:val="24"/>
        </w:rPr>
        <w:t>(1)</w:t>
      </w:r>
      <w:r w:rsidR="00113005">
        <w:rPr>
          <w:rFonts w:ascii="Times New Roman" w:hAnsi="Times New Roman" w:cs="Times New Roman"/>
          <w:kern w:val="32"/>
          <w:szCs w:val="24"/>
        </w:rPr>
        <w:t xml:space="preserve"> </w:t>
      </w:r>
      <w:r w:rsidR="001A4230" w:rsidRPr="003A181F">
        <w:rPr>
          <w:rFonts w:ascii="Times New Roman" w:hAnsi="Times New Roman" w:cs="Times New Roman"/>
          <w:bCs/>
          <w:kern w:val="32"/>
          <w:szCs w:val="24"/>
        </w:rPr>
        <w:t>A.N.R.S.C., prin direc</w:t>
      </w:r>
      <w:r w:rsidR="00D32467">
        <w:rPr>
          <w:rFonts w:ascii="Times New Roman" w:hAnsi="Times New Roman" w:cs="Times New Roman"/>
          <w:bCs/>
          <w:kern w:val="32"/>
          <w:szCs w:val="24"/>
        </w:rPr>
        <w:t>ț</w:t>
      </w:r>
      <w:r w:rsidR="001A4230" w:rsidRPr="003A181F">
        <w:rPr>
          <w:rFonts w:ascii="Times New Roman" w:hAnsi="Times New Roman" w:cs="Times New Roman"/>
          <w:bCs/>
          <w:kern w:val="32"/>
          <w:szCs w:val="24"/>
        </w:rPr>
        <w:t>ia de specialitate, analizeaz</w:t>
      </w:r>
      <w:r w:rsidR="00D32467">
        <w:rPr>
          <w:rFonts w:ascii="Times New Roman" w:hAnsi="Times New Roman" w:cs="Times New Roman"/>
          <w:bCs/>
          <w:kern w:val="32"/>
          <w:szCs w:val="24"/>
        </w:rPr>
        <w:t>ă</w:t>
      </w:r>
      <w:r w:rsidR="001A4230" w:rsidRPr="003A181F">
        <w:rPr>
          <w:rFonts w:ascii="Times New Roman" w:hAnsi="Times New Roman" w:cs="Times New Roman"/>
          <w:bCs/>
          <w:kern w:val="32"/>
          <w:szCs w:val="24"/>
        </w:rPr>
        <w:t xml:space="preserve"> documentele depuse de solicitant, </w:t>
      </w:r>
      <w:r w:rsidR="00F20D63" w:rsidRPr="003A181F">
        <w:rPr>
          <w:rFonts w:ascii="Times New Roman" w:hAnsi="Times New Roman" w:cs="Times New Roman"/>
          <w:bCs/>
          <w:kern w:val="32"/>
          <w:szCs w:val="24"/>
        </w:rPr>
        <w:t>pentru emiterea avizului conform al strategiei de tarifare aferent</w:t>
      </w:r>
      <w:r w:rsidR="00D32467">
        <w:rPr>
          <w:rFonts w:ascii="Times New Roman" w:hAnsi="Times New Roman" w:cs="Times New Roman"/>
          <w:bCs/>
          <w:kern w:val="32"/>
          <w:szCs w:val="24"/>
        </w:rPr>
        <w:t>ă</w:t>
      </w:r>
      <w:r w:rsidR="001A4230" w:rsidRPr="003A181F">
        <w:rPr>
          <w:rFonts w:ascii="Times New Roman" w:hAnsi="Times New Roman" w:cs="Times New Roman"/>
          <w:bCs/>
          <w:kern w:val="32"/>
          <w:szCs w:val="24"/>
        </w:rPr>
        <w:t xml:space="preserve"> planului de afaceri, </w:t>
      </w:r>
      <w:r w:rsidR="00D32467">
        <w:rPr>
          <w:rFonts w:ascii="Times New Roman" w:hAnsi="Times New Roman" w:cs="Times New Roman"/>
          <w:bCs/>
          <w:kern w:val="32"/>
          <w:szCs w:val="24"/>
        </w:rPr>
        <w:t>î</w:t>
      </w:r>
      <w:r w:rsidR="001A4230" w:rsidRPr="003A181F">
        <w:rPr>
          <w:rFonts w:ascii="Times New Roman" w:hAnsi="Times New Roman" w:cs="Times New Roman"/>
          <w:bCs/>
          <w:kern w:val="32"/>
          <w:szCs w:val="24"/>
        </w:rPr>
        <w:t>n termen de:</w:t>
      </w:r>
    </w:p>
    <w:p w14:paraId="0D55E1DF" w14:textId="77777777" w:rsidR="001A4230" w:rsidRPr="00124A23" w:rsidRDefault="001A4230" w:rsidP="003A181F">
      <w:pPr>
        <w:pStyle w:val="ListParagraph"/>
        <w:numPr>
          <w:ilvl w:val="0"/>
          <w:numId w:val="15"/>
        </w:numPr>
        <w:tabs>
          <w:tab w:val="left" w:pos="567"/>
          <w:tab w:val="left" w:pos="1260"/>
        </w:tabs>
        <w:spacing w:before="0" w:after="0" w:line="360" w:lineRule="auto"/>
        <w:ind w:left="0" w:firstLine="284"/>
        <w:contextualSpacing w:val="0"/>
        <w:jc w:val="both"/>
        <w:rPr>
          <w:rFonts w:ascii="Times New Roman" w:hAnsi="Times New Roman" w:cs="Times New Roman"/>
          <w:bCs/>
          <w:kern w:val="32"/>
          <w:szCs w:val="24"/>
        </w:rPr>
      </w:pPr>
      <w:r w:rsidRPr="00124A23">
        <w:rPr>
          <w:rFonts w:ascii="Times New Roman" w:hAnsi="Times New Roman" w:cs="Times New Roman"/>
          <w:bCs/>
          <w:kern w:val="32"/>
          <w:szCs w:val="24"/>
        </w:rPr>
        <w:t xml:space="preserve">30 de zile de la </w:t>
      </w:r>
      <w:r w:rsidR="00D32467">
        <w:rPr>
          <w:rFonts w:ascii="Times New Roman" w:hAnsi="Times New Roman" w:cs="Times New Roman"/>
          <w:bCs/>
          <w:kern w:val="32"/>
          <w:szCs w:val="24"/>
        </w:rPr>
        <w:t>î</w:t>
      </w:r>
      <w:r w:rsidRPr="00124A23">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iei, dac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 solicitantul este operator;</w:t>
      </w:r>
    </w:p>
    <w:p w14:paraId="32C6CDA0" w14:textId="77777777" w:rsidR="001A4230" w:rsidRPr="00124A23" w:rsidRDefault="001A4230" w:rsidP="003A181F">
      <w:pPr>
        <w:pStyle w:val="ListParagraph"/>
        <w:numPr>
          <w:ilvl w:val="0"/>
          <w:numId w:val="15"/>
        </w:numPr>
        <w:tabs>
          <w:tab w:val="left" w:pos="567"/>
          <w:tab w:val="left" w:pos="1260"/>
          <w:tab w:val="left" w:pos="1440"/>
          <w:tab w:val="left" w:pos="1530"/>
          <w:tab w:val="left" w:pos="1620"/>
        </w:tabs>
        <w:spacing w:before="0" w:after="0" w:line="360" w:lineRule="auto"/>
        <w:ind w:left="0" w:firstLine="284"/>
        <w:contextualSpacing w:val="0"/>
        <w:jc w:val="both"/>
        <w:rPr>
          <w:rFonts w:ascii="Times New Roman" w:hAnsi="Times New Roman" w:cs="Times New Roman"/>
          <w:bCs/>
          <w:kern w:val="32"/>
          <w:szCs w:val="24"/>
        </w:rPr>
      </w:pPr>
      <w:r w:rsidRPr="00124A23">
        <w:rPr>
          <w:rFonts w:ascii="Times New Roman" w:hAnsi="Times New Roman" w:cs="Times New Roman"/>
          <w:bCs/>
          <w:kern w:val="32"/>
          <w:szCs w:val="24"/>
        </w:rPr>
        <w:t xml:space="preserve">45 de zile de la </w:t>
      </w:r>
      <w:r w:rsidR="00D32467">
        <w:rPr>
          <w:rFonts w:ascii="Times New Roman" w:hAnsi="Times New Roman" w:cs="Times New Roman"/>
          <w:bCs/>
          <w:kern w:val="32"/>
          <w:szCs w:val="24"/>
        </w:rPr>
        <w:t>î</w:t>
      </w:r>
      <w:r w:rsidRPr="00124A23">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iei, dac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 solicitantul este operator regional. </w:t>
      </w:r>
    </w:p>
    <w:p w14:paraId="0FCB5403" w14:textId="77777777" w:rsidR="001A4230" w:rsidRPr="003A181F" w:rsidRDefault="003A181F" w:rsidP="003A181F">
      <w:pPr>
        <w:tabs>
          <w:tab w:val="left" w:pos="360"/>
          <w:tab w:val="left" w:pos="851"/>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szCs w:val="24"/>
        </w:rPr>
        <w:t xml:space="preserve">(2) </w:t>
      </w:r>
      <w:r w:rsidR="001A4230" w:rsidRPr="003A181F">
        <w:rPr>
          <w:rFonts w:ascii="Times New Roman" w:eastAsia="Swiss911 XCm BT" w:hAnsi="Times New Roman" w:cs="Times New Roman"/>
          <w:szCs w:val="24"/>
        </w:rPr>
        <w:t>Func</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 xml:space="preserve">ie de modul de prezentare </w:t>
      </w:r>
      <w:r w:rsidR="00D32467">
        <w:rPr>
          <w:rFonts w:ascii="Times New Roman" w:eastAsia="Swiss911 XCm BT" w:hAnsi="Times New Roman" w:cs="Times New Roman"/>
          <w:szCs w:val="24"/>
        </w:rPr>
        <w:t>ș</w:t>
      </w:r>
      <w:r w:rsidR="001A4230" w:rsidRPr="003A181F">
        <w:rPr>
          <w:rFonts w:ascii="Times New Roman" w:eastAsia="Swiss911 XCm BT" w:hAnsi="Times New Roman" w:cs="Times New Roman"/>
          <w:szCs w:val="24"/>
        </w:rPr>
        <w:t>i complexitatea informa</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iilor con</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 xml:space="preserve">inute </w:t>
      </w:r>
      <w:r w:rsidR="00D32467">
        <w:rPr>
          <w:rFonts w:ascii="Times New Roman" w:eastAsia="Swiss911 XCm BT" w:hAnsi="Times New Roman" w:cs="Times New Roman"/>
          <w:szCs w:val="24"/>
        </w:rPr>
        <w:t>î</w:t>
      </w:r>
      <w:r w:rsidR="001A4230" w:rsidRPr="003A181F">
        <w:rPr>
          <w:rFonts w:ascii="Times New Roman" w:eastAsia="Swiss911 XCm BT" w:hAnsi="Times New Roman" w:cs="Times New Roman"/>
          <w:szCs w:val="24"/>
        </w:rPr>
        <w:t>n documenta</w:t>
      </w:r>
      <w:r w:rsidR="00D32467">
        <w:rPr>
          <w:rFonts w:ascii="Times New Roman" w:eastAsia="Swiss911 XCm BT" w:hAnsi="Times New Roman" w:cs="Times New Roman"/>
          <w:szCs w:val="24"/>
        </w:rPr>
        <w:t>ț</w:t>
      </w:r>
      <w:r w:rsidR="001A4230" w:rsidRPr="003A181F">
        <w:rPr>
          <w:rFonts w:ascii="Times New Roman" w:eastAsia="Swiss911 XCm BT" w:hAnsi="Times New Roman" w:cs="Times New Roman"/>
          <w:szCs w:val="24"/>
        </w:rPr>
        <w:t>ia depus</w:t>
      </w:r>
      <w:r w:rsidR="00D32467">
        <w:rPr>
          <w:rFonts w:ascii="Times New Roman" w:eastAsia="Swiss911 XCm BT" w:hAnsi="Times New Roman" w:cs="Times New Roman"/>
          <w:szCs w:val="24"/>
        </w:rPr>
        <w:t>ă</w:t>
      </w:r>
      <w:r w:rsidR="001A4230" w:rsidRPr="003A181F">
        <w:rPr>
          <w:rFonts w:ascii="Times New Roman" w:eastAsia="Swiss911 XCm BT" w:hAnsi="Times New Roman" w:cs="Times New Roman"/>
          <w:szCs w:val="24"/>
        </w:rPr>
        <w:t xml:space="preserve"> de solicitant, A.N.R.S.C. poate decide:</w:t>
      </w:r>
    </w:p>
    <w:p w14:paraId="0662A540" w14:textId="77777777" w:rsidR="001A4230" w:rsidRPr="00124A23" w:rsidRDefault="001A4230" w:rsidP="003A181F">
      <w:pPr>
        <w:pStyle w:val="ListParagraph"/>
        <w:numPr>
          <w:ilvl w:val="0"/>
          <w:numId w:val="14"/>
        </w:numPr>
        <w:tabs>
          <w:tab w:val="left" w:pos="360"/>
          <w:tab w:val="left" w:pos="567"/>
          <w:tab w:val="left" w:pos="851"/>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hAnsi="Times New Roman" w:cs="Times New Roman"/>
          <w:bCs/>
          <w:kern w:val="32"/>
          <w:szCs w:val="24"/>
        </w:rPr>
        <w:t>transmiterea unei adrese de solicitare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prin care i se aduce la cuno</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tin</w:t>
      </w:r>
      <w:r w:rsidR="00D32467">
        <w:rPr>
          <w:rFonts w:ascii="Times New Roman" w:hAnsi="Times New Roman" w:cs="Times New Roman"/>
          <w:bCs/>
          <w:kern w:val="32"/>
          <w:szCs w:val="24"/>
        </w:rPr>
        <w:t>ță</w:t>
      </w:r>
      <w:r w:rsidRPr="00124A23">
        <w:rPr>
          <w:rFonts w:ascii="Times New Roman" w:hAnsi="Times New Roman" w:cs="Times New Roman"/>
          <w:bCs/>
          <w:kern w:val="32"/>
          <w:szCs w:val="24"/>
        </w:rPr>
        <w:t xml:space="preserve"> solicitantului obliga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ia de a face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corecturi sau clarific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ri, cu referire la cererea </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i documentele depuse</w:t>
      </w:r>
      <w:r w:rsidRPr="00124A23">
        <w:rPr>
          <w:rFonts w:ascii="Times New Roman" w:eastAsia="Swiss911 XCm BT" w:hAnsi="Times New Roman" w:cs="Times New Roman"/>
          <w:szCs w:val="24"/>
        </w:rPr>
        <w:t>;</w:t>
      </w:r>
    </w:p>
    <w:p w14:paraId="116A3788" w14:textId="77777777" w:rsidR="00C50F28" w:rsidRPr="00C50F28" w:rsidRDefault="001A4230" w:rsidP="00C50F28">
      <w:pPr>
        <w:pStyle w:val="ListParagraph"/>
        <w:numPr>
          <w:ilvl w:val="0"/>
          <w:numId w:val="14"/>
        </w:numPr>
        <w:tabs>
          <w:tab w:val="left" w:pos="360"/>
          <w:tab w:val="left" w:pos="567"/>
          <w:tab w:val="left" w:pos="851"/>
        </w:tabs>
        <w:spacing w:before="0" w:after="0" w:line="360" w:lineRule="auto"/>
        <w:ind w:left="-426" w:firstLine="710"/>
        <w:contextualSpacing w:val="0"/>
        <w:jc w:val="both"/>
        <w:rPr>
          <w:rFonts w:ascii="Times New Roman" w:eastAsia="Swiss911 XCm BT" w:hAnsi="Times New Roman" w:cs="Times New Roman"/>
          <w:bCs/>
          <w:szCs w:val="24"/>
        </w:rPr>
      </w:pPr>
      <w:r w:rsidRPr="00124A23">
        <w:rPr>
          <w:rFonts w:ascii="Times New Roman" w:eastAsia="Swiss911 XCm BT" w:hAnsi="Times New Roman" w:cs="Times New Roman"/>
          <w:szCs w:val="24"/>
        </w:rPr>
        <w:t>convocarea, la sediul A.N.R.S.C., a reprezentan</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ilor autoriza</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 ai solicitantului, pentru a clarifica anumite aspecte care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/nu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din documentele puse la dispozi</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 xml:space="preserve">ie; aspectele relevante rezultate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n cadrul convoc</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rii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nscriu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ntr-un proces-verbal care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ncheie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ntre A.N.R.S.C. </w:t>
      </w:r>
      <w:r w:rsidR="00D32467">
        <w:rPr>
          <w:rFonts w:ascii="Times New Roman" w:eastAsia="Swiss911 XCm BT" w:hAnsi="Times New Roman" w:cs="Times New Roman"/>
          <w:szCs w:val="24"/>
        </w:rPr>
        <w:t>ș</w:t>
      </w:r>
      <w:r w:rsidRPr="00124A23">
        <w:rPr>
          <w:rFonts w:ascii="Times New Roman" w:eastAsia="Swiss911 XCm BT" w:hAnsi="Times New Roman" w:cs="Times New Roman"/>
          <w:szCs w:val="24"/>
        </w:rPr>
        <w:t>i reprezentantul autorizat al solicitantului.</w:t>
      </w:r>
    </w:p>
    <w:p w14:paraId="32E1277C" w14:textId="77777777" w:rsidR="001A4230" w:rsidRDefault="00C50F28" w:rsidP="00C50F28">
      <w:pPr>
        <w:pStyle w:val="ListParagraph"/>
        <w:tabs>
          <w:tab w:val="left" w:pos="567"/>
          <w:tab w:val="left" w:pos="851"/>
        </w:tabs>
        <w:spacing w:before="0" w:after="0" w:line="360" w:lineRule="auto"/>
        <w:ind w:left="-426"/>
        <w:contextualSpacing w:val="0"/>
        <w:jc w:val="both"/>
        <w:rPr>
          <w:rFonts w:ascii="Times New Roman" w:hAnsi="Times New Roman" w:cs="Times New Roman"/>
          <w:bCs/>
          <w:kern w:val="32"/>
          <w:szCs w:val="24"/>
        </w:rPr>
      </w:pPr>
      <w:r>
        <w:rPr>
          <w:rFonts w:ascii="Times New Roman" w:eastAsia="Swiss911 XCm BT" w:hAnsi="Times New Roman" w:cs="Times New Roman"/>
          <w:szCs w:val="24"/>
        </w:rPr>
        <w:t xml:space="preserve">(3)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 xml:space="preserve">n cazul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 xml:space="preserve">n care, </w:t>
      </w:r>
      <w:r w:rsidR="00D32467">
        <w:rPr>
          <w:rFonts w:ascii="Times New Roman" w:hAnsi="Times New Roman" w:cs="Times New Roman"/>
          <w:bCs/>
          <w:kern w:val="32"/>
          <w:szCs w:val="24"/>
        </w:rPr>
        <w:t>î</w:t>
      </w:r>
      <w:r w:rsidR="001A4230" w:rsidRPr="00C50F28">
        <w:rPr>
          <w:rFonts w:ascii="Times New Roman" w:hAnsi="Times New Roman" w:cs="Times New Roman"/>
          <w:bCs/>
          <w:kern w:val="32"/>
          <w:szCs w:val="24"/>
        </w:rPr>
        <w:t>n termen de 30 de zile de la data adresei de solicitare complet</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ri, operatorul/operatorul regional nu furnizeaz</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toate documentele solicitate, A.N.R.S.C. radiaz</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cererea respectiv</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din procedura de avizare a </w:t>
      </w:r>
      <w:r w:rsidR="00F20D63" w:rsidRPr="00C50F28">
        <w:rPr>
          <w:rFonts w:ascii="Times New Roman" w:hAnsi="Times New Roman" w:cs="Times New Roman"/>
          <w:bCs/>
          <w:kern w:val="32"/>
          <w:szCs w:val="24"/>
        </w:rPr>
        <w:t>strategiei de tarifare</w:t>
      </w:r>
      <w:r w:rsidR="005970E6">
        <w:rPr>
          <w:rFonts w:ascii="Times New Roman" w:hAnsi="Times New Roman" w:cs="Times New Roman"/>
          <w:bCs/>
          <w:kern w:val="32"/>
          <w:szCs w:val="24"/>
        </w:rPr>
        <w:t xml:space="preserve"> </w:t>
      </w:r>
      <w:r w:rsidR="00D32467">
        <w:rPr>
          <w:rFonts w:ascii="Times New Roman" w:hAnsi="Times New Roman" w:cs="Times New Roman"/>
          <w:bCs/>
          <w:kern w:val="32"/>
          <w:szCs w:val="24"/>
        </w:rPr>
        <w:t>ș</w:t>
      </w:r>
      <w:r w:rsidR="001A4230" w:rsidRPr="00C50F28">
        <w:rPr>
          <w:rFonts w:ascii="Times New Roman" w:hAnsi="Times New Roman" w:cs="Times New Roman"/>
          <w:bCs/>
          <w:kern w:val="32"/>
          <w:szCs w:val="24"/>
        </w:rPr>
        <w:t>i comunic</w:t>
      </w:r>
      <w:r w:rsidR="00D32467">
        <w:rPr>
          <w:rFonts w:ascii="Times New Roman" w:hAnsi="Times New Roman" w:cs="Times New Roman"/>
          <w:bCs/>
          <w:kern w:val="32"/>
          <w:szCs w:val="24"/>
        </w:rPr>
        <w:t>ă</w:t>
      </w:r>
      <w:r w:rsidR="001A4230" w:rsidRPr="00C50F28">
        <w:rPr>
          <w:rFonts w:ascii="Times New Roman" w:hAnsi="Times New Roman" w:cs="Times New Roman"/>
          <w:bCs/>
          <w:kern w:val="32"/>
          <w:szCs w:val="24"/>
        </w:rPr>
        <w:t xml:space="preserve"> acest lucru solicitantului.</w:t>
      </w:r>
    </w:p>
    <w:p w14:paraId="02B49A0A" w14:textId="77777777" w:rsidR="00C50F28" w:rsidRPr="00C50F28" w:rsidRDefault="00C50F28" w:rsidP="00C50F28">
      <w:pPr>
        <w:pStyle w:val="ListParagraph"/>
        <w:tabs>
          <w:tab w:val="left" w:pos="567"/>
          <w:tab w:val="left" w:pos="851"/>
        </w:tabs>
        <w:spacing w:before="0" w:after="0" w:line="360" w:lineRule="auto"/>
        <w:ind w:left="-426"/>
        <w:contextualSpacing w:val="0"/>
        <w:jc w:val="both"/>
        <w:rPr>
          <w:rFonts w:ascii="Times New Roman" w:eastAsia="Swiss911 XCm BT" w:hAnsi="Times New Roman" w:cs="Times New Roman"/>
          <w:bCs/>
          <w:szCs w:val="24"/>
        </w:rPr>
      </w:pPr>
    </w:p>
    <w:p w14:paraId="65862AE0" w14:textId="77777777" w:rsidR="001A4230" w:rsidRPr="0023466E" w:rsidRDefault="001A4230" w:rsidP="002F19FC">
      <w:pPr>
        <w:spacing w:before="0" w:after="0" w:line="360" w:lineRule="auto"/>
        <w:jc w:val="center"/>
        <w:rPr>
          <w:rFonts w:ascii="Times New Roman" w:hAnsi="Times New Roman" w:cs="Times New Roman"/>
          <w:bCs/>
          <w:i/>
          <w:szCs w:val="24"/>
        </w:rPr>
      </w:pPr>
      <w:r w:rsidRPr="0023466E">
        <w:rPr>
          <w:rFonts w:ascii="Times New Roman" w:hAnsi="Times New Roman" w:cs="Times New Roman"/>
          <w:bCs/>
          <w:i/>
          <w:szCs w:val="24"/>
        </w:rPr>
        <w:t>SEC</w:t>
      </w:r>
      <w:r w:rsidR="00D32467" w:rsidRPr="0023466E">
        <w:rPr>
          <w:rFonts w:ascii="Times New Roman" w:hAnsi="Times New Roman" w:cs="Times New Roman"/>
          <w:bCs/>
          <w:i/>
          <w:szCs w:val="24"/>
        </w:rPr>
        <w:t>Ț</w:t>
      </w:r>
      <w:r w:rsidRPr="0023466E">
        <w:rPr>
          <w:rFonts w:ascii="Times New Roman" w:hAnsi="Times New Roman" w:cs="Times New Roman"/>
          <w:bCs/>
          <w:i/>
          <w:szCs w:val="24"/>
        </w:rPr>
        <w:t>IUNEA a 3-a</w:t>
      </w:r>
    </w:p>
    <w:p w14:paraId="6727CAE3" w14:textId="77777777" w:rsidR="001A4230" w:rsidRPr="002F19FC" w:rsidRDefault="001A4230" w:rsidP="002F19FC">
      <w:pPr>
        <w:spacing w:before="0" w:after="0" w:line="360" w:lineRule="auto"/>
        <w:jc w:val="center"/>
        <w:rPr>
          <w:rFonts w:ascii="Times New Roman" w:hAnsi="Times New Roman" w:cs="Times New Roman"/>
          <w:b/>
          <w:bCs/>
          <w:i/>
          <w:kern w:val="32"/>
          <w:szCs w:val="24"/>
        </w:rPr>
      </w:pPr>
      <w:r w:rsidRPr="002F19FC">
        <w:rPr>
          <w:rFonts w:ascii="Times New Roman" w:hAnsi="Times New Roman" w:cs="Times New Roman"/>
          <w:b/>
          <w:bCs/>
          <w:i/>
          <w:kern w:val="32"/>
          <w:szCs w:val="24"/>
        </w:rPr>
        <w:t>Acordarea avizelor</w:t>
      </w:r>
      <w:r w:rsidR="00F20D63" w:rsidRPr="002F19FC">
        <w:rPr>
          <w:rFonts w:ascii="Times New Roman" w:hAnsi="Times New Roman" w:cs="Times New Roman"/>
          <w:b/>
          <w:bCs/>
          <w:i/>
          <w:kern w:val="32"/>
          <w:szCs w:val="24"/>
        </w:rPr>
        <w:t xml:space="preserve"> conforme</w:t>
      </w:r>
    </w:p>
    <w:p w14:paraId="7C9F4C70" w14:textId="77777777" w:rsidR="00E11F0D" w:rsidRPr="00124A23" w:rsidRDefault="00E11F0D" w:rsidP="002F19FC">
      <w:pPr>
        <w:tabs>
          <w:tab w:val="left" w:pos="720"/>
          <w:tab w:val="left" w:pos="851"/>
        </w:tabs>
        <w:spacing w:before="0" w:after="0" w:line="360" w:lineRule="auto"/>
        <w:ind w:firstLine="900"/>
        <w:jc w:val="center"/>
        <w:rPr>
          <w:rFonts w:ascii="Times New Roman" w:eastAsia="Swiss911 XCm BT" w:hAnsi="Times New Roman" w:cs="Times New Roman"/>
          <w:b/>
          <w:bCs/>
          <w:szCs w:val="24"/>
        </w:rPr>
      </w:pPr>
    </w:p>
    <w:p w14:paraId="06446D10" w14:textId="77777777" w:rsidR="001A4230" w:rsidRPr="002F19FC" w:rsidRDefault="002F19FC" w:rsidP="002F19FC">
      <w:pPr>
        <w:tabs>
          <w:tab w:val="left" w:pos="720"/>
          <w:tab w:val="left" w:pos="851"/>
        </w:tabs>
        <w:spacing w:before="0" w:after="0" w:line="360" w:lineRule="auto"/>
        <w:ind w:left="-426"/>
        <w:jc w:val="both"/>
        <w:rPr>
          <w:rFonts w:ascii="Times New Roman" w:eastAsia="Swiss911 XCm BT" w:hAnsi="Times New Roman" w:cs="Times New Roman"/>
          <w:b/>
          <w:bCs/>
          <w:szCs w:val="24"/>
        </w:rPr>
      </w:pPr>
      <w:r w:rsidRPr="0023466E">
        <w:rPr>
          <w:rFonts w:ascii="Times New Roman" w:eastAsia="Swiss911 XCm BT" w:hAnsi="Times New Roman" w:cs="Times New Roman"/>
          <w:bCs/>
          <w:szCs w:val="24"/>
        </w:rPr>
        <w:t>Art. 16.</w:t>
      </w:r>
      <w:r w:rsidR="0073311F">
        <w:rPr>
          <w:rFonts w:ascii="Times New Roman" w:eastAsia="Swiss911 XCm BT" w:hAnsi="Times New Roman" w:cs="Times New Roman"/>
          <w:b/>
          <w:bCs/>
          <w:szCs w:val="24"/>
        </w:rPr>
        <w:t xml:space="preserve"> </w:t>
      </w:r>
      <w:r w:rsidR="0023466E">
        <w:rPr>
          <w:rFonts w:ascii="Times New Roman" w:eastAsia="Swiss911 XCm BT" w:hAnsi="Times New Roman" w:cs="Times New Roman"/>
          <w:bCs/>
          <w:szCs w:val="24"/>
        </w:rPr>
        <w:t xml:space="preserve">- </w:t>
      </w:r>
      <w:r w:rsidRPr="002F19FC">
        <w:rPr>
          <w:rFonts w:ascii="Times New Roman" w:eastAsia="Swiss911 XCm BT" w:hAnsi="Times New Roman" w:cs="Times New Roman"/>
          <w:bCs/>
          <w:szCs w:val="24"/>
        </w:rPr>
        <w:t xml:space="preserve">(1) </w:t>
      </w:r>
      <w:r w:rsidR="001A4230" w:rsidRPr="002F19FC">
        <w:rPr>
          <w:rFonts w:ascii="Times New Roman" w:eastAsia="Swiss911 XCm BT" w:hAnsi="Times New Roman" w:cs="Times New Roman"/>
          <w:szCs w:val="24"/>
        </w:rPr>
        <w:t>A.N.R.S.C.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ioneaz</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cererea de avizare a </w:t>
      </w:r>
      <w:r w:rsidR="00F20D63" w:rsidRPr="002F19FC">
        <w:rPr>
          <w:rFonts w:ascii="Times New Roman" w:eastAsia="Swiss911 XCm BT" w:hAnsi="Times New Roman" w:cs="Times New Roman"/>
          <w:szCs w:val="24"/>
        </w:rPr>
        <w:t>strategiei de tarifare aferent</w:t>
      </w:r>
      <w:r w:rsidR="00D32467">
        <w:rPr>
          <w:rFonts w:ascii="Times New Roman" w:eastAsia="Swiss911 XCm BT" w:hAnsi="Times New Roman" w:cs="Times New Roman"/>
          <w:szCs w:val="24"/>
        </w:rPr>
        <w:t>ă</w:t>
      </w:r>
      <w:r w:rsidR="00A3524D">
        <w:rPr>
          <w:rFonts w:ascii="Times New Roman" w:eastAsia="Swiss911 XCm BT" w:hAnsi="Times New Roman" w:cs="Times New Roman"/>
          <w:szCs w:val="24"/>
        </w:rPr>
        <w:t xml:space="preserve"> </w:t>
      </w:r>
      <w:r w:rsidR="001A4230" w:rsidRPr="002F19FC">
        <w:rPr>
          <w:rFonts w:ascii="Times New Roman" w:eastAsia="Swiss911 XCm BT" w:hAnsi="Times New Roman" w:cs="Times New Roman"/>
          <w:szCs w:val="24"/>
        </w:rPr>
        <w:t xml:space="preserve">planului de afaceri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termen de 45 de zile de la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nregistrarea documenta</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iei depuse de c</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tre operator </w:t>
      </w:r>
      <w:r w:rsidR="00D32467">
        <w:rPr>
          <w:rFonts w:ascii="Times New Roman" w:eastAsia="Swiss911 XCm BT" w:hAnsi="Times New Roman" w:cs="Times New Roman"/>
          <w:szCs w:val="24"/>
        </w:rPr>
        <w:t>ș</w:t>
      </w:r>
      <w:r w:rsidR="001A4230" w:rsidRPr="002F19FC">
        <w:rPr>
          <w:rFonts w:ascii="Times New Roman" w:eastAsia="Swiss911 XCm BT" w:hAnsi="Times New Roman" w:cs="Times New Roman"/>
          <w:szCs w:val="24"/>
        </w:rPr>
        <w:t xml:space="preserve">i respectiv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termen de 60 de zile de la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nregistrarea documenta</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 xml:space="preserve">iei depuse de operatorul regional sau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termen de 30 de zile de la transmiterea complet</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rilor solicitate conform art. 15 alin. (2) lit. a).</w:t>
      </w:r>
    </w:p>
    <w:p w14:paraId="0A18A268" w14:textId="77777777" w:rsidR="002F19FC" w:rsidRDefault="002F19FC" w:rsidP="002F19FC">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szCs w:val="24"/>
        </w:rPr>
        <w:t xml:space="preserve">(2) </w:t>
      </w:r>
      <w:r w:rsidR="006D05CF">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 xml:space="preserve">n cazul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care cererea solicitantului este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ionat</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favorabil, avizul </w:t>
      </w:r>
      <w:r w:rsidR="00CD1444" w:rsidRPr="002F19FC">
        <w:rPr>
          <w:rFonts w:ascii="Times New Roman" w:eastAsia="Swiss911 XCm BT" w:hAnsi="Times New Roman" w:cs="Times New Roman"/>
          <w:szCs w:val="24"/>
        </w:rPr>
        <w:t xml:space="preserve">conform </w:t>
      </w:r>
      <w:r w:rsidR="001A4230" w:rsidRPr="002F19FC">
        <w:rPr>
          <w:rFonts w:ascii="Times New Roman" w:eastAsia="Swiss911 XCm BT" w:hAnsi="Times New Roman" w:cs="Times New Roman"/>
          <w:szCs w:val="24"/>
        </w:rPr>
        <w:t>se elibereaz</w:t>
      </w:r>
      <w:r w:rsidR="00D32467">
        <w:rPr>
          <w:rFonts w:ascii="Times New Roman" w:eastAsia="Swiss911 XCm BT" w:hAnsi="Times New Roman" w:cs="Times New Roman"/>
          <w:szCs w:val="24"/>
        </w:rPr>
        <w:t>ă</w:t>
      </w:r>
      <w:r w:rsidR="00A3524D">
        <w:rPr>
          <w:rFonts w:ascii="Times New Roman" w:eastAsia="Swiss911 XCm BT" w:hAnsi="Times New Roman" w:cs="Times New Roman"/>
          <w:szCs w:val="24"/>
        </w:rPr>
        <w:t xml:space="preserve">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dou</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exemplare, dintre care un exemplar este transmis solicitantului, iar cel</w:t>
      </w:r>
      <w:r w:rsidR="00D32467">
        <w:rPr>
          <w:rFonts w:ascii="Times New Roman" w:eastAsia="Swiss911 XCm BT" w:hAnsi="Times New Roman" w:cs="Times New Roman"/>
          <w:szCs w:val="24"/>
        </w:rPr>
        <w:t>ă</w:t>
      </w:r>
      <w:r>
        <w:rPr>
          <w:rFonts w:ascii="Times New Roman" w:eastAsia="Swiss911 XCm BT" w:hAnsi="Times New Roman" w:cs="Times New Roman"/>
          <w:szCs w:val="24"/>
        </w:rPr>
        <w:t>lalt se p</w:t>
      </w:r>
      <w:r w:rsidR="00D32467">
        <w:rPr>
          <w:rFonts w:ascii="Times New Roman" w:eastAsia="Swiss911 XCm BT" w:hAnsi="Times New Roman" w:cs="Times New Roman"/>
          <w:szCs w:val="24"/>
        </w:rPr>
        <w:t>ă</w:t>
      </w:r>
      <w:r>
        <w:rPr>
          <w:rFonts w:ascii="Times New Roman" w:eastAsia="Swiss911 XCm BT" w:hAnsi="Times New Roman" w:cs="Times New Roman"/>
          <w:szCs w:val="24"/>
        </w:rPr>
        <w:t>streaz</w:t>
      </w:r>
      <w:r w:rsidR="00D32467">
        <w:rPr>
          <w:rFonts w:ascii="Times New Roman" w:eastAsia="Swiss911 XCm BT" w:hAnsi="Times New Roman" w:cs="Times New Roman"/>
          <w:szCs w:val="24"/>
        </w:rPr>
        <w:t>ă</w:t>
      </w:r>
      <w:r>
        <w:rPr>
          <w:rFonts w:ascii="Times New Roman" w:eastAsia="Swiss911 XCm BT" w:hAnsi="Times New Roman" w:cs="Times New Roman"/>
          <w:szCs w:val="24"/>
        </w:rPr>
        <w:t xml:space="preserve"> la A.N.R.S.C.</w:t>
      </w:r>
    </w:p>
    <w:p w14:paraId="6E1B2DF8" w14:textId="77777777" w:rsidR="001A4230" w:rsidRPr="002F19FC" w:rsidRDefault="002F19FC" w:rsidP="002F19FC">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Cs/>
          <w:szCs w:val="24"/>
        </w:rPr>
      </w:pPr>
      <w:r>
        <w:rPr>
          <w:rFonts w:ascii="Times New Roman" w:eastAsia="Swiss911 XCm BT" w:hAnsi="Times New Roman" w:cs="Times New Roman"/>
          <w:bCs/>
          <w:szCs w:val="24"/>
        </w:rPr>
        <w:t xml:space="preserve">(3)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n cazul neacord</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rii avizului</w:t>
      </w:r>
      <w:r w:rsidR="00CD1444" w:rsidRPr="002F19FC">
        <w:rPr>
          <w:rFonts w:ascii="Times New Roman" w:eastAsia="Swiss911 XCm BT" w:hAnsi="Times New Roman" w:cs="Times New Roman"/>
          <w:szCs w:val="24"/>
        </w:rPr>
        <w:t xml:space="preserve"> conform</w:t>
      </w:r>
      <w:r w:rsidR="001A4230" w:rsidRPr="002F19FC">
        <w:rPr>
          <w:rFonts w:ascii="Times New Roman" w:eastAsia="Swiss911 XCm BT" w:hAnsi="Times New Roman" w:cs="Times New Roman"/>
          <w:szCs w:val="24"/>
        </w:rPr>
        <w:t>, A.N.R.S.C. comunic</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acest lucru solicitantului </w:t>
      </w:r>
      <w:r w:rsidR="00D32467">
        <w:rPr>
          <w:rFonts w:ascii="Times New Roman" w:eastAsia="Swiss911 XCm BT" w:hAnsi="Times New Roman" w:cs="Times New Roman"/>
          <w:szCs w:val="24"/>
        </w:rPr>
        <w:t>î</w:t>
      </w:r>
      <w:r w:rsidR="001A4230" w:rsidRPr="002F19FC">
        <w:rPr>
          <w:rFonts w:ascii="Times New Roman" w:eastAsia="Swiss911 XCm BT" w:hAnsi="Times New Roman" w:cs="Times New Roman"/>
          <w:szCs w:val="24"/>
        </w:rPr>
        <w:t>mpreun</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 xml:space="preserve"> cu motivele care au stat la baza solu</w:t>
      </w:r>
      <w:r w:rsidR="00D32467">
        <w:rPr>
          <w:rFonts w:ascii="Times New Roman" w:eastAsia="Swiss911 XCm BT" w:hAnsi="Times New Roman" w:cs="Times New Roman"/>
          <w:szCs w:val="24"/>
        </w:rPr>
        <w:t>ț</w:t>
      </w:r>
      <w:r w:rsidR="001A4230" w:rsidRPr="002F19FC">
        <w:rPr>
          <w:rFonts w:ascii="Times New Roman" w:eastAsia="Swiss911 XCm BT" w:hAnsi="Times New Roman" w:cs="Times New Roman"/>
          <w:szCs w:val="24"/>
        </w:rPr>
        <w:t>ion</w:t>
      </w:r>
      <w:r w:rsidR="00D32467">
        <w:rPr>
          <w:rFonts w:ascii="Times New Roman" w:eastAsia="Swiss911 XCm BT" w:hAnsi="Times New Roman" w:cs="Times New Roman"/>
          <w:szCs w:val="24"/>
        </w:rPr>
        <w:t>ă</w:t>
      </w:r>
      <w:r w:rsidR="001A4230" w:rsidRPr="002F19FC">
        <w:rPr>
          <w:rFonts w:ascii="Times New Roman" w:eastAsia="Swiss911 XCm BT" w:hAnsi="Times New Roman" w:cs="Times New Roman"/>
          <w:szCs w:val="24"/>
        </w:rPr>
        <w:t>rii nefavorabile a cererii sale.</w:t>
      </w:r>
    </w:p>
    <w:p w14:paraId="23BF7A28" w14:textId="77777777" w:rsidR="001C2856" w:rsidRPr="00124A23" w:rsidRDefault="001C2856" w:rsidP="00124A23">
      <w:pPr>
        <w:tabs>
          <w:tab w:val="left" w:pos="360"/>
          <w:tab w:val="left" w:pos="851"/>
          <w:tab w:val="left" w:pos="1170"/>
          <w:tab w:val="left" w:pos="1350"/>
        </w:tabs>
        <w:spacing w:before="0" w:after="0" w:line="360" w:lineRule="auto"/>
        <w:jc w:val="both"/>
        <w:rPr>
          <w:rFonts w:ascii="Times New Roman" w:eastAsia="Swiss911 XCm BT" w:hAnsi="Times New Roman" w:cs="Times New Roman"/>
          <w:b/>
          <w:szCs w:val="24"/>
        </w:rPr>
      </w:pPr>
    </w:p>
    <w:p w14:paraId="03BE1C23" w14:textId="77777777" w:rsidR="005F3E11" w:rsidRDefault="007966AB"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0A549C">
        <w:rPr>
          <w:rFonts w:ascii="Times New Roman" w:eastAsia="Swiss911 XCm BT" w:hAnsi="Times New Roman" w:cs="Times New Roman"/>
          <w:szCs w:val="24"/>
        </w:rPr>
        <w:lastRenderedPageBreak/>
        <w:t>Art. 17.</w:t>
      </w:r>
      <w:r>
        <w:rPr>
          <w:rFonts w:ascii="Times New Roman" w:eastAsia="Swiss911 XCm BT" w:hAnsi="Times New Roman" w:cs="Times New Roman"/>
          <w:b/>
          <w:szCs w:val="24"/>
        </w:rPr>
        <w:t xml:space="preserve"> </w:t>
      </w:r>
      <w:r w:rsidR="000A549C">
        <w:rPr>
          <w:rFonts w:ascii="Times New Roman" w:eastAsia="Swiss911 XCm BT" w:hAnsi="Times New Roman" w:cs="Times New Roman"/>
          <w:b/>
          <w:szCs w:val="24"/>
        </w:rPr>
        <w:t xml:space="preserve">- </w:t>
      </w:r>
      <w:r w:rsidRPr="007966AB">
        <w:rPr>
          <w:rFonts w:ascii="Times New Roman" w:eastAsia="Swiss911 XCm BT" w:hAnsi="Times New Roman" w:cs="Times New Roman"/>
          <w:szCs w:val="24"/>
        </w:rPr>
        <w:t>(1)</w:t>
      </w:r>
      <w:r w:rsidR="0073311F">
        <w:rPr>
          <w:rFonts w:ascii="Times New Roman" w:eastAsia="Swiss911 XCm BT" w:hAnsi="Times New Roman" w:cs="Times New Roman"/>
          <w:szCs w:val="24"/>
        </w:rPr>
        <w:t xml:space="preserve"> </w:t>
      </w:r>
      <w:r w:rsidR="00B72132" w:rsidRPr="007966AB">
        <w:rPr>
          <w:rFonts w:ascii="Times New Roman" w:hAnsi="Times New Roman" w:cs="Times New Roman"/>
          <w:szCs w:val="24"/>
          <w:shd w:val="clear" w:color="auto" w:fill="FFFFFF"/>
        </w:rPr>
        <w:t>Strategia de tarifare aferent</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planului de afaceri se aprob</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tre adunarea general</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a asocia</w:t>
      </w:r>
      <w:r w:rsidR="00D32467">
        <w:rPr>
          <w:rFonts w:ascii="Times New Roman" w:hAnsi="Times New Roman" w:cs="Times New Roman"/>
          <w:szCs w:val="24"/>
          <w:shd w:val="clear" w:color="auto" w:fill="FFFFFF"/>
        </w:rPr>
        <w:t>ț</w:t>
      </w:r>
      <w:r w:rsidR="00B72132" w:rsidRPr="007966AB">
        <w:rPr>
          <w:rFonts w:ascii="Times New Roman" w:hAnsi="Times New Roman" w:cs="Times New Roman"/>
          <w:szCs w:val="24"/>
          <w:shd w:val="clear" w:color="auto" w:fill="FFFFFF"/>
        </w:rPr>
        <w:t>iei de dezvoltare intercomunitar</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B72132" w:rsidRPr="007966AB">
        <w:rPr>
          <w:rFonts w:ascii="Times New Roman" w:hAnsi="Times New Roman" w:cs="Times New Roman"/>
          <w:szCs w:val="24"/>
          <w:shd w:val="clear" w:color="auto" w:fill="FFFFFF"/>
        </w:rPr>
        <w:t>n baza mandatului special primit de la unit</w:t>
      </w:r>
      <w:r w:rsidR="00D32467">
        <w:rPr>
          <w:rFonts w:ascii="Times New Roman" w:hAnsi="Times New Roman" w:cs="Times New Roman"/>
          <w:szCs w:val="24"/>
          <w:shd w:val="clear" w:color="auto" w:fill="FFFFFF"/>
        </w:rPr>
        <w:t>ăț</w:t>
      </w:r>
      <w:r w:rsidR="00B72132" w:rsidRPr="007966AB">
        <w:rPr>
          <w:rFonts w:ascii="Times New Roman" w:hAnsi="Times New Roman" w:cs="Times New Roman"/>
          <w:szCs w:val="24"/>
          <w:shd w:val="clear" w:color="auto" w:fill="FFFFFF"/>
        </w:rPr>
        <w:t>ile administrativ-teritoriale membre ale asocia</w:t>
      </w:r>
      <w:r w:rsidR="00D32467">
        <w:rPr>
          <w:rFonts w:ascii="Times New Roman" w:hAnsi="Times New Roman" w:cs="Times New Roman"/>
          <w:szCs w:val="24"/>
          <w:shd w:val="clear" w:color="auto" w:fill="FFFFFF"/>
        </w:rPr>
        <w:t>ț</w:t>
      </w:r>
      <w:r w:rsidR="00B72132" w:rsidRPr="007966AB">
        <w:rPr>
          <w:rFonts w:ascii="Times New Roman" w:hAnsi="Times New Roman" w:cs="Times New Roman"/>
          <w:szCs w:val="24"/>
          <w:shd w:val="clear" w:color="auto" w:fill="FFFFFF"/>
        </w:rPr>
        <w:t>iei, sau, dup</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caz, de c</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B72132" w:rsidRPr="007966AB">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B72132" w:rsidRPr="007966AB">
        <w:rPr>
          <w:rFonts w:ascii="Times New Roman" w:hAnsi="Times New Roman" w:cs="Times New Roman"/>
          <w:szCs w:val="24"/>
          <w:shd w:val="clear" w:color="auto" w:fill="FFFFFF"/>
        </w:rPr>
        <w:t xml:space="preserve">ii administrativ-teritoriale, cu respectarea avizului conform al A.N.R.S.C., </w:t>
      </w:r>
      <w:r w:rsidR="00D32467">
        <w:rPr>
          <w:rFonts w:ascii="Times New Roman" w:hAnsi="Times New Roman" w:cs="Times New Roman"/>
          <w:szCs w:val="24"/>
          <w:shd w:val="clear" w:color="auto" w:fill="FFFFFF"/>
        </w:rPr>
        <w:t>î</w:t>
      </w:r>
      <w:r w:rsidR="00B72132" w:rsidRPr="007966AB">
        <w:rPr>
          <w:rFonts w:ascii="Times New Roman" w:hAnsi="Times New Roman" w:cs="Times New Roman"/>
          <w:szCs w:val="24"/>
          <w:shd w:val="clear" w:color="auto" w:fill="FFFFFF"/>
        </w:rPr>
        <w:t>n maximum 60 de zile de la data emiterii acestuia.</w:t>
      </w:r>
    </w:p>
    <w:p w14:paraId="2F4A28C2" w14:textId="77777777" w:rsid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(2)</w:t>
      </w:r>
      <w:r w:rsidR="0073311F">
        <w:rPr>
          <w:rFonts w:ascii="Times New Roman" w:eastAsia="Swiss911 XCm BT" w:hAnsi="Times New Roman" w:cs="Times New Roman"/>
          <w:szCs w:val="24"/>
        </w:rPr>
        <w:t xml:space="preserve"> </w:t>
      </w:r>
      <w:r w:rsidR="00B72132" w:rsidRPr="005F3E11">
        <w:rPr>
          <w:rFonts w:ascii="Times New Roman" w:hAnsi="Times New Roman" w:cs="Times New Roman"/>
          <w:szCs w:val="24"/>
          <w:shd w:val="clear" w:color="auto" w:fill="FFFFFF"/>
        </w:rPr>
        <w:t>Strategia de tarifare aprobat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conform prevederilor alin. (1) poate fi aplicat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tre operatorul regional/operator numai dup</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includerea acesteia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 actul de atribuire a serviciului de alimentare cu ap</w:t>
      </w:r>
      <w:r w:rsidR="00D32467">
        <w:rPr>
          <w:rFonts w:ascii="Times New Roman" w:hAnsi="Times New Roman" w:cs="Times New Roman"/>
          <w:szCs w:val="24"/>
          <w:shd w:val="clear" w:color="auto" w:fill="FFFFFF"/>
        </w:rPr>
        <w:t>ă</w:t>
      </w:r>
      <w:r w:rsidR="00B122F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B72132" w:rsidRPr="005F3E11">
        <w:rPr>
          <w:rFonts w:ascii="Times New Roman" w:hAnsi="Times New Roman" w:cs="Times New Roman"/>
          <w:szCs w:val="24"/>
          <w:shd w:val="clear" w:color="auto" w:fill="FFFFFF"/>
        </w:rPr>
        <w:t>i de canalizare, prin act adi</w:t>
      </w:r>
      <w:r w:rsidR="00D32467">
        <w:rPr>
          <w:rFonts w:ascii="Times New Roman" w:hAnsi="Times New Roman" w:cs="Times New Roman"/>
          <w:szCs w:val="24"/>
          <w:shd w:val="clear" w:color="auto" w:fill="FFFFFF"/>
        </w:rPr>
        <w:t>ț</w:t>
      </w:r>
      <w:r w:rsidR="00B72132" w:rsidRPr="005F3E11">
        <w:rPr>
          <w:rFonts w:ascii="Times New Roman" w:hAnsi="Times New Roman" w:cs="Times New Roman"/>
          <w:szCs w:val="24"/>
          <w:shd w:val="clear" w:color="auto" w:fill="FFFFFF"/>
        </w:rPr>
        <w:t xml:space="preserve">ional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ncheiat la contractul de delegare a gestiunii sau, dup</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caz, prin hot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B72132" w:rsidRPr="005F3E11">
        <w:rPr>
          <w:rFonts w:ascii="Times New Roman" w:hAnsi="Times New Roman" w:cs="Times New Roman"/>
          <w:szCs w:val="24"/>
          <w:shd w:val="clear" w:color="auto" w:fill="FFFFFF"/>
        </w:rPr>
        <w:t>re adoptat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B72132" w:rsidRPr="005F3E11">
        <w:rPr>
          <w:rFonts w:ascii="Times New Roman" w:hAnsi="Times New Roman" w:cs="Times New Roman"/>
          <w:szCs w:val="24"/>
          <w:shd w:val="clear" w:color="auto" w:fill="FFFFFF"/>
        </w:rPr>
        <w:t>ii administrativ-teritoriale pentru modificarea hot</w:t>
      </w:r>
      <w:r w:rsidR="00D32467">
        <w:rPr>
          <w:rFonts w:ascii="Times New Roman" w:hAnsi="Times New Roman" w:cs="Times New Roman"/>
          <w:szCs w:val="24"/>
          <w:shd w:val="clear" w:color="auto" w:fill="FFFFFF"/>
        </w:rPr>
        <w:t>ă</w:t>
      </w:r>
      <w:r w:rsidR="00B72132"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â</w:t>
      </w:r>
      <w:r w:rsidR="00B72132" w:rsidRPr="005F3E11">
        <w:rPr>
          <w:rFonts w:ascii="Times New Roman" w:hAnsi="Times New Roman" w:cs="Times New Roman"/>
          <w:szCs w:val="24"/>
          <w:shd w:val="clear" w:color="auto" w:fill="FFFFFF"/>
        </w:rPr>
        <w:t xml:space="preserve">rii de dare </w:t>
      </w:r>
      <w:r w:rsidR="00D32467">
        <w:rPr>
          <w:rFonts w:ascii="Times New Roman" w:hAnsi="Times New Roman" w:cs="Times New Roman"/>
          <w:szCs w:val="24"/>
          <w:shd w:val="clear" w:color="auto" w:fill="FFFFFF"/>
        </w:rPr>
        <w:t>î</w:t>
      </w:r>
      <w:r w:rsidR="00B72132" w:rsidRPr="005F3E11">
        <w:rPr>
          <w:rFonts w:ascii="Times New Roman" w:hAnsi="Times New Roman" w:cs="Times New Roman"/>
          <w:szCs w:val="24"/>
          <w:shd w:val="clear" w:color="auto" w:fill="FFFFFF"/>
        </w:rPr>
        <w:t>n administrare a serviciului.</w:t>
      </w:r>
    </w:p>
    <w:p w14:paraId="4B0A5D3D" w14:textId="77777777" w:rsid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(3)</w:t>
      </w:r>
      <w:r w:rsidR="00B122F3">
        <w:rPr>
          <w:rFonts w:ascii="Times New Roman" w:eastAsia="Swiss911 XCm BT" w:hAnsi="Times New Roman" w:cs="Times New Roman"/>
          <w:szCs w:val="24"/>
        </w:rPr>
        <w:t xml:space="preserv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cazul aprob</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rii strategiei de tarifare f</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 avizul conform al A.N.R.S.C. ori f</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r</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 respectarea avizului conform, A.N.R.S.C. aprob</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prin decizie a pre</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edintelui acesteia, pre</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urile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 xml:space="preserve">i tarifele aplicabile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aria de operare a operatorului/operatorului regional, pentru cel pu</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in 6 luni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cel mult 12 luni de la data emiterii deciziei, la nivelul rezultat din aplicarea ajust</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rii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 xml:space="preserve">n termeni reali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cu rata infla</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iei a pre</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 xml:space="preserve">urilor </w:t>
      </w:r>
      <w:r w:rsidR="00D32467">
        <w:rPr>
          <w:rFonts w:ascii="Times New Roman" w:hAnsi="Times New Roman" w:cs="Times New Roman"/>
          <w:szCs w:val="24"/>
          <w:shd w:val="clear" w:color="auto" w:fill="FFFFFF"/>
        </w:rPr>
        <w:t>ș</w:t>
      </w:r>
      <w:r w:rsidR="009B17A0" w:rsidRPr="005F3E11">
        <w:rPr>
          <w:rFonts w:ascii="Times New Roman" w:hAnsi="Times New Roman" w:cs="Times New Roman"/>
          <w:szCs w:val="24"/>
          <w:shd w:val="clear" w:color="auto" w:fill="FFFFFF"/>
        </w:rPr>
        <w:t>i tarifelor ini</w:t>
      </w:r>
      <w:r w:rsidR="00D32467">
        <w:rPr>
          <w:rFonts w:ascii="Times New Roman" w:hAnsi="Times New Roman" w:cs="Times New Roman"/>
          <w:szCs w:val="24"/>
          <w:shd w:val="clear" w:color="auto" w:fill="FFFFFF"/>
        </w:rPr>
        <w:t>ț</w:t>
      </w:r>
      <w:r w:rsidR="009B17A0" w:rsidRPr="005F3E11">
        <w:rPr>
          <w:rFonts w:ascii="Times New Roman" w:hAnsi="Times New Roman" w:cs="Times New Roman"/>
          <w:szCs w:val="24"/>
          <w:shd w:val="clear" w:color="auto" w:fill="FFFFFF"/>
        </w:rPr>
        <w:t>iale prev</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 xml:space="preserve">zute </w:t>
      </w:r>
      <w:r w:rsidR="00D32467">
        <w:rPr>
          <w:rFonts w:ascii="Times New Roman" w:hAnsi="Times New Roman" w:cs="Times New Roman"/>
          <w:szCs w:val="24"/>
          <w:shd w:val="clear" w:color="auto" w:fill="FFFFFF"/>
        </w:rPr>
        <w:t>î</w:t>
      </w:r>
      <w:r w:rsidR="009B17A0" w:rsidRPr="005F3E11">
        <w:rPr>
          <w:rFonts w:ascii="Times New Roman" w:hAnsi="Times New Roman" w:cs="Times New Roman"/>
          <w:szCs w:val="24"/>
          <w:shd w:val="clear" w:color="auto" w:fill="FFFFFF"/>
        </w:rPr>
        <w:t>n strategia de tarifare avizat</w:t>
      </w:r>
      <w:r w:rsidR="00D32467">
        <w:rPr>
          <w:rFonts w:ascii="Times New Roman" w:hAnsi="Times New Roman" w:cs="Times New Roman"/>
          <w:szCs w:val="24"/>
          <w:shd w:val="clear" w:color="auto" w:fill="FFFFFF"/>
        </w:rPr>
        <w:t>ă</w:t>
      </w:r>
      <w:r w:rsidR="009B17A0" w:rsidRPr="005F3E11">
        <w:rPr>
          <w:rFonts w:ascii="Times New Roman" w:hAnsi="Times New Roman" w:cs="Times New Roman"/>
          <w:szCs w:val="24"/>
          <w:shd w:val="clear" w:color="auto" w:fill="FFFFFF"/>
        </w:rPr>
        <w:t>.</w:t>
      </w:r>
    </w:p>
    <w:p w14:paraId="67A7C0EE" w14:textId="77777777" w:rsidR="001A4230" w:rsidRPr="005F3E11" w:rsidRDefault="005F3E11" w:rsidP="005F3E11">
      <w:pPr>
        <w:tabs>
          <w:tab w:val="left" w:pos="360"/>
          <w:tab w:val="left" w:pos="851"/>
          <w:tab w:val="left" w:pos="1170"/>
          <w:tab w:val="left" w:pos="1350"/>
        </w:tabs>
        <w:spacing w:before="0" w:after="0" w:line="360" w:lineRule="auto"/>
        <w:ind w:left="-426"/>
        <w:jc w:val="both"/>
        <w:rPr>
          <w:rFonts w:ascii="Times New Roman" w:eastAsia="Swiss911 XCm BT" w:hAnsi="Times New Roman" w:cs="Times New Roman"/>
          <w:b/>
          <w:szCs w:val="24"/>
        </w:rPr>
      </w:pPr>
      <w:r w:rsidRPr="005F3E11">
        <w:rPr>
          <w:rFonts w:ascii="Times New Roman" w:eastAsia="Swiss911 XCm BT" w:hAnsi="Times New Roman" w:cs="Times New Roman"/>
          <w:szCs w:val="24"/>
        </w:rPr>
        <w:t>(4)</w:t>
      </w:r>
      <w:r w:rsidR="00B122F3">
        <w:rPr>
          <w:rFonts w:ascii="Times New Roman" w:eastAsia="Swiss911 XCm BT" w:hAnsi="Times New Roman" w:cs="Times New Roman"/>
          <w:szCs w:val="24"/>
        </w:rPr>
        <w:t xml:space="preserve"> </w:t>
      </w:r>
      <w:r w:rsidR="00D32467">
        <w:rPr>
          <w:rFonts w:ascii="Times New Roman" w:hAnsi="Times New Roman" w:cs="Times New Roman"/>
          <w:szCs w:val="24"/>
        </w:rPr>
        <w:t>Î</w:t>
      </w:r>
      <w:r w:rsidR="009B17A0" w:rsidRPr="005F3E11">
        <w:rPr>
          <w:rFonts w:ascii="Times New Roman" w:hAnsi="Times New Roman" w:cs="Times New Roman"/>
          <w:szCs w:val="24"/>
        </w:rPr>
        <w:t>n situa</w:t>
      </w:r>
      <w:r w:rsidR="00D32467">
        <w:rPr>
          <w:rFonts w:ascii="Times New Roman" w:hAnsi="Times New Roman" w:cs="Times New Roman"/>
          <w:szCs w:val="24"/>
        </w:rPr>
        <w:t>ț</w:t>
      </w:r>
      <w:r w:rsidR="009B17A0" w:rsidRPr="005F3E11">
        <w:rPr>
          <w:rFonts w:ascii="Times New Roman" w:hAnsi="Times New Roman" w:cs="Times New Roman"/>
          <w:szCs w:val="24"/>
        </w:rPr>
        <w:t>ia practic</w:t>
      </w:r>
      <w:r w:rsidR="00D32467">
        <w:rPr>
          <w:rFonts w:ascii="Times New Roman" w:hAnsi="Times New Roman" w:cs="Times New Roman"/>
          <w:szCs w:val="24"/>
        </w:rPr>
        <w:t>ă</w:t>
      </w:r>
      <w:r w:rsidR="009B17A0" w:rsidRPr="005F3E11">
        <w:rPr>
          <w:rFonts w:ascii="Times New Roman" w:hAnsi="Times New Roman" w:cs="Times New Roman"/>
          <w:szCs w:val="24"/>
        </w:rPr>
        <w:t xml:space="preserve">rii </w:t>
      </w:r>
      <w:r w:rsidR="006D0D89" w:rsidRPr="005F3E11">
        <w:rPr>
          <w:rFonts w:ascii="Times New Roman" w:hAnsi="Times New Roman" w:cs="Times New Roman"/>
          <w:szCs w:val="24"/>
        </w:rPr>
        <w:t>de c</w:t>
      </w:r>
      <w:r w:rsidR="00D32467">
        <w:rPr>
          <w:rFonts w:ascii="Times New Roman" w:hAnsi="Times New Roman" w:cs="Times New Roman"/>
          <w:szCs w:val="24"/>
        </w:rPr>
        <w:t>ă</w:t>
      </w:r>
      <w:r w:rsidR="006D0D89" w:rsidRPr="005F3E11">
        <w:rPr>
          <w:rFonts w:ascii="Times New Roman" w:hAnsi="Times New Roman" w:cs="Times New Roman"/>
          <w:szCs w:val="24"/>
        </w:rPr>
        <w:t xml:space="preserve">tre operatorii/operatorii regionali </w:t>
      </w:r>
      <w:r w:rsidR="009B17A0" w:rsidRPr="005F3E11">
        <w:rPr>
          <w:rFonts w:ascii="Times New Roman" w:hAnsi="Times New Roman" w:cs="Times New Roman"/>
          <w:szCs w:val="24"/>
        </w:rPr>
        <w:t>de pre</w:t>
      </w:r>
      <w:r w:rsidR="00D32467">
        <w:rPr>
          <w:rFonts w:ascii="Times New Roman" w:hAnsi="Times New Roman" w:cs="Times New Roman"/>
          <w:szCs w:val="24"/>
        </w:rPr>
        <w:t>ț</w:t>
      </w:r>
      <w:r w:rsidR="009B17A0" w:rsidRPr="005F3E11">
        <w:rPr>
          <w:rFonts w:ascii="Times New Roman" w:hAnsi="Times New Roman" w:cs="Times New Roman"/>
          <w:szCs w:val="24"/>
        </w:rPr>
        <w:t>uri/tarife</w:t>
      </w:r>
      <w:r w:rsidR="006D0D89" w:rsidRPr="005F3E11">
        <w:rPr>
          <w:rFonts w:ascii="Times New Roman" w:hAnsi="Times New Roman" w:cs="Times New Roman"/>
          <w:szCs w:val="24"/>
        </w:rPr>
        <w:t>,</w:t>
      </w:r>
      <w:r w:rsidR="0099733C">
        <w:rPr>
          <w:rFonts w:ascii="Times New Roman" w:hAnsi="Times New Roman" w:cs="Times New Roman"/>
          <w:szCs w:val="24"/>
        </w:rPr>
        <w:t xml:space="preserve"> </w:t>
      </w:r>
      <w:r w:rsidR="006D0D89" w:rsidRPr="005F3E11">
        <w:rPr>
          <w:rFonts w:ascii="Times New Roman" w:hAnsi="Times New Roman" w:cs="Times New Roman"/>
          <w:szCs w:val="24"/>
        </w:rPr>
        <w:t>dup</w:t>
      </w:r>
      <w:r w:rsidR="00D32467">
        <w:rPr>
          <w:rFonts w:ascii="Times New Roman" w:hAnsi="Times New Roman" w:cs="Times New Roman"/>
          <w:szCs w:val="24"/>
        </w:rPr>
        <w:t>ă</w:t>
      </w:r>
      <w:r w:rsidR="006D0D89" w:rsidRPr="005F3E11">
        <w:rPr>
          <w:rFonts w:ascii="Times New Roman" w:hAnsi="Times New Roman" w:cs="Times New Roman"/>
          <w:szCs w:val="24"/>
        </w:rPr>
        <w:t xml:space="preserve"> expirarea perioadei de la alin. (3), f</w:t>
      </w:r>
      <w:r w:rsidR="00D32467">
        <w:rPr>
          <w:rFonts w:ascii="Times New Roman" w:hAnsi="Times New Roman" w:cs="Times New Roman"/>
          <w:szCs w:val="24"/>
        </w:rPr>
        <w:t>ă</w:t>
      </w:r>
      <w:r w:rsidR="006D0D89" w:rsidRPr="005F3E11">
        <w:rPr>
          <w:rFonts w:ascii="Times New Roman" w:hAnsi="Times New Roman" w:cs="Times New Roman"/>
          <w:szCs w:val="24"/>
        </w:rPr>
        <w:t>r</w:t>
      </w:r>
      <w:r w:rsidR="00D32467">
        <w:rPr>
          <w:rFonts w:ascii="Times New Roman" w:hAnsi="Times New Roman" w:cs="Times New Roman"/>
          <w:szCs w:val="24"/>
        </w:rPr>
        <w:t>ă</w:t>
      </w:r>
      <w:r w:rsidR="006D0D89" w:rsidRPr="005F3E11">
        <w:rPr>
          <w:rFonts w:ascii="Times New Roman" w:hAnsi="Times New Roman" w:cs="Times New Roman"/>
          <w:szCs w:val="24"/>
        </w:rPr>
        <w:t xml:space="preserve"> a avea o</w:t>
      </w:r>
      <w:r w:rsidR="009B17A0" w:rsidRPr="005F3E11">
        <w:rPr>
          <w:rFonts w:ascii="Times New Roman" w:hAnsi="Times New Roman" w:cs="Times New Roman"/>
          <w:szCs w:val="24"/>
        </w:rPr>
        <w:t xml:space="preserve"> strategi</w:t>
      </w:r>
      <w:r w:rsidR="006D0D89" w:rsidRPr="005F3E11">
        <w:rPr>
          <w:rFonts w:ascii="Times New Roman" w:hAnsi="Times New Roman" w:cs="Times New Roman"/>
          <w:szCs w:val="24"/>
        </w:rPr>
        <w:t>e</w:t>
      </w:r>
      <w:r w:rsidR="009B17A0" w:rsidRPr="005F3E11">
        <w:rPr>
          <w:rFonts w:ascii="Times New Roman" w:hAnsi="Times New Roman" w:cs="Times New Roman"/>
          <w:szCs w:val="24"/>
        </w:rPr>
        <w:t xml:space="preserve"> de tarifare aprobat</w:t>
      </w:r>
      <w:r w:rsidR="00D32467">
        <w:rPr>
          <w:rFonts w:ascii="Times New Roman" w:hAnsi="Times New Roman" w:cs="Times New Roman"/>
          <w:szCs w:val="24"/>
        </w:rPr>
        <w:t>ă</w:t>
      </w:r>
      <w:r w:rsidR="006D0D89" w:rsidRPr="005F3E11">
        <w:rPr>
          <w:rFonts w:ascii="Times New Roman" w:hAnsi="Times New Roman" w:cs="Times New Roman"/>
          <w:szCs w:val="24"/>
        </w:rPr>
        <w:t xml:space="preserve"> pe baza avizului conform emis de A.N.R.S.C.</w:t>
      </w:r>
      <w:r w:rsidR="009B17A0" w:rsidRPr="005F3E11">
        <w:rPr>
          <w:rFonts w:ascii="Times New Roman" w:hAnsi="Times New Roman" w:cs="Times New Roman"/>
          <w:szCs w:val="24"/>
        </w:rPr>
        <w:t xml:space="preserve">, </w:t>
      </w:r>
      <w:r w:rsidR="006D0D89" w:rsidRPr="005F3E11">
        <w:rPr>
          <w:rFonts w:ascii="Times New Roman" w:hAnsi="Times New Roman" w:cs="Times New Roman"/>
          <w:szCs w:val="24"/>
        </w:rPr>
        <w:t>devin</w:t>
      </w:r>
      <w:r w:rsidR="009B17A0" w:rsidRPr="005F3E11">
        <w:rPr>
          <w:rFonts w:ascii="Times New Roman" w:hAnsi="Times New Roman" w:cs="Times New Roman"/>
          <w:szCs w:val="24"/>
        </w:rPr>
        <w:t xml:space="preserve"> incidente dispozi</w:t>
      </w:r>
      <w:r w:rsidR="00D32467">
        <w:rPr>
          <w:rFonts w:ascii="Times New Roman" w:hAnsi="Times New Roman" w:cs="Times New Roman"/>
          <w:szCs w:val="24"/>
        </w:rPr>
        <w:t>ț</w:t>
      </w:r>
      <w:r w:rsidR="009B17A0" w:rsidRPr="005F3E11">
        <w:rPr>
          <w:rFonts w:ascii="Times New Roman" w:hAnsi="Times New Roman" w:cs="Times New Roman"/>
          <w:szCs w:val="24"/>
        </w:rPr>
        <w:t>iile</w:t>
      </w:r>
      <w:bookmarkStart w:id="12" w:name="REF90"/>
      <w:bookmarkEnd w:id="12"/>
      <w:r w:rsidR="00B122F3">
        <w:rPr>
          <w:rFonts w:ascii="Times New Roman" w:hAnsi="Times New Roman" w:cs="Times New Roman"/>
          <w:szCs w:val="24"/>
        </w:rPr>
        <w:t xml:space="preserve"> </w:t>
      </w:r>
      <w:r w:rsidR="009B17A0" w:rsidRPr="005F3E11">
        <w:rPr>
          <w:rStyle w:val="panchor"/>
          <w:rFonts w:ascii="Times New Roman" w:hAnsi="Times New Roman" w:cs="Times New Roman"/>
          <w:szCs w:val="24"/>
        </w:rPr>
        <w:t>art. 43 alin. (7) din Legea nr. 51/2006, republicat</w:t>
      </w:r>
      <w:r w:rsidR="00D32467">
        <w:rPr>
          <w:rStyle w:val="panchor"/>
          <w:rFonts w:ascii="Times New Roman" w:hAnsi="Times New Roman" w:cs="Times New Roman"/>
          <w:szCs w:val="24"/>
        </w:rPr>
        <w:t>ă</w:t>
      </w:r>
      <w:r w:rsidR="009B17A0" w:rsidRPr="005F3E11">
        <w:rPr>
          <w:rFonts w:ascii="Times New Roman" w:hAnsi="Times New Roman" w:cs="Times New Roman"/>
          <w:szCs w:val="24"/>
        </w:rPr>
        <w:t>, cu modific</w:t>
      </w:r>
      <w:r w:rsidR="00D32467">
        <w:rPr>
          <w:rFonts w:ascii="Times New Roman" w:hAnsi="Times New Roman" w:cs="Times New Roman"/>
          <w:szCs w:val="24"/>
        </w:rPr>
        <w:t>ă</w:t>
      </w:r>
      <w:r w:rsidR="009B17A0" w:rsidRPr="005F3E11">
        <w:rPr>
          <w:rFonts w:ascii="Times New Roman" w:hAnsi="Times New Roman" w:cs="Times New Roman"/>
          <w:szCs w:val="24"/>
        </w:rPr>
        <w:t xml:space="preserve">rile </w:t>
      </w:r>
      <w:r w:rsidR="00D32467">
        <w:rPr>
          <w:rFonts w:ascii="Times New Roman" w:hAnsi="Times New Roman" w:cs="Times New Roman"/>
          <w:szCs w:val="24"/>
        </w:rPr>
        <w:t>ș</w:t>
      </w:r>
      <w:r w:rsidR="009B17A0" w:rsidRPr="005F3E11">
        <w:rPr>
          <w:rFonts w:ascii="Times New Roman" w:hAnsi="Times New Roman" w:cs="Times New Roman"/>
          <w:szCs w:val="24"/>
        </w:rPr>
        <w:t>i complet</w:t>
      </w:r>
      <w:r w:rsidR="00D32467">
        <w:rPr>
          <w:rFonts w:ascii="Times New Roman" w:hAnsi="Times New Roman" w:cs="Times New Roman"/>
          <w:szCs w:val="24"/>
        </w:rPr>
        <w:t>ă</w:t>
      </w:r>
      <w:r w:rsidR="009B17A0" w:rsidRPr="005F3E11">
        <w:rPr>
          <w:rFonts w:ascii="Times New Roman" w:hAnsi="Times New Roman" w:cs="Times New Roman"/>
          <w:szCs w:val="24"/>
        </w:rPr>
        <w:t>rile ulterioare.</w:t>
      </w:r>
    </w:p>
    <w:p w14:paraId="29A14726" w14:textId="77777777" w:rsidR="001C2856" w:rsidRPr="00124A23" w:rsidRDefault="001C2856" w:rsidP="00124A23">
      <w:pPr>
        <w:spacing w:before="0" w:after="0" w:line="360" w:lineRule="auto"/>
        <w:jc w:val="center"/>
        <w:rPr>
          <w:rFonts w:ascii="Times New Roman" w:hAnsi="Times New Roman" w:cs="Times New Roman"/>
          <w:b/>
          <w:bCs/>
          <w:szCs w:val="24"/>
        </w:rPr>
      </w:pPr>
    </w:p>
    <w:p w14:paraId="2B334ABB" w14:textId="77777777" w:rsidR="00222170" w:rsidRPr="00C06C79" w:rsidRDefault="00222170" w:rsidP="00124A23">
      <w:pPr>
        <w:spacing w:before="0" w:after="0" w:line="360" w:lineRule="auto"/>
        <w:jc w:val="center"/>
        <w:rPr>
          <w:rFonts w:ascii="Times New Roman" w:hAnsi="Times New Roman" w:cs="Times New Roman"/>
          <w:bCs/>
          <w:i/>
          <w:szCs w:val="24"/>
        </w:rPr>
      </w:pPr>
      <w:r w:rsidRPr="00C06C79">
        <w:rPr>
          <w:rFonts w:ascii="Times New Roman" w:hAnsi="Times New Roman" w:cs="Times New Roman"/>
          <w:bCs/>
          <w:i/>
          <w:szCs w:val="24"/>
        </w:rPr>
        <w:t>SEC</w:t>
      </w:r>
      <w:r w:rsidR="00D32467" w:rsidRPr="00C06C79">
        <w:rPr>
          <w:rFonts w:ascii="Times New Roman" w:hAnsi="Times New Roman" w:cs="Times New Roman"/>
          <w:bCs/>
          <w:i/>
          <w:szCs w:val="24"/>
        </w:rPr>
        <w:t>Ț</w:t>
      </w:r>
      <w:r w:rsidRPr="00C06C79">
        <w:rPr>
          <w:rFonts w:ascii="Times New Roman" w:hAnsi="Times New Roman" w:cs="Times New Roman"/>
          <w:bCs/>
          <w:i/>
          <w:szCs w:val="24"/>
        </w:rPr>
        <w:t>IUNEA a 4-a</w:t>
      </w:r>
    </w:p>
    <w:p w14:paraId="69C6BE2D" w14:textId="77777777" w:rsidR="00222170" w:rsidRPr="000A1C4C" w:rsidRDefault="00222170" w:rsidP="00124A23">
      <w:pPr>
        <w:spacing w:before="0" w:after="0" w:line="360" w:lineRule="auto"/>
        <w:jc w:val="center"/>
        <w:rPr>
          <w:rFonts w:ascii="Times New Roman" w:hAnsi="Times New Roman" w:cs="Times New Roman"/>
          <w:b/>
          <w:bCs/>
          <w:i/>
          <w:szCs w:val="24"/>
        </w:rPr>
      </w:pPr>
      <w:r w:rsidRPr="000A1C4C">
        <w:rPr>
          <w:rFonts w:ascii="Times New Roman" w:hAnsi="Times New Roman" w:cs="Times New Roman"/>
          <w:b/>
          <w:bCs/>
          <w:i/>
          <w:szCs w:val="24"/>
        </w:rPr>
        <w:t>Revizuirea strategiilor de tarifare aferente planurilor de afaceri</w:t>
      </w:r>
    </w:p>
    <w:p w14:paraId="087AA0D0" w14:textId="77777777" w:rsidR="00222170" w:rsidRPr="00124A23" w:rsidRDefault="00222170" w:rsidP="00124A23">
      <w:pPr>
        <w:spacing w:before="0" w:after="0" w:line="360" w:lineRule="auto"/>
        <w:jc w:val="both"/>
        <w:rPr>
          <w:rFonts w:ascii="Times New Roman" w:hAnsi="Times New Roman" w:cs="Times New Roman"/>
          <w:szCs w:val="24"/>
        </w:rPr>
      </w:pPr>
    </w:p>
    <w:p w14:paraId="63780495" w14:textId="77777777" w:rsidR="00D37C08" w:rsidRPr="0095605E" w:rsidRDefault="0095605E" w:rsidP="0095605E">
      <w:pPr>
        <w:spacing w:before="0" w:after="0" w:line="360" w:lineRule="auto"/>
        <w:ind w:left="-426"/>
        <w:jc w:val="both"/>
        <w:rPr>
          <w:rFonts w:ascii="Times New Roman" w:eastAsia="Arial Unicode MS" w:hAnsi="Times New Roman" w:cs="Times New Roman"/>
          <w:b/>
          <w:bCs/>
          <w:szCs w:val="24"/>
        </w:rPr>
      </w:pPr>
      <w:r w:rsidRPr="00C06C79">
        <w:rPr>
          <w:rFonts w:ascii="Times New Roman" w:eastAsia="Arial Unicode MS" w:hAnsi="Times New Roman" w:cs="Times New Roman"/>
          <w:bCs/>
          <w:szCs w:val="24"/>
        </w:rPr>
        <w:t>Art. 18.</w:t>
      </w:r>
      <w:r>
        <w:rPr>
          <w:rFonts w:ascii="Times New Roman" w:eastAsia="Arial Unicode MS" w:hAnsi="Times New Roman" w:cs="Times New Roman"/>
          <w:b/>
          <w:bCs/>
          <w:szCs w:val="24"/>
        </w:rPr>
        <w:t xml:space="preserve"> </w:t>
      </w:r>
      <w:r w:rsidR="00C06C79">
        <w:rPr>
          <w:rFonts w:ascii="Times New Roman" w:eastAsia="Arial Unicode MS" w:hAnsi="Times New Roman" w:cs="Times New Roman"/>
          <w:b/>
          <w:bCs/>
          <w:szCs w:val="24"/>
        </w:rPr>
        <w:t xml:space="preserve">- </w:t>
      </w:r>
      <w:r w:rsidRPr="0095605E">
        <w:rPr>
          <w:rFonts w:ascii="Times New Roman" w:eastAsia="Arial Unicode MS" w:hAnsi="Times New Roman" w:cs="Times New Roman"/>
          <w:bCs/>
          <w:szCs w:val="24"/>
        </w:rPr>
        <w:t>(1)</w:t>
      </w:r>
      <w:r w:rsidR="009D16B9">
        <w:rPr>
          <w:rFonts w:ascii="Times New Roman" w:eastAsia="Arial Unicode MS" w:hAnsi="Times New Roman" w:cs="Times New Roman"/>
          <w:bCs/>
          <w:szCs w:val="24"/>
        </w:rPr>
        <w:t xml:space="preserve">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 xml:space="preserve">n cazul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 xml:space="preserve">n care sunt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nregistrate influen</w:t>
      </w:r>
      <w:r w:rsidR="00D32467">
        <w:rPr>
          <w:rFonts w:ascii="Times New Roman" w:eastAsia="Arial Unicode MS" w:hAnsi="Times New Roman" w:cs="Times New Roman"/>
          <w:szCs w:val="24"/>
        </w:rPr>
        <w:t>ț</w:t>
      </w:r>
      <w:r w:rsidR="00222170" w:rsidRPr="0095605E">
        <w:rPr>
          <w:rFonts w:ascii="Times New Roman" w:eastAsia="Arial Unicode MS" w:hAnsi="Times New Roman" w:cs="Times New Roman"/>
          <w:szCs w:val="24"/>
        </w:rPr>
        <w:t xml:space="preserve">e majore </w:t>
      </w:r>
      <w:r w:rsidR="00D32467">
        <w:rPr>
          <w:rFonts w:ascii="Times New Roman" w:eastAsia="Arial Unicode MS" w:hAnsi="Times New Roman" w:cs="Times New Roman"/>
          <w:szCs w:val="24"/>
        </w:rPr>
        <w:t>î</w:t>
      </w:r>
      <w:r w:rsidR="00222170" w:rsidRPr="0095605E">
        <w:rPr>
          <w:rFonts w:ascii="Times New Roman" w:eastAsia="Arial Unicode MS" w:hAnsi="Times New Roman" w:cs="Times New Roman"/>
          <w:szCs w:val="24"/>
        </w:rPr>
        <w:t>n activitatea operatorilor comparativ cu prognozele din planul de afaceri datorate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legislative,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macroeconomice, schimb</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rilor pe pia</w:t>
      </w:r>
      <w:r w:rsidR="00D32467">
        <w:rPr>
          <w:rFonts w:ascii="Times New Roman" w:eastAsia="Arial Unicode MS" w:hAnsi="Times New Roman" w:cs="Times New Roman"/>
          <w:szCs w:val="24"/>
        </w:rPr>
        <w:t>ț</w:t>
      </w:r>
      <w:r w:rsidR="00222170" w:rsidRPr="0095605E">
        <w:rPr>
          <w:rFonts w:ascii="Times New Roman" w:eastAsia="Arial Unicode MS" w:hAnsi="Times New Roman" w:cs="Times New Roman"/>
          <w:szCs w:val="24"/>
        </w:rPr>
        <w:t>a serviciilor comunitare de utilit</w:t>
      </w:r>
      <w:r w:rsidR="00D32467">
        <w:rPr>
          <w:rFonts w:ascii="Times New Roman" w:eastAsia="Arial Unicode MS" w:hAnsi="Times New Roman" w:cs="Times New Roman"/>
          <w:szCs w:val="24"/>
        </w:rPr>
        <w:t>ăț</w:t>
      </w:r>
      <w:r w:rsidR="00222170" w:rsidRPr="0095605E">
        <w:rPr>
          <w:rFonts w:ascii="Times New Roman" w:eastAsia="Arial Unicode MS" w:hAnsi="Times New Roman" w:cs="Times New Roman"/>
          <w:szCs w:val="24"/>
        </w:rPr>
        <w:t>i publice, f</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r</w:t>
      </w:r>
      <w:r w:rsidR="00D32467">
        <w:rPr>
          <w:rFonts w:ascii="Times New Roman" w:eastAsia="Arial Unicode MS" w:hAnsi="Times New Roman" w:cs="Times New Roman"/>
          <w:szCs w:val="24"/>
        </w:rPr>
        <w:t>ă</w:t>
      </w:r>
      <w:r w:rsidR="00222170" w:rsidRPr="0095605E">
        <w:rPr>
          <w:rFonts w:ascii="Times New Roman" w:eastAsia="Arial Unicode MS" w:hAnsi="Times New Roman" w:cs="Times New Roman"/>
          <w:szCs w:val="24"/>
        </w:rPr>
        <w:t xml:space="preserve"> a se limita la acestea, operatorii</w:t>
      </w:r>
      <w:r w:rsidR="0090604C" w:rsidRPr="0095605E">
        <w:rPr>
          <w:rFonts w:ascii="Times New Roman" w:eastAsia="Arial Unicode MS" w:hAnsi="Times New Roman" w:cs="Times New Roman"/>
          <w:szCs w:val="24"/>
        </w:rPr>
        <w:t>/operatorii regionali</w:t>
      </w:r>
      <w:r w:rsidR="00222170" w:rsidRPr="0095605E">
        <w:rPr>
          <w:rFonts w:ascii="Times New Roman" w:eastAsia="Arial Unicode MS" w:hAnsi="Times New Roman" w:cs="Times New Roman"/>
          <w:szCs w:val="24"/>
        </w:rPr>
        <w:t xml:space="preserve"> pot solicita avizarea </w:t>
      </w:r>
      <w:r w:rsidR="0090604C" w:rsidRPr="0095605E">
        <w:rPr>
          <w:rFonts w:ascii="Times New Roman" w:eastAsia="Arial Unicode MS" w:hAnsi="Times New Roman" w:cs="Times New Roman"/>
          <w:szCs w:val="24"/>
        </w:rPr>
        <w:t>actualiz</w:t>
      </w:r>
      <w:r w:rsidR="00D32467">
        <w:rPr>
          <w:rFonts w:ascii="Times New Roman" w:eastAsia="Arial Unicode MS" w:hAnsi="Times New Roman" w:cs="Times New Roman"/>
          <w:szCs w:val="24"/>
        </w:rPr>
        <w:t>ă</w:t>
      </w:r>
      <w:r w:rsidR="0090604C" w:rsidRPr="0095605E">
        <w:rPr>
          <w:rFonts w:ascii="Times New Roman" w:eastAsia="Arial Unicode MS" w:hAnsi="Times New Roman" w:cs="Times New Roman"/>
          <w:szCs w:val="24"/>
        </w:rPr>
        <w:t xml:space="preserve">rii </w:t>
      </w:r>
      <w:r w:rsidR="00222170" w:rsidRPr="0095605E">
        <w:rPr>
          <w:rFonts w:ascii="Times New Roman" w:eastAsia="Arial Unicode MS" w:hAnsi="Times New Roman" w:cs="Times New Roman"/>
          <w:szCs w:val="24"/>
        </w:rPr>
        <w:t>strategiei de tarifare,</w:t>
      </w:r>
      <w:r w:rsidR="00D37C08" w:rsidRPr="0095605E">
        <w:rPr>
          <w:rFonts w:ascii="Times New Roman" w:eastAsia="Arial Unicode MS" w:hAnsi="Times New Roman" w:cs="Times New Roman"/>
          <w:szCs w:val="24"/>
        </w:rPr>
        <w:t xml:space="preserve"> prin transmiterea la A.N.R.S.C. a unei documenta</w:t>
      </w:r>
      <w:r w:rsidR="00D32467">
        <w:rPr>
          <w:rFonts w:ascii="Times New Roman" w:eastAsia="Arial Unicode MS" w:hAnsi="Times New Roman" w:cs="Times New Roman"/>
          <w:szCs w:val="24"/>
        </w:rPr>
        <w:t>ț</w:t>
      </w:r>
      <w:r w:rsidR="00D37C08" w:rsidRPr="0095605E">
        <w:rPr>
          <w:rFonts w:ascii="Times New Roman" w:eastAsia="Arial Unicode MS" w:hAnsi="Times New Roman" w:cs="Times New Roman"/>
          <w:szCs w:val="24"/>
        </w:rPr>
        <w:t>ii, care cuprinde:</w:t>
      </w:r>
    </w:p>
    <w:p w14:paraId="0E54AABD" w14:textId="77777777" w:rsidR="00D37C08" w:rsidRPr="00124A23" w:rsidRDefault="00D37C08" w:rsidP="00A2171D">
      <w:pPr>
        <w:pStyle w:val="ListParagraph"/>
        <w:numPr>
          <w:ilvl w:val="0"/>
          <w:numId w:val="19"/>
        </w:numPr>
        <w:tabs>
          <w:tab w:val="left" w:pos="567"/>
        </w:tabs>
        <w:spacing w:before="0" w:after="0" w:line="360" w:lineRule="auto"/>
        <w:ind w:hanging="76"/>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cererea de avizare a </w:t>
      </w:r>
      <w:r w:rsidR="0090604C" w:rsidRPr="00124A23">
        <w:rPr>
          <w:rFonts w:ascii="Times New Roman" w:eastAsia="Arial Unicode MS" w:hAnsi="Times New Roman" w:cs="Times New Roman"/>
          <w:szCs w:val="24"/>
        </w:rPr>
        <w:t>actualiz</w:t>
      </w:r>
      <w:r w:rsidR="00D32467">
        <w:rPr>
          <w:rFonts w:ascii="Times New Roman" w:eastAsia="Arial Unicode MS" w:hAnsi="Times New Roman" w:cs="Times New Roman"/>
          <w:szCs w:val="24"/>
        </w:rPr>
        <w:t>ă</w:t>
      </w:r>
      <w:r w:rsidR="0090604C" w:rsidRPr="00124A23">
        <w:rPr>
          <w:rFonts w:ascii="Times New Roman" w:eastAsia="Arial Unicode MS" w:hAnsi="Times New Roman" w:cs="Times New Roman"/>
          <w:szCs w:val="24"/>
        </w:rPr>
        <w:t>rii</w:t>
      </w:r>
      <w:r w:rsidRPr="00124A23">
        <w:rPr>
          <w:rFonts w:ascii="Times New Roman" w:eastAsia="Arial Unicode MS" w:hAnsi="Times New Roman" w:cs="Times New Roman"/>
          <w:szCs w:val="24"/>
        </w:rPr>
        <w:t xml:space="preserve"> strategiei de tarifare;</w:t>
      </w:r>
    </w:p>
    <w:p w14:paraId="6126C9A2" w14:textId="77777777" w:rsidR="00D37C08" w:rsidRPr="00124A23" w:rsidRDefault="00D37C08" w:rsidP="00A2171D">
      <w:pPr>
        <w:pStyle w:val="ListParagraph"/>
        <w:numPr>
          <w:ilvl w:val="0"/>
          <w:numId w:val="19"/>
        </w:numPr>
        <w:tabs>
          <w:tab w:val="left" w:pos="567"/>
        </w:tabs>
        <w:spacing w:before="0" w:after="0" w:line="360" w:lineRule="auto"/>
        <w:ind w:left="0" w:firstLine="284"/>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planul de afaceri actualizat cu influen</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a primit</w:t>
      </w:r>
      <w:r w:rsidR="00D32467">
        <w:rPr>
          <w:rFonts w:ascii="Times New Roman" w:eastAsia="Arial Unicode MS" w:hAnsi="Times New Roman" w:cs="Times New Roman"/>
          <w:szCs w:val="24"/>
        </w:rPr>
        <w:t>ă</w:t>
      </w:r>
      <w:r w:rsidR="001565B5">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costuri de modific</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rile survenite;</w:t>
      </w:r>
    </w:p>
    <w:p w14:paraId="281235CD" w14:textId="77777777" w:rsidR="003B5526" w:rsidRDefault="0090604C" w:rsidP="003B5526">
      <w:pPr>
        <w:pStyle w:val="ListParagraph"/>
        <w:numPr>
          <w:ilvl w:val="0"/>
          <w:numId w:val="19"/>
        </w:numPr>
        <w:tabs>
          <w:tab w:val="left" w:pos="567"/>
        </w:tabs>
        <w:spacing w:before="0" w:after="0" w:line="360" w:lineRule="auto"/>
        <w:ind w:left="0" w:firstLine="284"/>
        <w:contextualSpacing w:val="0"/>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alte date, informa</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 xml:space="preserve">ii </w:t>
      </w:r>
      <w:r w:rsidR="00D32467">
        <w:rPr>
          <w:rFonts w:ascii="Times New Roman" w:eastAsia="Arial Unicode MS" w:hAnsi="Times New Roman" w:cs="Times New Roman"/>
          <w:szCs w:val="24"/>
        </w:rPr>
        <w:t>ș</w:t>
      </w:r>
      <w:r w:rsidRPr="00124A23">
        <w:rPr>
          <w:rFonts w:ascii="Times New Roman" w:eastAsia="Arial Unicode MS" w:hAnsi="Times New Roman" w:cs="Times New Roman"/>
          <w:szCs w:val="24"/>
        </w:rPr>
        <w:t>i documente justificative pentru revizuirea strategiei de tarifare.</w:t>
      </w:r>
    </w:p>
    <w:p w14:paraId="5DA6CD2B" w14:textId="77777777" w:rsidR="0090604C" w:rsidRPr="003B5526" w:rsidRDefault="003B5526" w:rsidP="003B5526">
      <w:pPr>
        <w:pStyle w:val="ListParagraph"/>
        <w:tabs>
          <w:tab w:val="left" w:pos="567"/>
        </w:tabs>
        <w:spacing w:before="0" w:after="0" w:line="360" w:lineRule="auto"/>
        <w:ind w:left="-426"/>
        <w:contextualSpacing w:val="0"/>
        <w:jc w:val="both"/>
        <w:rPr>
          <w:rFonts w:ascii="Times New Roman" w:eastAsia="Arial Unicode MS" w:hAnsi="Times New Roman" w:cs="Times New Roman"/>
          <w:szCs w:val="24"/>
        </w:rPr>
      </w:pPr>
      <w:r>
        <w:rPr>
          <w:rFonts w:ascii="Times New Roman" w:eastAsia="Arial Unicode MS" w:hAnsi="Times New Roman" w:cs="Times New Roman"/>
          <w:szCs w:val="24"/>
        </w:rPr>
        <w:lastRenderedPageBreak/>
        <w:t xml:space="preserve">(2) </w:t>
      </w:r>
      <w:r w:rsidR="00D37C08" w:rsidRPr="003B5526">
        <w:rPr>
          <w:rFonts w:ascii="Times New Roman" w:hAnsi="Times New Roman" w:cs="Times New Roman"/>
          <w:szCs w:val="24"/>
        </w:rPr>
        <w:t>A.N.R.S.C. analizeaz</w:t>
      </w:r>
      <w:r w:rsidR="00D32467">
        <w:rPr>
          <w:rFonts w:ascii="Times New Roman" w:hAnsi="Times New Roman" w:cs="Times New Roman"/>
          <w:szCs w:val="24"/>
        </w:rPr>
        <w:t>ă</w:t>
      </w:r>
      <w:r w:rsidR="00D37C08" w:rsidRPr="003B5526">
        <w:rPr>
          <w:rFonts w:ascii="Times New Roman" w:hAnsi="Times New Roman" w:cs="Times New Roman"/>
          <w:szCs w:val="24"/>
        </w:rPr>
        <w:t xml:space="preserve"> planul de afaceri actualizat</w:t>
      </w:r>
      <w:r w:rsidR="0090604C" w:rsidRPr="003B5526">
        <w:rPr>
          <w:rFonts w:ascii="Times New Roman" w:hAnsi="Times New Roman" w:cs="Times New Roman"/>
          <w:szCs w:val="24"/>
        </w:rPr>
        <w:t xml:space="preserve">, </w:t>
      </w:r>
      <w:r w:rsidR="00D32467">
        <w:rPr>
          <w:rFonts w:ascii="Times New Roman" w:hAnsi="Times New Roman" w:cs="Times New Roman"/>
          <w:szCs w:val="24"/>
        </w:rPr>
        <w:t>î</w:t>
      </w:r>
      <w:r w:rsidR="0090604C" w:rsidRPr="003B5526">
        <w:rPr>
          <w:rFonts w:ascii="Times New Roman" w:hAnsi="Times New Roman" w:cs="Times New Roman"/>
          <w:szCs w:val="24"/>
        </w:rPr>
        <w:t xml:space="preserve">n termen de 15 zile de la </w:t>
      </w:r>
      <w:r w:rsidR="00D32467">
        <w:rPr>
          <w:rFonts w:ascii="Times New Roman" w:hAnsi="Times New Roman" w:cs="Times New Roman"/>
          <w:szCs w:val="24"/>
        </w:rPr>
        <w:t>î</w:t>
      </w:r>
      <w:r w:rsidR="0090604C" w:rsidRPr="003B5526">
        <w:rPr>
          <w:rFonts w:ascii="Times New Roman" w:hAnsi="Times New Roman" w:cs="Times New Roman"/>
          <w:szCs w:val="24"/>
        </w:rPr>
        <w:t xml:space="preserve">nregistrarea cererii </w:t>
      </w:r>
      <w:r w:rsidR="0090604C" w:rsidRPr="003B5526">
        <w:rPr>
          <w:rFonts w:ascii="Times New Roman" w:eastAsia="Arial Unicode MS" w:hAnsi="Times New Roman" w:cs="Times New Roman"/>
          <w:szCs w:val="24"/>
        </w:rPr>
        <w:t>de avizare a actualiz</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rii strategiei de tarifare, iar dac</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 xml:space="preserve"> solicitarea este justificat</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 xml:space="preserve"> emite un aviz conform pentru strategia de tarifare revizuit</w:t>
      </w:r>
      <w:r w:rsidR="00D32467">
        <w:rPr>
          <w:rFonts w:ascii="Times New Roman" w:eastAsia="Arial Unicode MS" w:hAnsi="Times New Roman" w:cs="Times New Roman"/>
          <w:szCs w:val="24"/>
        </w:rPr>
        <w:t>ă</w:t>
      </w:r>
      <w:r w:rsidR="0090604C" w:rsidRPr="003B5526">
        <w:rPr>
          <w:rFonts w:ascii="Times New Roman" w:eastAsia="Arial Unicode MS" w:hAnsi="Times New Roman" w:cs="Times New Roman"/>
          <w:szCs w:val="24"/>
        </w:rPr>
        <w:t>.</w:t>
      </w:r>
    </w:p>
    <w:p w14:paraId="6319C056" w14:textId="77777777" w:rsidR="003E0258" w:rsidRPr="00124A23" w:rsidRDefault="003B5526" w:rsidP="003B5526">
      <w:pPr>
        <w:pStyle w:val="ListParagraph"/>
        <w:tabs>
          <w:tab w:val="left" w:pos="-426"/>
          <w:tab w:val="left" w:pos="360"/>
          <w:tab w:val="left" w:pos="1170"/>
          <w:tab w:val="left" w:pos="1350"/>
        </w:tabs>
        <w:spacing w:before="0" w:after="0" w:line="360" w:lineRule="auto"/>
        <w:ind w:left="-426"/>
        <w:contextualSpacing w:val="0"/>
        <w:jc w:val="both"/>
        <w:rPr>
          <w:rFonts w:ascii="Times New Roman" w:eastAsia="Swiss911 XCm BT" w:hAnsi="Times New Roman" w:cs="Times New Roman"/>
          <w:bCs/>
          <w:szCs w:val="24"/>
        </w:rPr>
      </w:pPr>
      <w:r>
        <w:rPr>
          <w:rFonts w:ascii="Times New Roman" w:hAnsi="Times New Roman" w:cs="Times New Roman"/>
          <w:szCs w:val="24"/>
          <w:shd w:val="clear" w:color="auto" w:fill="FFFFFF"/>
        </w:rPr>
        <w:t xml:space="preserve">(3) </w:t>
      </w:r>
      <w:r w:rsidR="003E0258" w:rsidRPr="00124A23">
        <w:rPr>
          <w:rFonts w:ascii="Times New Roman" w:hAnsi="Times New Roman" w:cs="Times New Roman"/>
          <w:szCs w:val="24"/>
          <w:shd w:val="clear" w:color="auto" w:fill="FFFFFF"/>
        </w:rPr>
        <w:t>Strategia de tarifare revizuit</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se aprob</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tre adunarea general</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a asocia</w:t>
      </w:r>
      <w:r w:rsidR="00D32467">
        <w:rPr>
          <w:rFonts w:ascii="Times New Roman" w:hAnsi="Times New Roman" w:cs="Times New Roman"/>
          <w:szCs w:val="24"/>
          <w:shd w:val="clear" w:color="auto" w:fill="FFFFFF"/>
        </w:rPr>
        <w:t>ț</w:t>
      </w:r>
      <w:r w:rsidR="003E0258" w:rsidRPr="00124A23">
        <w:rPr>
          <w:rFonts w:ascii="Times New Roman" w:hAnsi="Times New Roman" w:cs="Times New Roman"/>
          <w:szCs w:val="24"/>
          <w:shd w:val="clear" w:color="auto" w:fill="FFFFFF"/>
        </w:rPr>
        <w:t>iei de dezvoltare intercomunitar</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î</w:t>
      </w:r>
      <w:r w:rsidR="003E0258" w:rsidRPr="00124A23">
        <w:rPr>
          <w:rFonts w:ascii="Times New Roman" w:hAnsi="Times New Roman" w:cs="Times New Roman"/>
          <w:szCs w:val="24"/>
          <w:shd w:val="clear" w:color="auto" w:fill="FFFFFF"/>
        </w:rPr>
        <w:t>n baza mandatatului special primit de la unit</w:t>
      </w:r>
      <w:r w:rsidR="00D32467">
        <w:rPr>
          <w:rFonts w:ascii="Times New Roman" w:hAnsi="Times New Roman" w:cs="Times New Roman"/>
          <w:szCs w:val="24"/>
          <w:shd w:val="clear" w:color="auto" w:fill="FFFFFF"/>
        </w:rPr>
        <w:t>ăț</w:t>
      </w:r>
      <w:r w:rsidR="003E0258" w:rsidRPr="00124A23">
        <w:rPr>
          <w:rFonts w:ascii="Times New Roman" w:hAnsi="Times New Roman" w:cs="Times New Roman"/>
          <w:szCs w:val="24"/>
          <w:shd w:val="clear" w:color="auto" w:fill="FFFFFF"/>
        </w:rPr>
        <w:t>ile administrativ-teritoriale membre ale asocia</w:t>
      </w:r>
      <w:r w:rsidR="00D32467">
        <w:rPr>
          <w:rFonts w:ascii="Times New Roman" w:hAnsi="Times New Roman" w:cs="Times New Roman"/>
          <w:szCs w:val="24"/>
          <w:shd w:val="clear" w:color="auto" w:fill="FFFFFF"/>
        </w:rPr>
        <w:t>ț</w:t>
      </w:r>
      <w:r w:rsidR="003E0258" w:rsidRPr="00124A23">
        <w:rPr>
          <w:rFonts w:ascii="Times New Roman" w:hAnsi="Times New Roman" w:cs="Times New Roman"/>
          <w:szCs w:val="24"/>
          <w:shd w:val="clear" w:color="auto" w:fill="FFFFFF"/>
        </w:rPr>
        <w:t>iei, sau, dup</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caz, de c</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tre autoritatea deliberativ</w:t>
      </w:r>
      <w:r w:rsidR="00D32467">
        <w:rPr>
          <w:rFonts w:ascii="Times New Roman" w:hAnsi="Times New Roman" w:cs="Times New Roman"/>
          <w:szCs w:val="24"/>
          <w:shd w:val="clear" w:color="auto" w:fill="FFFFFF"/>
        </w:rPr>
        <w:t>ă</w:t>
      </w:r>
      <w:r w:rsidR="003E0258" w:rsidRPr="00124A23">
        <w:rPr>
          <w:rFonts w:ascii="Times New Roman" w:hAnsi="Times New Roman" w:cs="Times New Roman"/>
          <w:szCs w:val="24"/>
          <w:shd w:val="clear" w:color="auto" w:fill="FFFFFF"/>
        </w:rPr>
        <w:t xml:space="preserve"> a unit</w:t>
      </w:r>
      <w:r w:rsidR="00D32467">
        <w:rPr>
          <w:rFonts w:ascii="Times New Roman" w:hAnsi="Times New Roman" w:cs="Times New Roman"/>
          <w:szCs w:val="24"/>
          <w:shd w:val="clear" w:color="auto" w:fill="FFFFFF"/>
        </w:rPr>
        <w:t>ăț</w:t>
      </w:r>
      <w:r w:rsidR="003E0258" w:rsidRPr="00124A23">
        <w:rPr>
          <w:rFonts w:ascii="Times New Roman" w:hAnsi="Times New Roman" w:cs="Times New Roman"/>
          <w:szCs w:val="24"/>
          <w:shd w:val="clear" w:color="auto" w:fill="FFFFFF"/>
        </w:rPr>
        <w:t xml:space="preserve">ii administrativ-teritoriale, cu respectarea avizului conform al A.N.R.S.C., </w:t>
      </w:r>
      <w:r w:rsidR="00D32467">
        <w:rPr>
          <w:rFonts w:ascii="Times New Roman" w:hAnsi="Times New Roman" w:cs="Times New Roman"/>
          <w:szCs w:val="24"/>
          <w:shd w:val="clear" w:color="auto" w:fill="FFFFFF"/>
        </w:rPr>
        <w:t>î</w:t>
      </w:r>
      <w:r w:rsidR="003E0258" w:rsidRPr="00124A23">
        <w:rPr>
          <w:rFonts w:ascii="Times New Roman" w:hAnsi="Times New Roman" w:cs="Times New Roman"/>
          <w:szCs w:val="24"/>
          <w:shd w:val="clear" w:color="auto" w:fill="FFFFFF"/>
        </w:rPr>
        <w:t>n maximum 30 de zile de la data emiterii acestuia.</w:t>
      </w:r>
    </w:p>
    <w:p w14:paraId="6DF49BA6" w14:textId="77777777" w:rsidR="003E0258" w:rsidRDefault="003B5526" w:rsidP="00B51B1B">
      <w:pPr>
        <w:tabs>
          <w:tab w:val="left" w:pos="1350"/>
        </w:tabs>
        <w:spacing w:before="0" w:after="0" w:line="360" w:lineRule="auto"/>
        <w:ind w:left="-426"/>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(4) </w:t>
      </w:r>
      <w:r w:rsidR="003E0258" w:rsidRPr="003B5526">
        <w:rPr>
          <w:rFonts w:ascii="Times New Roman" w:hAnsi="Times New Roman" w:cs="Times New Roman"/>
          <w:szCs w:val="24"/>
          <w:shd w:val="clear" w:color="auto" w:fill="FFFFFF"/>
        </w:rPr>
        <w:t>Strategia de tarifare revizuit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aprobat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conform prevederilor alin. (3) poate fi aplicat</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de c</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tre operatorul regional/operator numai dup</w:t>
      </w:r>
      <w:r w:rsidR="00D32467">
        <w:rPr>
          <w:rFonts w:ascii="Times New Roman" w:hAnsi="Times New Roman" w:cs="Times New Roman"/>
          <w:szCs w:val="24"/>
          <w:shd w:val="clear" w:color="auto" w:fill="FFFFFF"/>
        </w:rPr>
        <w:t>ă</w:t>
      </w:r>
      <w:r w:rsidR="003E0258" w:rsidRPr="003B5526">
        <w:rPr>
          <w:rFonts w:ascii="Times New Roman" w:hAnsi="Times New Roman" w:cs="Times New Roman"/>
          <w:szCs w:val="24"/>
          <w:shd w:val="clear" w:color="auto" w:fill="FFFFFF"/>
        </w:rPr>
        <w:t xml:space="preserve"> includerea acesteia </w:t>
      </w:r>
      <w:r w:rsidR="00D32467">
        <w:rPr>
          <w:rFonts w:ascii="Times New Roman" w:hAnsi="Times New Roman" w:cs="Times New Roman"/>
          <w:szCs w:val="24"/>
          <w:shd w:val="clear" w:color="auto" w:fill="FFFFFF"/>
        </w:rPr>
        <w:t>î</w:t>
      </w:r>
      <w:r w:rsidR="003E0258" w:rsidRPr="003B5526">
        <w:rPr>
          <w:rFonts w:ascii="Times New Roman" w:hAnsi="Times New Roman" w:cs="Times New Roman"/>
          <w:szCs w:val="24"/>
          <w:shd w:val="clear" w:color="auto" w:fill="FFFFFF"/>
        </w:rPr>
        <w:t>n actul de atribuire a serviciului de alimentare cu ap</w:t>
      </w:r>
      <w:r w:rsidR="00D32467">
        <w:rPr>
          <w:rFonts w:ascii="Times New Roman" w:hAnsi="Times New Roman" w:cs="Times New Roman"/>
          <w:szCs w:val="24"/>
          <w:shd w:val="clear" w:color="auto" w:fill="FFFFFF"/>
        </w:rPr>
        <w:t>ă</w:t>
      </w:r>
      <w:r w:rsidR="00A34AE0">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3E0258" w:rsidRPr="003B5526">
        <w:rPr>
          <w:rFonts w:ascii="Times New Roman" w:hAnsi="Times New Roman" w:cs="Times New Roman"/>
          <w:szCs w:val="24"/>
          <w:shd w:val="clear" w:color="auto" w:fill="FFFFFF"/>
        </w:rPr>
        <w:t>i de canalizare.</w:t>
      </w:r>
    </w:p>
    <w:p w14:paraId="5C042B89" w14:textId="77777777" w:rsidR="00BF23F9" w:rsidRPr="003B5526" w:rsidRDefault="00BF23F9" w:rsidP="00B51B1B">
      <w:pPr>
        <w:tabs>
          <w:tab w:val="left" w:pos="1350"/>
        </w:tabs>
        <w:spacing w:before="0" w:after="0" w:line="360" w:lineRule="auto"/>
        <w:ind w:left="-426"/>
        <w:jc w:val="both"/>
        <w:rPr>
          <w:rFonts w:ascii="Times New Roman" w:eastAsia="Arial Unicode MS" w:hAnsi="Times New Roman" w:cs="Times New Roman"/>
          <w:szCs w:val="24"/>
        </w:rPr>
      </w:pPr>
    </w:p>
    <w:p w14:paraId="270706E8" w14:textId="77777777" w:rsidR="0035697C" w:rsidRPr="00124A23" w:rsidRDefault="0035697C" w:rsidP="00124A23">
      <w:pPr>
        <w:spacing w:before="0" w:after="0" w:line="360" w:lineRule="auto"/>
        <w:rPr>
          <w:rFonts w:ascii="Times New Roman" w:hAnsi="Times New Roman" w:cs="Times New Roman"/>
          <w:b/>
          <w:bCs/>
          <w:szCs w:val="24"/>
        </w:rPr>
      </w:pPr>
      <w:bookmarkStart w:id="13" w:name="_Hlk95678438"/>
    </w:p>
    <w:p w14:paraId="53A0A77B" w14:textId="77777777" w:rsidR="003E0258" w:rsidRPr="00C06C79" w:rsidRDefault="003E0258" w:rsidP="00252D42">
      <w:pPr>
        <w:spacing w:before="0" w:after="0" w:line="360" w:lineRule="auto"/>
        <w:ind w:left="-426"/>
        <w:jc w:val="center"/>
        <w:rPr>
          <w:rFonts w:ascii="Times New Roman" w:hAnsi="Times New Roman" w:cs="Times New Roman"/>
          <w:bCs/>
          <w:szCs w:val="24"/>
        </w:rPr>
      </w:pPr>
      <w:r w:rsidRPr="00C06C79">
        <w:rPr>
          <w:rFonts w:ascii="Times New Roman" w:hAnsi="Times New Roman" w:cs="Times New Roman"/>
          <w:bCs/>
          <w:szCs w:val="24"/>
        </w:rPr>
        <w:t xml:space="preserve">CAPITOLUL </w:t>
      </w:r>
      <w:r w:rsidR="00613FC9" w:rsidRPr="00C06C79">
        <w:rPr>
          <w:rFonts w:ascii="Times New Roman" w:hAnsi="Times New Roman" w:cs="Times New Roman"/>
          <w:bCs/>
          <w:szCs w:val="24"/>
        </w:rPr>
        <w:t>IV</w:t>
      </w:r>
    </w:p>
    <w:p w14:paraId="5545F22C" w14:textId="77777777" w:rsidR="003E0258" w:rsidRDefault="00833391" w:rsidP="00252D42">
      <w:pPr>
        <w:spacing w:before="0" w:after="0" w:line="360" w:lineRule="auto"/>
        <w:ind w:left="-426"/>
        <w:jc w:val="center"/>
        <w:rPr>
          <w:rFonts w:ascii="Times New Roman" w:hAnsi="Times New Roman" w:cs="Times New Roman"/>
          <w:b/>
          <w:bCs/>
          <w:szCs w:val="24"/>
        </w:rPr>
      </w:pPr>
      <w:r w:rsidRPr="00C06C79">
        <w:rPr>
          <w:rFonts w:ascii="Times New Roman" w:hAnsi="Times New Roman" w:cs="Times New Roman"/>
          <w:b/>
          <w:bCs/>
          <w:szCs w:val="24"/>
        </w:rPr>
        <w:t>Procedura de aprobare a a</w:t>
      </w:r>
      <w:r w:rsidR="003E0258" w:rsidRPr="00C06C79">
        <w:rPr>
          <w:rFonts w:ascii="Times New Roman" w:hAnsi="Times New Roman" w:cs="Times New Roman"/>
          <w:b/>
          <w:bCs/>
          <w:szCs w:val="24"/>
        </w:rPr>
        <w:t>just</w:t>
      </w:r>
      <w:r w:rsidR="00D32467" w:rsidRPr="00C06C79">
        <w:rPr>
          <w:rFonts w:ascii="Times New Roman" w:hAnsi="Times New Roman" w:cs="Times New Roman"/>
          <w:b/>
          <w:bCs/>
          <w:szCs w:val="24"/>
        </w:rPr>
        <w:t>ă</w:t>
      </w:r>
      <w:r w:rsidRPr="00C06C79">
        <w:rPr>
          <w:rFonts w:ascii="Times New Roman" w:hAnsi="Times New Roman" w:cs="Times New Roman"/>
          <w:b/>
          <w:bCs/>
          <w:szCs w:val="24"/>
        </w:rPr>
        <w:t>rii</w:t>
      </w:r>
      <w:r w:rsidR="003E0258" w:rsidRPr="00C06C79">
        <w:rPr>
          <w:rFonts w:ascii="Times New Roman" w:hAnsi="Times New Roman" w:cs="Times New Roman"/>
          <w:b/>
          <w:bCs/>
          <w:szCs w:val="24"/>
        </w:rPr>
        <w:t xml:space="preserve"> tarifar</w:t>
      </w:r>
      <w:r w:rsidRPr="00C06C79">
        <w:rPr>
          <w:rFonts w:ascii="Times New Roman" w:hAnsi="Times New Roman" w:cs="Times New Roman"/>
          <w:b/>
          <w:bCs/>
          <w:szCs w:val="24"/>
        </w:rPr>
        <w:t>e</w:t>
      </w:r>
      <w:r w:rsidR="003E0258" w:rsidRPr="00C06C79">
        <w:rPr>
          <w:rFonts w:ascii="Times New Roman" w:hAnsi="Times New Roman" w:cs="Times New Roman"/>
          <w:b/>
          <w:bCs/>
          <w:szCs w:val="24"/>
        </w:rPr>
        <w:t xml:space="preserve"> anual</w:t>
      </w:r>
      <w:r w:rsidRPr="00C06C79">
        <w:rPr>
          <w:rFonts w:ascii="Times New Roman" w:hAnsi="Times New Roman" w:cs="Times New Roman"/>
          <w:b/>
          <w:bCs/>
          <w:szCs w:val="24"/>
        </w:rPr>
        <w:t>e</w:t>
      </w:r>
      <w:r w:rsidR="003E0258" w:rsidRPr="00C06C79">
        <w:rPr>
          <w:rFonts w:ascii="Times New Roman" w:hAnsi="Times New Roman" w:cs="Times New Roman"/>
          <w:b/>
          <w:bCs/>
          <w:szCs w:val="24"/>
        </w:rPr>
        <w:t xml:space="preserve"> a pre</w:t>
      </w:r>
      <w:r w:rsidR="00D32467" w:rsidRPr="00C06C79">
        <w:rPr>
          <w:rFonts w:ascii="Times New Roman" w:hAnsi="Times New Roman" w:cs="Times New Roman"/>
          <w:b/>
          <w:bCs/>
          <w:szCs w:val="24"/>
        </w:rPr>
        <w:t>ț</w:t>
      </w:r>
      <w:r w:rsidR="003E0258" w:rsidRPr="00C06C79">
        <w:rPr>
          <w:rFonts w:ascii="Times New Roman" w:hAnsi="Times New Roman" w:cs="Times New Roman"/>
          <w:b/>
          <w:bCs/>
          <w:szCs w:val="24"/>
        </w:rPr>
        <w:t xml:space="preserve">urilor </w:t>
      </w:r>
      <w:r w:rsidR="00D32467" w:rsidRPr="00C06C79">
        <w:rPr>
          <w:rFonts w:ascii="Times New Roman" w:hAnsi="Times New Roman" w:cs="Times New Roman"/>
          <w:b/>
          <w:bCs/>
          <w:szCs w:val="24"/>
        </w:rPr>
        <w:t>ș</w:t>
      </w:r>
      <w:r w:rsidR="003E0258" w:rsidRPr="00C06C79">
        <w:rPr>
          <w:rFonts w:ascii="Times New Roman" w:hAnsi="Times New Roman" w:cs="Times New Roman"/>
          <w:b/>
          <w:bCs/>
          <w:szCs w:val="24"/>
        </w:rPr>
        <w:t xml:space="preserve">i tarifelor conform strategiilor de tarifare </w:t>
      </w:r>
      <w:r w:rsidR="00613FC9" w:rsidRPr="00C06C79">
        <w:rPr>
          <w:rFonts w:ascii="Times New Roman" w:hAnsi="Times New Roman" w:cs="Times New Roman"/>
          <w:b/>
          <w:bCs/>
          <w:szCs w:val="24"/>
        </w:rPr>
        <w:t>aferente</w:t>
      </w:r>
      <w:r w:rsidR="003E0258" w:rsidRPr="00C06C79">
        <w:rPr>
          <w:rFonts w:ascii="Times New Roman" w:hAnsi="Times New Roman" w:cs="Times New Roman"/>
          <w:b/>
          <w:bCs/>
          <w:szCs w:val="24"/>
        </w:rPr>
        <w:t xml:space="preserve"> planuri</w:t>
      </w:r>
      <w:r w:rsidR="00613FC9" w:rsidRPr="00C06C79">
        <w:rPr>
          <w:rFonts w:ascii="Times New Roman" w:hAnsi="Times New Roman" w:cs="Times New Roman"/>
          <w:b/>
          <w:bCs/>
          <w:szCs w:val="24"/>
        </w:rPr>
        <w:t>lor</w:t>
      </w:r>
      <w:r w:rsidR="003E0258" w:rsidRPr="00C06C79">
        <w:rPr>
          <w:rFonts w:ascii="Times New Roman" w:hAnsi="Times New Roman" w:cs="Times New Roman"/>
          <w:b/>
          <w:bCs/>
          <w:szCs w:val="24"/>
        </w:rPr>
        <w:t xml:space="preserve"> de afaceri</w:t>
      </w:r>
    </w:p>
    <w:p w14:paraId="77686FAD" w14:textId="77777777" w:rsidR="00C06C79" w:rsidRPr="00C06C79" w:rsidRDefault="00C06C79" w:rsidP="00252D42">
      <w:pPr>
        <w:spacing w:before="0" w:after="0" w:line="360" w:lineRule="auto"/>
        <w:ind w:left="-426"/>
        <w:jc w:val="center"/>
        <w:rPr>
          <w:rFonts w:ascii="Times New Roman" w:hAnsi="Times New Roman" w:cs="Times New Roman"/>
          <w:b/>
          <w:bCs/>
          <w:szCs w:val="24"/>
        </w:rPr>
      </w:pPr>
    </w:p>
    <w:p w14:paraId="7C913D0D" w14:textId="77777777" w:rsidR="00EF220E" w:rsidRPr="00C06C79" w:rsidRDefault="00EF220E" w:rsidP="00252D42">
      <w:pPr>
        <w:spacing w:before="0" w:after="0" w:line="360" w:lineRule="auto"/>
        <w:ind w:left="-426"/>
        <w:jc w:val="center"/>
        <w:rPr>
          <w:rFonts w:ascii="Times New Roman" w:hAnsi="Times New Roman" w:cs="Times New Roman"/>
          <w:bCs/>
          <w:i/>
          <w:szCs w:val="24"/>
        </w:rPr>
      </w:pPr>
      <w:r w:rsidRPr="00C06C79">
        <w:rPr>
          <w:rFonts w:ascii="Times New Roman" w:hAnsi="Times New Roman" w:cs="Times New Roman"/>
          <w:bCs/>
          <w:i/>
          <w:szCs w:val="24"/>
        </w:rPr>
        <w:t>SEC</w:t>
      </w:r>
      <w:r w:rsidR="00D32467" w:rsidRPr="00C06C79">
        <w:rPr>
          <w:rFonts w:ascii="Times New Roman" w:hAnsi="Times New Roman" w:cs="Times New Roman"/>
          <w:bCs/>
          <w:i/>
          <w:szCs w:val="24"/>
        </w:rPr>
        <w:t>Ț</w:t>
      </w:r>
      <w:r w:rsidRPr="00C06C79">
        <w:rPr>
          <w:rFonts w:ascii="Times New Roman" w:hAnsi="Times New Roman" w:cs="Times New Roman"/>
          <w:bCs/>
          <w:i/>
          <w:szCs w:val="24"/>
        </w:rPr>
        <w:t>IUNEA 1</w:t>
      </w:r>
    </w:p>
    <w:p w14:paraId="6AE009A4" w14:textId="77777777" w:rsidR="00EF220E" w:rsidRPr="00D96609" w:rsidRDefault="00EF220E" w:rsidP="00252D42">
      <w:pPr>
        <w:spacing w:before="0" w:after="0" w:line="360" w:lineRule="auto"/>
        <w:ind w:left="-426"/>
        <w:jc w:val="center"/>
        <w:rPr>
          <w:rFonts w:ascii="Times New Roman" w:hAnsi="Times New Roman" w:cs="Times New Roman"/>
          <w:b/>
          <w:bCs/>
          <w:i/>
          <w:szCs w:val="24"/>
        </w:rPr>
      </w:pPr>
      <w:r w:rsidRPr="00D96609">
        <w:rPr>
          <w:rFonts w:ascii="Times New Roman" w:hAnsi="Times New Roman" w:cs="Times New Roman"/>
          <w:b/>
          <w:bCs/>
          <w:i/>
          <w:szCs w:val="24"/>
        </w:rPr>
        <w:t>Solicitarea aprob</w:t>
      </w:r>
      <w:r w:rsidR="00D32467">
        <w:rPr>
          <w:rFonts w:ascii="Times New Roman" w:hAnsi="Times New Roman" w:cs="Times New Roman"/>
          <w:b/>
          <w:bCs/>
          <w:i/>
          <w:szCs w:val="24"/>
        </w:rPr>
        <w:t>ă</w:t>
      </w:r>
      <w:r w:rsidRPr="00D96609">
        <w:rPr>
          <w:rFonts w:ascii="Times New Roman" w:hAnsi="Times New Roman" w:cs="Times New Roman"/>
          <w:b/>
          <w:bCs/>
          <w:i/>
          <w:szCs w:val="24"/>
        </w:rPr>
        <w:t>rii ajust</w:t>
      </w:r>
      <w:r w:rsidR="00D32467">
        <w:rPr>
          <w:rFonts w:ascii="Times New Roman" w:hAnsi="Times New Roman" w:cs="Times New Roman"/>
          <w:b/>
          <w:bCs/>
          <w:i/>
          <w:szCs w:val="24"/>
        </w:rPr>
        <w:t>ă</w:t>
      </w:r>
      <w:r w:rsidRPr="00D96609">
        <w:rPr>
          <w:rFonts w:ascii="Times New Roman" w:hAnsi="Times New Roman" w:cs="Times New Roman"/>
          <w:b/>
          <w:bCs/>
          <w:i/>
          <w:szCs w:val="24"/>
        </w:rPr>
        <w:t>rii tarifare a pre</w:t>
      </w:r>
      <w:r w:rsidR="00D32467">
        <w:rPr>
          <w:rFonts w:ascii="Times New Roman" w:hAnsi="Times New Roman" w:cs="Times New Roman"/>
          <w:b/>
          <w:bCs/>
          <w:i/>
          <w:szCs w:val="24"/>
        </w:rPr>
        <w:t>ț</w:t>
      </w:r>
      <w:r w:rsidRPr="00D96609">
        <w:rPr>
          <w:rFonts w:ascii="Times New Roman" w:hAnsi="Times New Roman" w:cs="Times New Roman"/>
          <w:b/>
          <w:bCs/>
          <w:i/>
          <w:szCs w:val="24"/>
        </w:rPr>
        <w:t xml:space="preserve">urilor </w:t>
      </w:r>
      <w:r w:rsidR="00D32467">
        <w:rPr>
          <w:rFonts w:ascii="Times New Roman" w:hAnsi="Times New Roman" w:cs="Times New Roman"/>
          <w:b/>
          <w:bCs/>
          <w:i/>
          <w:szCs w:val="24"/>
        </w:rPr>
        <w:t>ș</w:t>
      </w:r>
      <w:r w:rsidRPr="00D96609">
        <w:rPr>
          <w:rFonts w:ascii="Times New Roman" w:hAnsi="Times New Roman" w:cs="Times New Roman"/>
          <w:b/>
          <w:bCs/>
          <w:i/>
          <w:szCs w:val="24"/>
        </w:rPr>
        <w:t>i tarifelor</w:t>
      </w:r>
    </w:p>
    <w:p w14:paraId="2FDEC467" w14:textId="77777777" w:rsidR="003E0258" w:rsidRPr="00124A23" w:rsidRDefault="003E0258" w:rsidP="00252D42">
      <w:pPr>
        <w:spacing w:before="0" w:after="0" w:line="360" w:lineRule="auto"/>
        <w:ind w:left="-426"/>
        <w:jc w:val="both"/>
        <w:rPr>
          <w:rFonts w:ascii="Times New Roman" w:hAnsi="Times New Roman" w:cs="Times New Roman"/>
          <w:szCs w:val="24"/>
        </w:rPr>
      </w:pPr>
    </w:p>
    <w:p w14:paraId="10216595" w14:textId="77777777" w:rsidR="003E0258" w:rsidRPr="00124A23" w:rsidRDefault="00252D42" w:rsidP="00252D42">
      <w:pPr>
        <w:spacing w:before="0" w:after="0" w:line="360" w:lineRule="auto"/>
        <w:ind w:left="-426"/>
        <w:jc w:val="both"/>
        <w:rPr>
          <w:rFonts w:ascii="Times New Roman" w:hAnsi="Times New Roman" w:cs="Times New Roman"/>
          <w:szCs w:val="24"/>
        </w:rPr>
      </w:pPr>
      <w:r w:rsidRPr="00C06C79">
        <w:rPr>
          <w:rFonts w:ascii="Times New Roman" w:hAnsi="Times New Roman" w:cs="Times New Roman"/>
          <w:bCs/>
          <w:szCs w:val="24"/>
        </w:rPr>
        <w:t>Art. 19.</w:t>
      </w:r>
      <w:r w:rsidR="003A6E4C">
        <w:rPr>
          <w:rFonts w:ascii="Times New Roman" w:hAnsi="Times New Roman" w:cs="Times New Roman"/>
          <w:b/>
          <w:bCs/>
          <w:szCs w:val="24"/>
        </w:rPr>
        <w:t xml:space="preserve"> </w:t>
      </w:r>
      <w:r w:rsidR="00C06C79">
        <w:rPr>
          <w:rFonts w:ascii="Times New Roman" w:hAnsi="Times New Roman" w:cs="Times New Roman"/>
          <w:szCs w:val="24"/>
        </w:rPr>
        <w:t xml:space="preserve">- </w:t>
      </w:r>
      <w:r w:rsidR="003E0258" w:rsidRPr="00124A23">
        <w:rPr>
          <w:rFonts w:ascii="Times New Roman" w:hAnsi="Times New Roman" w:cs="Times New Roman"/>
          <w:szCs w:val="24"/>
        </w:rPr>
        <w:t>(1) Operator</w:t>
      </w:r>
      <w:r w:rsidR="00EF220E" w:rsidRPr="00124A23">
        <w:rPr>
          <w:rFonts w:ascii="Times New Roman" w:hAnsi="Times New Roman" w:cs="Times New Roman"/>
          <w:szCs w:val="24"/>
        </w:rPr>
        <w:t>ii</w:t>
      </w:r>
      <w:r w:rsidR="00613FC9" w:rsidRPr="00124A23">
        <w:rPr>
          <w:rFonts w:ascii="Times New Roman" w:hAnsi="Times New Roman" w:cs="Times New Roman"/>
          <w:szCs w:val="24"/>
        </w:rPr>
        <w:t>/operator</w:t>
      </w:r>
      <w:r w:rsidR="00EF220E" w:rsidRPr="00124A23">
        <w:rPr>
          <w:rFonts w:ascii="Times New Roman" w:hAnsi="Times New Roman" w:cs="Times New Roman"/>
          <w:szCs w:val="24"/>
        </w:rPr>
        <w:t>ii</w:t>
      </w:r>
      <w:r w:rsidR="00613FC9" w:rsidRPr="00124A23">
        <w:rPr>
          <w:rFonts w:ascii="Times New Roman" w:hAnsi="Times New Roman" w:cs="Times New Roman"/>
          <w:szCs w:val="24"/>
        </w:rPr>
        <w:t xml:space="preserve"> regional</w:t>
      </w:r>
      <w:r w:rsidR="00EF220E" w:rsidRPr="00124A23">
        <w:rPr>
          <w:rFonts w:ascii="Times New Roman" w:hAnsi="Times New Roman" w:cs="Times New Roman"/>
          <w:szCs w:val="24"/>
        </w:rPr>
        <w:t>i</w:t>
      </w:r>
      <w:r w:rsidR="003E0258" w:rsidRPr="00124A23">
        <w:rPr>
          <w:rFonts w:ascii="Times New Roman" w:hAnsi="Times New Roman" w:cs="Times New Roman"/>
          <w:szCs w:val="24"/>
        </w:rPr>
        <w:t xml:space="preserve"> solicit</w:t>
      </w:r>
      <w:r w:rsidR="00D32467">
        <w:rPr>
          <w:rFonts w:ascii="Times New Roman" w:hAnsi="Times New Roman" w:cs="Times New Roman"/>
          <w:szCs w:val="24"/>
        </w:rPr>
        <w:t>ă</w:t>
      </w:r>
      <w:r w:rsidR="003A6E4C">
        <w:rPr>
          <w:rFonts w:ascii="Times New Roman" w:hAnsi="Times New Roman" w:cs="Times New Roman"/>
          <w:szCs w:val="24"/>
        </w:rPr>
        <w:t xml:space="preserve"> </w:t>
      </w:r>
      <w:r w:rsidR="00833391" w:rsidRPr="00124A23">
        <w:rPr>
          <w:rFonts w:ascii="Times New Roman" w:hAnsi="Times New Roman" w:cs="Times New Roman"/>
          <w:szCs w:val="24"/>
        </w:rPr>
        <w:t xml:space="preserve">aprobarea </w:t>
      </w:r>
      <w:r w:rsidR="003E0258" w:rsidRPr="00124A23">
        <w:rPr>
          <w:rFonts w:ascii="Times New Roman" w:hAnsi="Times New Roman" w:cs="Times New Roman"/>
          <w:szCs w:val="24"/>
        </w:rPr>
        <w:t>ajust</w:t>
      </w:r>
      <w:r w:rsidR="00D32467">
        <w:rPr>
          <w:rFonts w:ascii="Times New Roman" w:hAnsi="Times New Roman" w:cs="Times New Roman"/>
          <w:szCs w:val="24"/>
        </w:rPr>
        <w:t>ă</w:t>
      </w:r>
      <w:r w:rsidR="00833391" w:rsidRPr="00124A23">
        <w:rPr>
          <w:rFonts w:ascii="Times New Roman" w:hAnsi="Times New Roman" w:cs="Times New Roman"/>
          <w:szCs w:val="24"/>
        </w:rPr>
        <w:t>rii</w:t>
      </w:r>
      <w:r w:rsidR="00613FC9" w:rsidRPr="00124A23">
        <w:rPr>
          <w:rFonts w:ascii="Times New Roman" w:hAnsi="Times New Roman" w:cs="Times New Roman"/>
          <w:szCs w:val="24"/>
        </w:rPr>
        <w:t xml:space="preserve"> tarifar</w:t>
      </w:r>
      <w:r w:rsidR="00833391" w:rsidRPr="00124A23">
        <w:rPr>
          <w:rFonts w:ascii="Times New Roman" w:hAnsi="Times New Roman" w:cs="Times New Roman"/>
          <w:szCs w:val="24"/>
        </w:rPr>
        <w:t>e</w:t>
      </w:r>
      <w:r w:rsidR="005A20E9">
        <w:rPr>
          <w:rFonts w:ascii="Times New Roman" w:hAnsi="Times New Roman" w:cs="Times New Roman"/>
          <w:szCs w:val="24"/>
        </w:rPr>
        <w:t xml:space="preserve"> </w:t>
      </w:r>
      <w:r w:rsidR="00613FC9" w:rsidRPr="00124A23">
        <w:rPr>
          <w:rFonts w:ascii="Times New Roman" w:hAnsi="Times New Roman" w:cs="Times New Roman"/>
          <w:szCs w:val="24"/>
        </w:rPr>
        <w:t xml:space="preserve">a </w:t>
      </w:r>
      <w:r w:rsidR="003E0258" w:rsidRPr="00124A23">
        <w:rPr>
          <w:rFonts w:ascii="Times New Roman" w:hAnsi="Times New Roman" w:cs="Times New Roman"/>
          <w:szCs w:val="24"/>
        </w:rPr>
        <w:t>pre</w:t>
      </w:r>
      <w:r w:rsidR="00D32467">
        <w:rPr>
          <w:rFonts w:ascii="Times New Roman" w:hAnsi="Times New Roman" w:cs="Times New Roman"/>
          <w:szCs w:val="24"/>
        </w:rPr>
        <w:t>ț</w:t>
      </w:r>
      <w:r w:rsidR="003E0258" w:rsidRPr="00124A23">
        <w:rPr>
          <w:rFonts w:ascii="Times New Roman" w:hAnsi="Times New Roman" w:cs="Times New Roman"/>
          <w:szCs w:val="24"/>
        </w:rPr>
        <w:t xml:space="preserve">urilor </w:t>
      </w:r>
      <w:r w:rsidR="00D32467">
        <w:rPr>
          <w:rFonts w:ascii="Times New Roman" w:hAnsi="Times New Roman" w:cs="Times New Roman"/>
          <w:szCs w:val="24"/>
        </w:rPr>
        <w:t>ș</w:t>
      </w:r>
      <w:r w:rsidR="003E0258" w:rsidRPr="00124A23">
        <w:rPr>
          <w:rFonts w:ascii="Times New Roman" w:hAnsi="Times New Roman" w:cs="Times New Roman"/>
          <w:szCs w:val="24"/>
        </w:rPr>
        <w:t>i tarifelor pentru serviciile publice de alimentare cu ap</w:t>
      </w:r>
      <w:r w:rsidR="00D32467">
        <w:rPr>
          <w:rFonts w:ascii="Times New Roman" w:hAnsi="Times New Roman" w:cs="Times New Roman"/>
          <w:szCs w:val="24"/>
        </w:rPr>
        <w:t>ă</w:t>
      </w:r>
      <w:r w:rsidR="00501236">
        <w:rPr>
          <w:rFonts w:ascii="Times New Roman" w:hAnsi="Times New Roman" w:cs="Times New Roman"/>
          <w:szCs w:val="24"/>
        </w:rPr>
        <w:t xml:space="preserve"> </w:t>
      </w:r>
      <w:r w:rsidR="00D32467">
        <w:rPr>
          <w:rFonts w:ascii="Times New Roman" w:hAnsi="Times New Roman" w:cs="Times New Roman"/>
          <w:szCs w:val="24"/>
        </w:rPr>
        <w:t>ș</w:t>
      </w:r>
      <w:r w:rsidR="003E0258" w:rsidRPr="00124A23">
        <w:rPr>
          <w:rFonts w:ascii="Times New Roman" w:hAnsi="Times New Roman" w:cs="Times New Roman"/>
          <w:szCs w:val="24"/>
        </w:rPr>
        <w:t>i de canalizare prin transmiterea c</w:t>
      </w:r>
      <w:r w:rsidR="00D32467">
        <w:rPr>
          <w:rFonts w:ascii="Times New Roman" w:hAnsi="Times New Roman" w:cs="Times New Roman"/>
          <w:szCs w:val="24"/>
        </w:rPr>
        <w:t>ă</w:t>
      </w:r>
      <w:r w:rsidR="003E0258" w:rsidRPr="00124A23">
        <w:rPr>
          <w:rFonts w:ascii="Times New Roman" w:hAnsi="Times New Roman" w:cs="Times New Roman"/>
          <w:szCs w:val="24"/>
        </w:rPr>
        <w:t>tre A.N.R.S.C., cu cel pu</w:t>
      </w:r>
      <w:r w:rsidR="00D32467">
        <w:rPr>
          <w:rFonts w:ascii="Times New Roman" w:hAnsi="Times New Roman" w:cs="Times New Roman"/>
          <w:szCs w:val="24"/>
        </w:rPr>
        <w:t>ț</w:t>
      </w:r>
      <w:r w:rsidR="003E0258" w:rsidRPr="00124A23">
        <w:rPr>
          <w:rFonts w:ascii="Times New Roman" w:hAnsi="Times New Roman" w:cs="Times New Roman"/>
          <w:szCs w:val="24"/>
        </w:rPr>
        <w:t xml:space="preserve">in 30 de zile </w:t>
      </w:r>
      <w:r w:rsidR="00D32467">
        <w:rPr>
          <w:rFonts w:ascii="Times New Roman" w:hAnsi="Times New Roman" w:cs="Times New Roman"/>
          <w:szCs w:val="24"/>
        </w:rPr>
        <w:t>î</w:t>
      </w:r>
      <w:r w:rsidR="003E0258" w:rsidRPr="00124A23">
        <w:rPr>
          <w:rFonts w:ascii="Times New Roman" w:hAnsi="Times New Roman" w:cs="Times New Roman"/>
          <w:szCs w:val="24"/>
        </w:rPr>
        <w:t>nainte de data ajust</w:t>
      </w:r>
      <w:r w:rsidR="00D32467">
        <w:rPr>
          <w:rFonts w:ascii="Times New Roman" w:hAnsi="Times New Roman" w:cs="Times New Roman"/>
          <w:szCs w:val="24"/>
        </w:rPr>
        <w:t>ă</w:t>
      </w:r>
      <w:r w:rsidR="00613FC9" w:rsidRPr="00124A23">
        <w:rPr>
          <w:rFonts w:ascii="Times New Roman" w:hAnsi="Times New Roman" w:cs="Times New Roman"/>
          <w:szCs w:val="24"/>
        </w:rPr>
        <w:t>rii</w:t>
      </w:r>
      <w:r w:rsidR="003E0258" w:rsidRPr="00124A23">
        <w:rPr>
          <w:rFonts w:ascii="Times New Roman" w:hAnsi="Times New Roman" w:cs="Times New Roman"/>
          <w:szCs w:val="24"/>
        </w:rPr>
        <w:t xml:space="preserve"> tarifar</w:t>
      </w:r>
      <w:r w:rsidR="00613FC9" w:rsidRPr="00124A23">
        <w:rPr>
          <w:rFonts w:ascii="Times New Roman" w:hAnsi="Times New Roman" w:cs="Times New Roman"/>
          <w:szCs w:val="24"/>
        </w:rPr>
        <w:t>e</w:t>
      </w:r>
      <w:r w:rsidR="003E0258" w:rsidRPr="00124A23">
        <w:rPr>
          <w:rFonts w:ascii="Times New Roman" w:hAnsi="Times New Roman" w:cs="Times New Roman"/>
          <w:szCs w:val="24"/>
        </w:rPr>
        <w:t xml:space="preserve"> anual</w:t>
      </w:r>
      <w:r w:rsidR="00613FC9" w:rsidRPr="00124A23">
        <w:rPr>
          <w:rFonts w:ascii="Times New Roman" w:hAnsi="Times New Roman" w:cs="Times New Roman"/>
          <w:szCs w:val="24"/>
        </w:rPr>
        <w:t>e prev</w:t>
      </w:r>
      <w:r w:rsidR="00D32467">
        <w:rPr>
          <w:rFonts w:ascii="Times New Roman" w:hAnsi="Times New Roman" w:cs="Times New Roman"/>
          <w:szCs w:val="24"/>
        </w:rPr>
        <w:t>ă</w:t>
      </w:r>
      <w:r w:rsidR="00613FC9" w:rsidRPr="00124A23">
        <w:rPr>
          <w:rFonts w:ascii="Times New Roman" w:hAnsi="Times New Roman" w:cs="Times New Roman"/>
          <w:szCs w:val="24"/>
        </w:rPr>
        <w:t>zut</w:t>
      </w:r>
      <w:r w:rsidR="00D32467">
        <w:rPr>
          <w:rFonts w:ascii="Times New Roman" w:hAnsi="Times New Roman" w:cs="Times New Roman"/>
          <w:szCs w:val="24"/>
        </w:rPr>
        <w:t>ă</w:t>
      </w:r>
      <w:r w:rsidR="00501236">
        <w:rPr>
          <w:rFonts w:ascii="Times New Roman" w:hAnsi="Times New Roman" w:cs="Times New Roman"/>
          <w:szCs w:val="24"/>
        </w:rPr>
        <w:t xml:space="preserve"> </w:t>
      </w:r>
      <w:r w:rsidR="00D32467">
        <w:rPr>
          <w:rFonts w:ascii="Times New Roman" w:hAnsi="Times New Roman" w:cs="Times New Roman"/>
          <w:szCs w:val="24"/>
        </w:rPr>
        <w:t>î</w:t>
      </w:r>
      <w:r w:rsidR="00613FC9" w:rsidRPr="00124A23">
        <w:rPr>
          <w:rFonts w:ascii="Times New Roman" w:hAnsi="Times New Roman" w:cs="Times New Roman"/>
          <w:szCs w:val="24"/>
        </w:rPr>
        <w:t>n strategia de tarifare</w:t>
      </w:r>
      <w:r w:rsidR="003E0258" w:rsidRPr="00124A23">
        <w:rPr>
          <w:rFonts w:ascii="Times New Roman" w:hAnsi="Times New Roman" w:cs="Times New Roman"/>
          <w:szCs w:val="24"/>
        </w:rPr>
        <w:t xml:space="preserve">, a </w:t>
      </w:r>
      <w:r w:rsidR="00833391" w:rsidRPr="00124A23">
        <w:rPr>
          <w:rFonts w:ascii="Times New Roman" w:hAnsi="Times New Roman" w:cs="Times New Roman"/>
          <w:szCs w:val="24"/>
        </w:rPr>
        <w:t>unei documenta</w:t>
      </w:r>
      <w:r w:rsidR="00D32467">
        <w:rPr>
          <w:rFonts w:ascii="Times New Roman" w:hAnsi="Times New Roman" w:cs="Times New Roman"/>
          <w:szCs w:val="24"/>
        </w:rPr>
        <w:t>ț</w:t>
      </w:r>
      <w:r w:rsidR="00833391" w:rsidRPr="00124A23">
        <w:rPr>
          <w:rFonts w:ascii="Times New Roman" w:hAnsi="Times New Roman" w:cs="Times New Roman"/>
          <w:szCs w:val="24"/>
        </w:rPr>
        <w:t xml:space="preserve">ii, </w:t>
      </w:r>
      <w:r w:rsidR="00FB774E" w:rsidRPr="00124A23">
        <w:rPr>
          <w:rFonts w:ascii="Times New Roman" w:hAnsi="Times New Roman" w:cs="Times New Roman"/>
          <w:szCs w:val="24"/>
        </w:rPr>
        <w:t>cu opisul documentelor pe care le con</w:t>
      </w:r>
      <w:r w:rsidR="00D32467">
        <w:rPr>
          <w:rFonts w:ascii="Times New Roman" w:hAnsi="Times New Roman" w:cs="Times New Roman"/>
          <w:szCs w:val="24"/>
        </w:rPr>
        <w:t>ț</w:t>
      </w:r>
      <w:r w:rsidR="00FB774E" w:rsidRPr="00124A23">
        <w:rPr>
          <w:rFonts w:ascii="Times New Roman" w:hAnsi="Times New Roman" w:cs="Times New Roman"/>
          <w:szCs w:val="24"/>
        </w:rPr>
        <w:t xml:space="preserve">ine, </w:t>
      </w:r>
      <w:r w:rsidR="00833391" w:rsidRPr="00124A23">
        <w:rPr>
          <w:rFonts w:ascii="Times New Roman" w:hAnsi="Times New Roman" w:cs="Times New Roman"/>
          <w:szCs w:val="24"/>
        </w:rPr>
        <w:t>care cuprinde</w:t>
      </w:r>
      <w:r w:rsidR="003E0258" w:rsidRPr="00124A23">
        <w:rPr>
          <w:rFonts w:ascii="Times New Roman" w:hAnsi="Times New Roman" w:cs="Times New Roman"/>
          <w:szCs w:val="24"/>
        </w:rPr>
        <w:t>:</w:t>
      </w:r>
    </w:p>
    <w:p w14:paraId="6C42C783" w14:textId="77777777" w:rsidR="003E0258" w:rsidRPr="00124A23" w:rsidRDefault="003E0258"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a) cererea de </w:t>
      </w:r>
      <w:r w:rsidR="00833391" w:rsidRPr="00124A23">
        <w:rPr>
          <w:rFonts w:ascii="Times New Roman" w:hAnsi="Times New Roman" w:cs="Times New Roman"/>
          <w:szCs w:val="24"/>
        </w:rPr>
        <w:t xml:space="preserve">aprobare a </w:t>
      </w:r>
      <w:r w:rsidRPr="00124A23">
        <w:rPr>
          <w:rFonts w:ascii="Times New Roman" w:hAnsi="Times New Roman" w:cs="Times New Roman"/>
          <w:szCs w:val="24"/>
        </w:rPr>
        <w:t>ajust</w:t>
      </w:r>
      <w:r w:rsidR="00D32467">
        <w:rPr>
          <w:rFonts w:ascii="Times New Roman" w:hAnsi="Times New Roman" w:cs="Times New Roman"/>
          <w:szCs w:val="24"/>
        </w:rPr>
        <w:t>ă</w:t>
      </w:r>
      <w:r w:rsidR="00833391" w:rsidRPr="00124A23">
        <w:rPr>
          <w:rFonts w:ascii="Times New Roman" w:hAnsi="Times New Roman" w:cs="Times New Roman"/>
          <w:szCs w:val="24"/>
        </w:rPr>
        <w:t>rii</w:t>
      </w:r>
      <w:r w:rsidR="00613FC9" w:rsidRPr="00124A23">
        <w:rPr>
          <w:rFonts w:ascii="Times New Roman" w:hAnsi="Times New Roman" w:cs="Times New Roman"/>
          <w:szCs w:val="24"/>
        </w:rPr>
        <w:t xml:space="preserve"> tarifar</w:t>
      </w:r>
      <w:r w:rsidR="00833391" w:rsidRPr="00124A23">
        <w:rPr>
          <w:rFonts w:ascii="Times New Roman" w:hAnsi="Times New Roman" w:cs="Times New Roman"/>
          <w:szCs w:val="24"/>
        </w:rPr>
        <w:t>e</w:t>
      </w:r>
      <w:r w:rsidR="001C5CE6" w:rsidRPr="00124A23">
        <w:rPr>
          <w:rFonts w:ascii="Times New Roman" w:hAnsi="Times New Roman" w:cs="Times New Roman"/>
          <w:szCs w:val="24"/>
        </w:rPr>
        <w:t xml:space="preserve"> a pre</w:t>
      </w:r>
      <w:r w:rsidR="00D32467">
        <w:rPr>
          <w:rFonts w:ascii="Times New Roman" w:hAnsi="Times New Roman" w:cs="Times New Roman"/>
          <w:szCs w:val="24"/>
        </w:rPr>
        <w:t>ț</w:t>
      </w:r>
      <w:r w:rsidR="001C5CE6" w:rsidRPr="00124A23">
        <w:rPr>
          <w:rFonts w:ascii="Times New Roman" w:hAnsi="Times New Roman" w:cs="Times New Roman"/>
          <w:szCs w:val="24"/>
        </w:rPr>
        <w:t xml:space="preserve">urilor </w:t>
      </w:r>
      <w:r w:rsidR="00D32467">
        <w:rPr>
          <w:rFonts w:ascii="Times New Roman" w:hAnsi="Times New Roman" w:cs="Times New Roman"/>
          <w:szCs w:val="24"/>
        </w:rPr>
        <w:t>ș</w:t>
      </w:r>
      <w:r w:rsidR="001C5CE6" w:rsidRPr="00124A23">
        <w:rPr>
          <w:rFonts w:ascii="Times New Roman" w:hAnsi="Times New Roman" w:cs="Times New Roman"/>
          <w:szCs w:val="24"/>
        </w:rPr>
        <w:t>i tarifelor</w:t>
      </w:r>
      <w:r w:rsidR="009F4358" w:rsidRPr="00124A23">
        <w:rPr>
          <w:rFonts w:ascii="Times New Roman" w:hAnsi="Times New Roman" w:cs="Times New Roman"/>
          <w:szCs w:val="24"/>
        </w:rPr>
        <w:t xml:space="preserve">, </w:t>
      </w:r>
      <w:r w:rsidR="00D32467">
        <w:rPr>
          <w:rFonts w:ascii="Times New Roman" w:hAnsi="Times New Roman" w:cs="Times New Roman"/>
          <w:szCs w:val="24"/>
        </w:rPr>
        <w:t>î</w:t>
      </w:r>
      <w:r w:rsidR="009F4358" w:rsidRPr="00124A23">
        <w:rPr>
          <w:rFonts w:ascii="Times New Roman" w:hAnsi="Times New Roman" w:cs="Times New Roman"/>
          <w:szCs w:val="24"/>
        </w:rPr>
        <w:t>mpreun</w:t>
      </w:r>
      <w:r w:rsidR="00D32467">
        <w:rPr>
          <w:rFonts w:ascii="Times New Roman" w:hAnsi="Times New Roman" w:cs="Times New Roman"/>
          <w:szCs w:val="24"/>
        </w:rPr>
        <w:t>ă</w:t>
      </w:r>
      <w:r w:rsidR="009F4358" w:rsidRPr="00124A23">
        <w:rPr>
          <w:rFonts w:ascii="Times New Roman" w:hAnsi="Times New Roman" w:cs="Times New Roman"/>
          <w:szCs w:val="24"/>
        </w:rPr>
        <w:t xml:space="preserve"> cu modalitatea de calcul a nivelului pre</w:t>
      </w:r>
      <w:r w:rsidR="00D32467">
        <w:rPr>
          <w:rFonts w:ascii="Times New Roman" w:hAnsi="Times New Roman" w:cs="Times New Roman"/>
          <w:szCs w:val="24"/>
        </w:rPr>
        <w:t>ț</w:t>
      </w:r>
      <w:r w:rsidR="009F4358" w:rsidRPr="00124A23">
        <w:rPr>
          <w:rFonts w:ascii="Times New Roman" w:hAnsi="Times New Roman" w:cs="Times New Roman"/>
          <w:szCs w:val="24"/>
        </w:rPr>
        <w:t xml:space="preserve">urilor </w:t>
      </w:r>
      <w:r w:rsidR="00D32467">
        <w:rPr>
          <w:rFonts w:ascii="Times New Roman" w:hAnsi="Times New Roman" w:cs="Times New Roman"/>
          <w:szCs w:val="24"/>
        </w:rPr>
        <w:t>ș</w:t>
      </w:r>
      <w:r w:rsidR="009F4358" w:rsidRPr="00124A23">
        <w:rPr>
          <w:rFonts w:ascii="Times New Roman" w:hAnsi="Times New Roman" w:cs="Times New Roman"/>
          <w:szCs w:val="24"/>
        </w:rPr>
        <w:t>i tarifelor prop</w:t>
      </w:r>
      <w:r w:rsidR="006175B0" w:rsidRPr="00124A23">
        <w:rPr>
          <w:rFonts w:ascii="Times New Roman" w:hAnsi="Times New Roman" w:cs="Times New Roman"/>
          <w:szCs w:val="24"/>
        </w:rPr>
        <w:t xml:space="preserve">use spre aprobare, </w:t>
      </w:r>
      <w:r w:rsidR="009F4358" w:rsidRPr="00124A23">
        <w:rPr>
          <w:rFonts w:ascii="Times New Roman" w:hAnsi="Times New Roman" w:cs="Times New Roman"/>
          <w:szCs w:val="24"/>
        </w:rPr>
        <w:t>conform modelului din anexa nr. 3 la prezenta metodol</w:t>
      </w:r>
      <w:r w:rsidR="006175B0" w:rsidRPr="00124A23">
        <w:rPr>
          <w:rFonts w:ascii="Times New Roman" w:hAnsi="Times New Roman" w:cs="Times New Roman"/>
          <w:szCs w:val="24"/>
        </w:rPr>
        <w:t>o</w:t>
      </w:r>
      <w:r w:rsidR="009F4358" w:rsidRPr="00124A23">
        <w:rPr>
          <w:rFonts w:ascii="Times New Roman" w:hAnsi="Times New Roman" w:cs="Times New Roman"/>
          <w:szCs w:val="24"/>
        </w:rPr>
        <w:t>gie</w:t>
      </w:r>
      <w:r w:rsidRPr="00124A23">
        <w:rPr>
          <w:rFonts w:ascii="Times New Roman" w:hAnsi="Times New Roman" w:cs="Times New Roman"/>
          <w:szCs w:val="24"/>
        </w:rPr>
        <w:t>;</w:t>
      </w:r>
    </w:p>
    <w:p w14:paraId="58ECEA3E" w14:textId="77777777" w:rsidR="0081646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b</w:t>
      </w:r>
      <w:r w:rsidR="00816469" w:rsidRPr="00124A23">
        <w:rPr>
          <w:rFonts w:ascii="Times New Roman" w:hAnsi="Times New Roman" w:cs="Times New Roman"/>
          <w:szCs w:val="24"/>
        </w:rPr>
        <w:t xml:space="preserve">) strategia de tarifare, </w:t>
      </w:r>
      <w:r w:rsidR="00D32467">
        <w:rPr>
          <w:rFonts w:ascii="Times New Roman" w:hAnsi="Times New Roman" w:cs="Times New Roman"/>
          <w:szCs w:val="24"/>
        </w:rPr>
        <w:t>î</w:t>
      </w:r>
      <w:r w:rsidR="00816469" w:rsidRPr="00124A23">
        <w:rPr>
          <w:rFonts w:ascii="Times New Roman" w:hAnsi="Times New Roman" w:cs="Times New Roman"/>
          <w:szCs w:val="24"/>
        </w:rPr>
        <w:t>mpreun</w:t>
      </w:r>
      <w:r w:rsidR="00D32467">
        <w:rPr>
          <w:rFonts w:ascii="Times New Roman" w:hAnsi="Times New Roman" w:cs="Times New Roman"/>
          <w:szCs w:val="24"/>
        </w:rPr>
        <w:t>ă</w:t>
      </w:r>
      <w:r w:rsidR="00816469" w:rsidRPr="00124A23">
        <w:rPr>
          <w:rFonts w:ascii="Times New Roman" w:hAnsi="Times New Roman" w:cs="Times New Roman"/>
          <w:szCs w:val="24"/>
        </w:rPr>
        <w:t xml:space="preserve"> cu formula de ajustare tarifar</w:t>
      </w:r>
      <w:r w:rsidR="00D32467">
        <w:rPr>
          <w:rFonts w:ascii="Times New Roman" w:hAnsi="Times New Roman" w:cs="Times New Roman"/>
          <w:szCs w:val="24"/>
        </w:rPr>
        <w:t>ă</w:t>
      </w:r>
      <w:r w:rsidR="00F42A24" w:rsidRPr="00124A23">
        <w:rPr>
          <w:rFonts w:ascii="Times New Roman" w:hAnsi="Times New Roman" w:cs="Times New Roman"/>
          <w:szCs w:val="24"/>
        </w:rPr>
        <w:t xml:space="preserve"> aprobat</w:t>
      </w:r>
      <w:r w:rsidR="00D32467">
        <w:rPr>
          <w:rFonts w:ascii="Times New Roman" w:hAnsi="Times New Roman" w:cs="Times New Roman"/>
          <w:szCs w:val="24"/>
        </w:rPr>
        <w:t>ă</w:t>
      </w:r>
      <w:r w:rsidR="00816469" w:rsidRPr="00124A23">
        <w:rPr>
          <w:rFonts w:ascii="Times New Roman" w:hAnsi="Times New Roman" w:cs="Times New Roman"/>
          <w:szCs w:val="24"/>
        </w:rPr>
        <w:t>;</w:t>
      </w:r>
    </w:p>
    <w:p w14:paraId="13E33DE5" w14:textId="77777777" w:rsidR="0081646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c</w:t>
      </w:r>
      <w:r w:rsidR="00816469" w:rsidRPr="00124A23">
        <w:rPr>
          <w:rFonts w:ascii="Times New Roman" w:hAnsi="Times New Roman" w:cs="Times New Roman"/>
          <w:szCs w:val="24"/>
        </w:rPr>
        <w:t xml:space="preserve">) </w:t>
      </w:r>
      <w:r w:rsidR="00176AB1" w:rsidRPr="00124A23">
        <w:rPr>
          <w:rFonts w:ascii="Times New Roman" w:hAnsi="Times New Roman" w:cs="Times New Roman"/>
          <w:szCs w:val="24"/>
        </w:rPr>
        <w:t>hot</w:t>
      </w:r>
      <w:r w:rsidR="00D32467">
        <w:rPr>
          <w:rFonts w:ascii="Times New Roman" w:hAnsi="Times New Roman" w:cs="Times New Roman"/>
          <w:szCs w:val="24"/>
        </w:rPr>
        <w:t>ă</w:t>
      </w:r>
      <w:r w:rsidR="00176AB1" w:rsidRPr="00124A23">
        <w:rPr>
          <w:rFonts w:ascii="Times New Roman" w:hAnsi="Times New Roman" w:cs="Times New Roman"/>
          <w:szCs w:val="24"/>
        </w:rPr>
        <w:t>r</w:t>
      </w:r>
      <w:r w:rsidR="00D32467">
        <w:rPr>
          <w:rFonts w:ascii="Times New Roman" w:hAnsi="Times New Roman" w:cs="Times New Roman"/>
          <w:szCs w:val="24"/>
        </w:rPr>
        <w:t>â</w:t>
      </w:r>
      <w:r w:rsidR="00176AB1" w:rsidRPr="00124A23">
        <w:rPr>
          <w:rFonts w:ascii="Times New Roman" w:hAnsi="Times New Roman" w:cs="Times New Roman"/>
          <w:szCs w:val="24"/>
        </w:rPr>
        <w:t>rea consiliului local al unit</w:t>
      </w:r>
      <w:r w:rsidR="00D32467">
        <w:rPr>
          <w:rFonts w:ascii="Times New Roman" w:hAnsi="Times New Roman" w:cs="Times New Roman"/>
          <w:szCs w:val="24"/>
        </w:rPr>
        <w:t>ăț</w:t>
      </w:r>
      <w:r w:rsidR="00176AB1" w:rsidRPr="00124A23">
        <w:rPr>
          <w:rFonts w:ascii="Times New Roman" w:hAnsi="Times New Roman" w:cs="Times New Roman"/>
          <w:szCs w:val="24"/>
        </w:rPr>
        <w:t xml:space="preserve">ii administrativ-teritoriale </w:t>
      </w:r>
      <w:r w:rsidR="00F42A24" w:rsidRPr="00124A23">
        <w:rPr>
          <w:rFonts w:ascii="Times New Roman" w:hAnsi="Times New Roman" w:cs="Times New Roman"/>
          <w:szCs w:val="24"/>
        </w:rPr>
        <w:t>sau, dup</w:t>
      </w:r>
      <w:r w:rsidR="00D32467">
        <w:rPr>
          <w:rFonts w:ascii="Times New Roman" w:hAnsi="Times New Roman" w:cs="Times New Roman"/>
          <w:szCs w:val="24"/>
        </w:rPr>
        <w:t>ă</w:t>
      </w:r>
      <w:r w:rsidR="00F42A24" w:rsidRPr="00124A23">
        <w:rPr>
          <w:rFonts w:ascii="Times New Roman" w:hAnsi="Times New Roman" w:cs="Times New Roman"/>
          <w:szCs w:val="24"/>
        </w:rPr>
        <w:t xml:space="preserve"> caz, hot</w:t>
      </w:r>
      <w:r w:rsidR="00D32467">
        <w:rPr>
          <w:rFonts w:ascii="Times New Roman" w:hAnsi="Times New Roman" w:cs="Times New Roman"/>
          <w:szCs w:val="24"/>
        </w:rPr>
        <w:t>ă</w:t>
      </w:r>
      <w:r w:rsidR="00F42A24" w:rsidRPr="00124A23">
        <w:rPr>
          <w:rFonts w:ascii="Times New Roman" w:hAnsi="Times New Roman" w:cs="Times New Roman"/>
          <w:szCs w:val="24"/>
        </w:rPr>
        <w:t>r</w:t>
      </w:r>
      <w:r w:rsidR="00D32467">
        <w:rPr>
          <w:rFonts w:ascii="Times New Roman" w:hAnsi="Times New Roman" w:cs="Times New Roman"/>
          <w:szCs w:val="24"/>
        </w:rPr>
        <w:t>â</w:t>
      </w:r>
      <w:r w:rsidR="00F42A24" w:rsidRPr="00124A23">
        <w:rPr>
          <w:rFonts w:ascii="Times New Roman" w:hAnsi="Times New Roman" w:cs="Times New Roman"/>
          <w:szCs w:val="24"/>
        </w:rPr>
        <w:t>rea adun</w:t>
      </w:r>
      <w:r w:rsidR="00D32467">
        <w:rPr>
          <w:rFonts w:ascii="Times New Roman" w:hAnsi="Times New Roman" w:cs="Times New Roman"/>
          <w:szCs w:val="24"/>
        </w:rPr>
        <w:t>ă</w:t>
      </w:r>
      <w:r w:rsidR="00F42A24" w:rsidRPr="00124A23">
        <w:rPr>
          <w:rFonts w:ascii="Times New Roman" w:hAnsi="Times New Roman" w:cs="Times New Roman"/>
          <w:szCs w:val="24"/>
        </w:rPr>
        <w:t>rii generale a asocia</w:t>
      </w:r>
      <w:r w:rsidR="00D32467">
        <w:rPr>
          <w:rFonts w:ascii="Times New Roman" w:hAnsi="Times New Roman" w:cs="Times New Roman"/>
          <w:szCs w:val="24"/>
        </w:rPr>
        <w:t>ț</w:t>
      </w:r>
      <w:r w:rsidR="00F42A24" w:rsidRPr="00124A23">
        <w:rPr>
          <w:rFonts w:ascii="Times New Roman" w:hAnsi="Times New Roman" w:cs="Times New Roman"/>
          <w:szCs w:val="24"/>
        </w:rPr>
        <w:t>iei de dezvoltare intercomunitar</w:t>
      </w:r>
      <w:r w:rsidR="00D32467">
        <w:rPr>
          <w:rFonts w:ascii="Times New Roman" w:hAnsi="Times New Roman" w:cs="Times New Roman"/>
          <w:szCs w:val="24"/>
        </w:rPr>
        <w:t>ă</w:t>
      </w:r>
      <w:r w:rsidR="00936208">
        <w:rPr>
          <w:rFonts w:ascii="Times New Roman" w:hAnsi="Times New Roman" w:cs="Times New Roman"/>
          <w:szCs w:val="24"/>
        </w:rPr>
        <w:t xml:space="preserve"> </w:t>
      </w:r>
      <w:r w:rsidR="00176AB1" w:rsidRPr="00124A23">
        <w:rPr>
          <w:rFonts w:ascii="Times New Roman" w:hAnsi="Times New Roman" w:cs="Times New Roman"/>
          <w:szCs w:val="24"/>
        </w:rPr>
        <w:t xml:space="preserve">de aprobare </w:t>
      </w:r>
      <w:r w:rsidR="00D97D53" w:rsidRPr="00124A23">
        <w:rPr>
          <w:rFonts w:ascii="Times New Roman" w:hAnsi="Times New Roman" w:cs="Times New Roman"/>
          <w:szCs w:val="24"/>
        </w:rPr>
        <w:t xml:space="preserve">a strategiei de tarifare </w:t>
      </w:r>
      <w:r w:rsidR="00D32467">
        <w:rPr>
          <w:rFonts w:ascii="Times New Roman" w:hAnsi="Times New Roman" w:cs="Times New Roman"/>
          <w:szCs w:val="24"/>
        </w:rPr>
        <w:t>ș</w:t>
      </w:r>
      <w:r w:rsidR="00D97D53" w:rsidRPr="00124A23">
        <w:rPr>
          <w:rFonts w:ascii="Times New Roman" w:hAnsi="Times New Roman" w:cs="Times New Roman"/>
          <w:szCs w:val="24"/>
        </w:rPr>
        <w:t xml:space="preserve">i </w:t>
      </w:r>
      <w:r w:rsidR="00F42A24" w:rsidRPr="00124A23">
        <w:rPr>
          <w:rFonts w:ascii="Times New Roman" w:hAnsi="Times New Roman" w:cs="Times New Roman"/>
          <w:szCs w:val="24"/>
        </w:rPr>
        <w:t xml:space="preserve">a </w:t>
      </w:r>
      <w:r w:rsidR="00D97D53" w:rsidRPr="00124A23">
        <w:rPr>
          <w:rFonts w:ascii="Times New Roman" w:hAnsi="Times New Roman" w:cs="Times New Roman"/>
          <w:szCs w:val="24"/>
        </w:rPr>
        <w:t>formulei de ajustare tarifar</w:t>
      </w:r>
      <w:r w:rsidR="00D32467">
        <w:rPr>
          <w:rFonts w:ascii="Times New Roman" w:hAnsi="Times New Roman" w:cs="Times New Roman"/>
          <w:szCs w:val="24"/>
        </w:rPr>
        <w:t>ă</w:t>
      </w:r>
      <w:r w:rsidR="00D97D53" w:rsidRPr="00124A23">
        <w:rPr>
          <w:rFonts w:ascii="Times New Roman" w:hAnsi="Times New Roman" w:cs="Times New Roman"/>
          <w:szCs w:val="24"/>
        </w:rPr>
        <w:t>, pe baza avizului conform emis de A.N.R.S.C.</w:t>
      </w:r>
      <w:r w:rsidR="00176AB1" w:rsidRPr="00124A23">
        <w:rPr>
          <w:rFonts w:ascii="Times New Roman" w:hAnsi="Times New Roman" w:cs="Times New Roman"/>
          <w:szCs w:val="24"/>
        </w:rPr>
        <w:t>;</w:t>
      </w:r>
    </w:p>
    <w:p w14:paraId="0FCA26DA" w14:textId="77777777" w:rsidR="00613FC9" w:rsidRPr="00124A23" w:rsidRDefault="006175B0"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d</w:t>
      </w:r>
      <w:r w:rsidR="00613FC9" w:rsidRPr="00124A23">
        <w:rPr>
          <w:rFonts w:ascii="Times New Roman" w:hAnsi="Times New Roman" w:cs="Times New Roman"/>
          <w:szCs w:val="24"/>
        </w:rPr>
        <w:t xml:space="preserve">) </w:t>
      </w:r>
      <w:r w:rsidR="006F3FC1" w:rsidRPr="00124A23">
        <w:rPr>
          <w:rFonts w:ascii="Times New Roman" w:hAnsi="Times New Roman" w:cs="Times New Roman"/>
          <w:szCs w:val="24"/>
        </w:rPr>
        <w:t>extras din contractul de delegare a gestiunii serviciului cu partea privind strategia de tarifare sau, dup</w:t>
      </w:r>
      <w:r w:rsidR="00D32467">
        <w:rPr>
          <w:rFonts w:ascii="Times New Roman" w:hAnsi="Times New Roman" w:cs="Times New Roman"/>
          <w:szCs w:val="24"/>
        </w:rPr>
        <w:t>ă</w:t>
      </w:r>
      <w:r w:rsidR="006F3FC1" w:rsidRPr="00124A23">
        <w:rPr>
          <w:rFonts w:ascii="Times New Roman" w:hAnsi="Times New Roman" w:cs="Times New Roman"/>
          <w:szCs w:val="24"/>
        </w:rPr>
        <w:t xml:space="preserve"> caz, actul adi</w:t>
      </w:r>
      <w:r w:rsidR="00D32467">
        <w:rPr>
          <w:rFonts w:ascii="Times New Roman" w:hAnsi="Times New Roman" w:cs="Times New Roman"/>
          <w:szCs w:val="24"/>
        </w:rPr>
        <w:t>ț</w:t>
      </w:r>
      <w:r w:rsidR="006F3FC1" w:rsidRPr="00124A23">
        <w:rPr>
          <w:rFonts w:ascii="Times New Roman" w:hAnsi="Times New Roman" w:cs="Times New Roman"/>
          <w:szCs w:val="24"/>
        </w:rPr>
        <w:t>ional prin care a fost introdus</w:t>
      </w:r>
      <w:r w:rsidR="00D32467">
        <w:rPr>
          <w:rFonts w:ascii="Times New Roman" w:hAnsi="Times New Roman" w:cs="Times New Roman"/>
          <w:szCs w:val="24"/>
        </w:rPr>
        <w:t>ă</w:t>
      </w:r>
      <w:r w:rsidR="006F3FC1" w:rsidRPr="00124A23">
        <w:rPr>
          <w:rFonts w:ascii="Times New Roman" w:hAnsi="Times New Roman" w:cs="Times New Roman"/>
          <w:szCs w:val="24"/>
        </w:rPr>
        <w:t xml:space="preserve"> strategia de tarifare </w:t>
      </w:r>
      <w:r w:rsidR="00D32467">
        <w:rPr>
          <w:rFonts w:ascii="Times New Roman" w:hAnsi="Times New Roman" w:cs="Times New Roman"/>
          <w:szCs w:val="24"/>
        </w:rPr>
        <w:t>î</w:t>
      </w:r>
      <w:r w:rsidR="006F3FC1" w:rsidRPr="00124A23">
        <w:rPr>
          <w:rFonts w:ascii="Times New Roman" w:hAnsi="Times New Roman" w:cs="Times New Roman"/>
          <w:szCs w:val="24"/>
        </w:rPr>
        <w:t>n contractul de delegare; operatorii de tip servicii publice de interes local sau jude</w:t>
      </w:r>
      <w:r w:rsidR="00D32467">
        <w:rPr>
          <w:rFonts w:ascii="Times New Roman" w:hAnsi="Times New Roman" w:cs="Times New Roman"/>
          <w:szCs w:val="24"/>
        </w:rPr>
        <w:t>ț</w:t>
      </w:r>
      <w:r w:rsidR="006F3FC1" w:rsidRPr="00124A23">
        <w:rPr>
          <w:rFonts w:ascii="Times New Roman" w:hAnsi="Times New Roman" w:cs="Times New Roman"/>
          <w:szCs w:val="24"/>
        </w:rPr>
        <w:t>ean, cu personalitatea juridic</w:t>
      </w:r>
      <w:r w:rsidR="00D32467">
        <w:rPr>
          <w:rFonts w:ascii="Times New Roman" w:hAnsi="Times New Roman" w:cs="Times New Roman"/>
          <w:szCs w:val="24"/>
        </w:rPr>
        <w:t>ă</w:t>
      </w:r>
      <w:r w:rsidR="006F3FC1" w:rsidRPr="00124A23">
        <w:rPr>
          <w:rFonts w:ascii="Times New Roman" w:hAnsi="Times New Roman" w:cs="Times New Roman"/>
          <w:szCs w:val="24"/>
        </w:rPr>
        <w:t>, prezint</w:t>
      </w:r>
      <w:r w:rsidR="00D32467">
        <w:rPr>
          <w:rFonts w:ascii="Times New Roman" w:hAnsi="Times New Roman" w:cs="Times New Roman"/>
          <w:szCs w:val="24"/>
        </w:rPr>
        <w:t>ă</w:t>
      </w:r>
      <w:r w:rsidR="006F3FC1" w:rsidRPr="00124A23">
        <w:rPr>
          <w:rFonts w:ascii="Times New Roman" w:hAnsi="Times New Roman" w:cs="Times New Roman"/>
          <w:szCs w:val="24"/>
        </w:rPr>
        <w:t xml:space="preserve"> </w:t>
      </w:r>
      <w:r w:rsidR="006F3FC1" w:rsidRPr="00124A23">
        <w:rPr>
          <w:rFonts w:ascii="Times New Roman" w:hAnsi="Times New Roman" w:cs="Times New Roman"/>
          <w:szCs w:val="24"/>
        </w:rPr>
        <w:lastRenderedPageBreak/>
        <w:t>hot</w:t>
      </w:r>
      <w:r w:rsidR="00D32467">
        <w:rPr>
          <w:rFonts w:ascii="Times New Roman" w:hAnsi="Times New Roman" w:cs="Times New Roman"/>
          <w:szCs w:val="24"/>
        </w:rPr>
        <w:t>ă</w:t>
      </w:r>
      <w:r w:rsidR="006F3FC1" w:rsidRPr="00124A23">
        <w:rPr>
          <w:rFonts w:ascii="Times New Roman" w:hAnsi="Times New Roman" w:cs="Times New Roman"/>
          <w:szCs w:val="24"/>
        </w:rPr>
        <w:t>r</w:t>
      </w:r>
      <w:r w:rsidR="00D32467">
        <w:rPr>
          <w:rFonts w:ascii="Times New Roman" w:hAnsi="Times New Roman" w:cs="Times New Roman"/>
          <w:szCs w:val="24"/>
        </w:rPr>
        <w:t>â</w:t>
      </w:r>
      <w:r w:rsidR="006F3FC1" w:rsidRPr="00124A23">
        <w:rPr>
          <w:rFonts w:ascii="Times New Roman" w:hAnsi="Times New Roman" w:cs="Times New Roman"/>
          <w:szCs w:val="24"/>
        </w:rPr>
        <w:t xml:space="preserve">rea de dare </w:t>
      </w:r>
      <w:r w:rsidR="00D32467">
        <w:rPr>
          <w:rFonts w:ascii="Times New Roman" w:hAnsi="Times New Roman" w:cs="Times New Roman"/>
          <w:szCs w:val="24"/>
        </w:rPr>
        <w:t>î</w:t>
      </w:r>
      <w:r w:rsidR="006F3FC1" w:rsidRPr="00124A23">
        <w:rPr>
          <w:rFonts w:ascii="Times New Roman" w:hAnsi="Times New Roman" w:cs="Times New Roman"/>
          <w:szCs w:val="24"/>
        </w:rPr>
        <w:t>n administrare a serviciului sau, dup</w:t>
      </w:r>
      <w:r w:rsidR="00D32467">
        <w:rPr>
          <w:rFonts w:ascii="Times New Roman" w:hAnsi="Times New Roman" w:cs="Times New Roman"/>
          <w:szCs w:val="24"/>
        </w:rPr>
        <w:t>ă</w:t>
      </w:r>
      <w:r w:rsidR="006F3FC1" w:rsidRPr="00124A23">
        <w:rPr>
          <w:rFonts w:ascii="Times New Roman" w:hAnsi="Times New Roman" w:cs="Times New Roman"/>
          <w:szCs w:val="24"/>
        </w:rPr>
        <w:t xml:space="preserve"> caz, hot</w:t>
      </w:r>
      <w:r w:rsidR="00D32467">
        <w:rPr>
          <w:rFonts w:ascii="Times New Roman" w:hAnsi="Times New Roman" w:cs="Times New Roman"/>
          <w:szCs w:val="24"/>
        </w:rPr>
        <w:t>ă</w:t>
      </w:r>
      <w:r w:rsidR="006F3FC1" w:rsidRPr="00124A23">
        <w:rPr>
          <w:rFonts w:ascii="Times New Roman" w:hAnsi="Times New Roman" w:cs="Times New Roman"/>
          <w:szCs w:val="24"/>
        </w:rPr>
        <w:t>r</w:t>
      </w:r>
      <w:r w:rsidR="00D32467">
        <w:rPr>
          <w:rFonts w:ascii="Times New Roman" w:hAnsi="Times New Roman" w:cs="Times New Roman"/>
          <w:szCs w:val="24"/>
        </w:rPr>
        <w:t>â</w:t>
      </w:r>
      <w:r w:rsidR="006F3FC1" w:rsidRPr="00124A23">
        <w:rPr>
          <w:rFonts w:ascii="Times New Roman" w:hAnsi="Times New Roman" w:cs="Times New Roman"/>
          <w:szCs w:val="24"/>
        </w:rPr>
        <w:t>rea de modificare a acesteia prin care a fost introdus</w:t>
      </w:r>
      <w:r w:rsidR="00D32467">
        <w:rPr>
          <w:rFonts w:ascii="Times New Roman" w:hAnsi="Times New Roman" w:cs="Times New Roman"/>
          <w:szCs w:val="24"/>
        </w:rPr>
        <w:t>ă</w:t>
      </w:r>
      <w:r w:rsidR="006F3FC1" w:rsidRPr="00124A23">
        <w:rPr>
          <w:rFonts w:ascii="Times New Roman" w:hAnsi="Times New Roman" w:cs="Times New Roman"/>
          <w:szCs w:val="24"/>
        </w:rPr>
        <w:t xml:space="preserve"> strategia de tarifare;</w:t>
      </w:r>
    </w:p>
    <w:p w14:paraId="5941368F" w14:textId="77777777" w:rsidR="0085669E" w:rsidRPr="00124A23" w:rsidRDefault="0085669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 xml:space="preserve">e) </w:t>
      </w:r>
      <w:r w:rsidR="0035172E" w:rsidRPr="00124A23">
        <w:rPr>
          <w:rFonts w:ascii="Times New Roman" w:hAnsi="Times New Roman" w:cs="Times New Roman"/>
          <w:szCs w:val="24"/>
        </w:rPr>
        <w:t>rata de suportabilitate, calculat</w:t>
      </w:r>
      <w:r w:rsidR="00D32467">
        <w:rPr>
          <w:rFonts w:ascii="Times New Roman" w:hAnsi="Times New Roman" w:cs="Times New Roman"/>
          <w:szCs w:val="24"/>
        </w:rPr>
        <w:t>ă</w:t>
      </w:r>
      <w:r w:rsidR="0035172E" w:rsidRPr="00124A23">
        <w:rPr>
          <w:rFonts w:ascii="Times New Roman" w:hAnsi="Times New Roman" w:cs="Times New Roman"/>
          <w:szCs w:val="24"/>
        </w:rPr>
        <w:t xml:space="preserve"> pentru </w:t>
      </w:r>
      <w:r w:rsidR="00D32467">
        <w:rPr>
          <w:rFonts w:ascii="Times New Roman" w:hAnsi="Times New Roman" w:cs="Times New Roman"/>
          <w:szCs w:val="24"/>
        </w:rPr>
        <w:t>î</w:t>
      </w:r>
      <w:r w:rsidR="0035172E" w:rsidRPr="00124A23">
        <w:rPr>
          <w:rFonts w:ascii="Times New Roman" w:hAnsi="Times New Roman" w:cs="Times New Roman"/>
          <w:szCs w:val="24"/>
        </w:rPr>
        <w:t>ntreaga arie de operare, la data solicit</w:t>
      </w:r>
      <w:r w:rsidR="00D32467">
        <w:rPr>
          <w:rFonts w:ascii="Times New Roman" w:hAnsi="Times New Roman" w:cs="Times New Roman"/>
          <w:szCs w:val="24"/>
        </w:rPr>
        <w:t>ă</w:t>
      </w:r>
      <w:r w:rsidR="0035172E" w:rsidRPr="00124A23">
        <w:rPr>
          <w:rFonts w:ascii="Times New Roman" w:hAnsi="Times New Roman" w:cs="Times New Roman"/>
          <w:szCs w:val="24"/>
        </w:rPr>
        <w:t>rii ajust</w:t>
      </w:r>
      <w:r w:rsidR="00D32467">
        <w:rPr>
          <w:rFonts w:ascii="Times New Roman" w:hAnsi="Times New Roman" w:cs="Times New Roman"/>
          <w:szCs w:val="24"/>
        </w:rPr>
        <w:t>ă</w:t>
      </w:r>
      <w:r w:rsidR="0035172E" w:rsidRPr="00124A23">
        <w:rPr>
          <w:rFonts w:ascii="Times New Roman" w:hAnsi="Times New Roman" w:cs="Times New Roman"/>
          <w:szCs w:val="24"/>
        </w:rPr>
        <w:t>rii tarifare;</w:t>
      </w:r>
    </w:p>
    <w:p w14:paraId="35D70316" w14:textId="77777777" w:rsidR="004E3B45" w:rsidRPr="00124A23" w:rsidRDefault="0035172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f</w:t>
      </w:r>
      <w:r w:rsidR="004E3B45" w:rsidRPr="00124A23">
        <w:rPr>
          <w:rFonts w:ascii="Times New Roman" w:hAnsi="Times New Roman" w:cs="Times New Roman"/>
          <w:szCs w:val="24"/>
        </w:rPr>
        <w:t>) balan</w:t>
      </w:r>
      <w:r w:rsidR="00D32467">
        <w:rPr>
          <w:rFonts w:ascii="Times New Roman" w:hAnsi="Times New Roman" w:cs="Times New Roman"/>
          <w:szCs w:val="24"/>
        </w:rPr>
        <w:t>ț</w:t>
      </w:r>
      <w:r w:rsidR="004E3B45" w:rsidRPr="00124A23">
        <w:rPr>
          <w:rFonts w:ascii="Times New Roman" w:hAnsi="Times New Roman" w:cs="Times New Roman"/>
          <w:szCs w:val="24"/>
        </w:rPr>
        <w:t xml:space="preserve">a apei, </w:t>
      </w:r>
      <w:r w:rsidR="00D32467">
        <w:rPr>
          <w:rFonts w:ascii="Times New Roman" w:hAnsi="Times New Roman" w:cs="Times New Roman"/>
          <w:szCs w:val="24"/>
        </w:rPr>
        <w:t>î</w:t>
      </w:r>
      <w:r w:rsidR="00883E9B" w:rsidRPr="00124A23">
        <w:rPr>
          <w:rFonts w:ascii="Times New Roman" w:hAnsi="Times New Roman" w:cs="Times New Roman"/>
          <w:szCs w:val="24"/>
        </w:rPr>
        <w:t>n situa</w:t>
      </w:r>
      <w:r w:rsidR="00D32467">
        <w:rPr>
          <w:rFonts w:ascii="Times New Roman" w:hAnsi="Times New Roman" w:cs="Times New Roman"/>
          <w:szCs w:val="24"/>
        </w:rPr>
        <w:t>ț</w:t>
      </w:r>
      <w:r w:rsidR="00883E9B" w:rsidRPr="00124A23">
        <w:rPr>
          <w:rFonts w:ascii="Times New Roman" w:hAnsi="Times New Roman" w:cs="Times New Roman"/>
          <w:szCs w:val="24"/>
        </w:rPr>
        <w:t xml:space="preserve">ia </w:t>
      </w:r>
      <w:r w:rsidR="00D32467">
        <w:rPr>
          <w:rFonts w:ascii="Times New Roman" w:hAnsi="Times New Roman" w:cs="Times New Roman"/>
          <w:szCs w:val="24"/>
        </w:rPr>
        <w:t>î</w:t>
      </w:r>
      <w:r w:rsidR="00883E9B" w:rsidRPr="00124A23">
        <w:rPr>
          <w:rFonts w:ascii="Times New Roman" w:hAnsi="Times New Roman" w:cs="Times New Roman"/>
          <w:szCs w:val="24"/>
        </w:rPr>
        <w:t>n care</w:t>
      </w:r>
      <w:r w:rsidR="001844E7" w:rsidRPr="00124A23">
        <w:rPr>
          <w:rFonts w:ascii="Times New Roman" w:hAnsi="Times New Roman" w:cs="Times New Roman"/>
          <w:szCs w:val="24"/>
        </w:rPr>
        <w:t xml:space="preserve"> pierderile totale de ap</w:t>
      </w:r>
      <w:r w:rsidR="00D32467">
        <w:rPr>
          <w:rFonts w:ascii="Times New Roman" w:hAnsi="Times New Roman" w:cs="Times New Roman"/>
          <w:szCs w:val="24"/>
        </w:rPr>
        <w:t>ă</w:t>
      </w:r>
      <w:r w:rsidR="001844E7" w:rsidRPr="00124A23">
        <w:rPr>
          <w:rFonts w:ascii="Times New Roman" w:hAnsi="Times New Roman" w:cs="Times New Roman"/>
          <w:szCs w:val="24"/>
        </w:rPr>
        <w:t xml:space="preserve"> sunt mai mici de 20% sau, dup</w:t>
      </w:r>
      <w:r w:rsidR="00D32467">
        <w:rPr>
          <w:rFonts w:ascii="Times New Roman" w:hAnsi="Times New Roman" w:cs="Times New Roman"/>
          <w:szCs w:val="24"/>
        </w:rPr>
        <w:t>ă</w:t>
      </w:r>
      <w:r w:rsidR="001844E7" w:rsidRPr="00124A23">
        <w:rPr>
          <w:rFonts w:ascii="Times New Roman" w:hAnsi="Times New Roman" w:cs="Times New Roman"/>
          <w:szCs w:val="24"/>
        </w:rPr>
        <w:t xml:space="preserve"> caz, bilan</w:t>
      </w:r>
      <w:r w:rsidR="00D32467">
        <w:rPr>
          <w:rFonts w:ascii="Times New Roman" w:hAnsi="Times New Roman" w:cs="Times New Roman"/>
          <w:szCs w:val="24"/>
        </w:rPr>
        <w:t>ț</w:t>
      </w:r>
      <w:r w:rsidR="001844E7" w:rsidRPr="00124A23">
        <w:rPr>
          <w:rFonts w:ascii="Times New Roman" w:hAnsi="Times New Roman" w:cs="Times New Roman"/>
          <w:szCs w:val="24"/>
        </w:rPr>
        <w:t>ul apei, dac</w:t>
      </w:r>
      <w:r w:rsidR="00D32467">
        <w:rPr>
          <w:rFonts w:ascii="Times New Roman" w:hAnsi="Times New Roman" w:cs="Times New Roman"/>
          <w:szCs w:val="24"/>
        </w:rPr>
        <w:t>ă</w:t>
      </w:r>
      <w:r w:rsidR="001844E7" w:rsidRPr="00124A23">
        <w:rPr>
          <w:rFonts w:ascii="Times New Roman" w:hAnsi="Times New Roman" w:cs="Times New Roman"/>
          <w:szCs w:val="24"/>
        </w:rPr>
        <w:t xml:space="preserve"> pierderile de ap</w:t>
      </w:r>
      <w:r w:rsidR="00D32467">
        <w:rPr>
          <w:rFonts w:ascii="Times New Roman" w:hAnsi="Times New Roman" w:cs="Times New Roman"/>
          <w:szCs w:val="24"/>
        </w:rPr>
        <w:t>ă</w:t>
      </w:r>
      <w:r w:rsidR="001844E7" w:rsidRPr="00124A23">
        <w:rPr>
          <w:rFonts w:ascii="Times New Roman" w:hAnsi="Times New Roman" w:cs="Times New Roman"/>
          <w:szCs w:val="24"/>
        </w:rPr>
        <w:t xml:space="preserve"> sunt mai mari de 20%, realizate potrivit prevederilor art. </w:t>
      </w:r>
      <w:r w:rsidR="00250E5E">
        <w:rPr>
          <w:rFonts w:ascii="Times New Roman" w:hAnsi="Times New Roman" w:cs="Times New Roman"/>
          <w:szCs w:val="24"/>
        </w:rPr>
        <w:t>10 alin. (3) lit. a)</w:t>
      </w:r>
      <w:r w:rsidR="00FB774E" w:rsidRPr="00124A23">
        <w:rPr>
          <w:rFonts w:ascii="Times New Roman" w:hAnsi="Times New Roman" w:cs="Times New Roman"/>
          <w:szCs w:val="24"/>
        </w:rPr>
        <w:t>;</w:t>
      </w:r>
    </w:p>
    <w:p w14:paraId="149E357E" w14:textId="77777777" w:rsidR="0064153F" w:rsidRPr="00124A23" w:rsidRDefault="0035172E" w:rsidP="00252D42">
      <w:pPr>
        <w:spacing w:before="0" w:after="0" w:line="360" w:lineRule="auto"/>
        <w:ind w:left="-426" w:firstLine="710"/>
        <w:jc w:val="both"/>
        <w:rPr>
          <w:rFonts w:ascii="Times New Roman" w:hAnsi="Times New Roman" w:cs="Times New Roman"/>
          <w:szCs w:val="24"/>
        </w:rPr>
      </w:pPr>
      <w:r w:rsidRPr="00124A23">
        <w:rPr>
          <w:rFonts w:ascii="Times New Roman" w:hAnsi="Times New Roman" w:cs="Times New Roman"/>
          <w:szCs w:val="24"/>
        </w:rPr>
        <w:t>g</w:t>
      </w:r>
      <w:r w:rsidR="00FB774E" w:rsidRPr="00124A23">
        <w:rPr>
          <w:rFonts w:ascii="Times New Roman" w:hAnsi="Times New Roman" w:cs="Times New Roman"/>
          <w:szCs w:val="24"/>
        </w:rPr>
        <w:t>) raportul anual</w:t>
      </w:r>
      <w:r w:rsidR="00A91BDB" w:rsidRPr="00124A23">
        <w:rPr>
          <w:rFonts w:ascii="Times New Roman" w:hAnsi="Times New Roman" w:cs="Times New Roman"/>
          <w:szCs w:val="24"/>
        </w:rPr>
        <w:t>, pe perioada dintre dou</w:t>
      </w:r>
      <w:r w:rsidR="00D32467">
        <w:rPr>
          <w:rFonts w:ascii="Times New Roman" w:hAnsi="Times New Roman" w:cs="Times New Roman"/>
          <w:szCs w:val="24"/>
        </w:rPr>
        <w:t>ă</w:t>
      </w:r>
      <w:r w:rsidR="00A91BDB" w:rsidRPr="00124A23">
        <w:rPr>
          <w:rFonts w:ascii="Times New Roman" w:hAnsi="Times New Roman" w:cs="Times New Roman"/>
          <w:szCs w:val="24"/>
        </w:rPr>
        <w:t xml:space="preserve"> ajust</w:t>
      </w:r>
      <w:r w:rsidR="00D32467">
        <w:rPr>
          <w:rFonts w:ascii="Times New Roman" w:hAnsi="Times New Roman" w:cs="Times New Roman"/>
          <w:szCs w:val="24"/>
        </w:rPr>
        <w:t>ă</w:t>
      </w:r>
      <w:r w:rsidR="00A91BDB" w:rsidRPr="00124A23">
        <w:rPr>
          <w:rFonts w:ascii="Times New Roman" w:hAnsi="Times New Roman" w:cs="Times New Roman"/>
          <w:szCs w:val="24"/>
        </w:rPr>
        <w:t>ri tarifare,</w:t>
      </w:r>
      <w:r w:rsidR="00FB774E" w:rsidRPr="00124A23">
        <w:rPr>
          <w:rFonts w:ascii="Times New Roman" w:hAnsi="Times New Roman" w:cs="Times New Roman"/>
          <w:szCs w:val="24"/>
        </w:rPr>
        <w:t xml:space="preserve"> privind realizarea investi</w:t>
      </w:r>
      <w:r w:rsidR="00D32467">
        <w:rPr>
          <w:rFonts w:ascii="Times New Roman" w:hAnsi="Times New Roman" w:cs="Times New Roman"/>
          <w:szCs w:val="24"/>
        </w:rPr>
        <w:t>ț</w:t>
      </w:r>
      <w:r w:rsidR="00FB774E" w:rsidRPr="00124A23">
        <w:rPr>
          <w:rFonts w:ascii="Times New Roman" w:hAnsi="Times New Roman" w:cs="Times New Roman"/>
          <w:szCs w:val="24"/>
        </w:rPr>
        <w:t xml:space="preserve">iilor pentru reducerea pierderilor </w:t>
      </w:r>
      <w:r w:rsidR="00D836FB" w:rsidRPr="00124A23">
        <w:rPr>
          <w:rFonts w:ascii="Times New Roman" w:hAnsi="Times New Roman" w:cs="Times New Roman"/>
          <w:szCs w:val="24"/>
        </w:rPr>
        <w:t xml:space="preserve">de </w:t>
      </w:r>
      <w:r w:rsidR="00FB774E" w:rsidRPr="00124A23">
        <w:rPr>
          <w:rFonts w:ascii="Times New Roman" w:hAnsi="Times New Roman" w:cs="Times New Roman"/>
          <w:szCs w:val="24"/>
        </w:rPr>
        <w:t>ap</w:t>
      </w:r>
      <w:r w:rsidR="00D32467">
        <w:rPr>
          <w:rFonts w:ascii="Times New Roman" w:hAnsi="Times New Roman" w:cs="Times New Roman"/>
          <w:szCs w:val="24"/>
        </w:rPr>
        <w:t>ă</w:t>
      </w:r>
      <w:r w:rsidR="000E7C67">
        <w:rPr>
          <w:rFonts w:ascii="Times New Roman" w:hAnsi="Times New Roman" w:cs="Times New Roman"/>
          <w:szCs w:val="24"/>
        </w:rPr>
        <w:t xml:space="preserve"> </w:t>
      </w:r>
      <w:r w:rsidR="00D32467">
        <w:rPr>
          <w:rFonts w:ascii="Times New Roman" w:hAnsi="Times New Roman" w:cs="Times New Roman"/>
          <w:szCs w:val="24"/>
        </w:rPr>
        <w:t>ș</w:t>
      </w:r>
      <w:r w:rsidR="00FB774E" w:rsidRPr="00124A23">
        <w:rPr>
          <w:rFonts w:ascii="Times New Roman" w:hAnsi="Times New Roman" w:cs="Times New Roman"/>
          <w:szCs w:val="24"/>
        </w:rPr>
        <w:t xml:space="preserve">i </w:t>
      </w:r>
      <w:r w:rsidR="00883E9B" w:rsidRPr="00124A23">
        <w:rPr>
          <w:rFonts w:ascii="Times New Roman" w:hAnsi="Times New Roman" w:cs="Times New Roman"/>
          <w:szCs w:val="24"/>
        </w:rPr>
        <w:t xml:space="preserve">atingerea </w:t>
      </w:r>
      <w:r w:rsidR="00D32467">
        <w:rPr>
          <w:rFonts w:ascii="Times New Roman" w:hAnsi="Times New Roman" w:cs="Times New Roman"/>
          <w:szCs w:val="24"/>
        </w:rPr>
        <w:t>ț</w:t>
      </w:r>
      <w:r w:rsidR="008F63B0" w:rsidRPr="00124A23">
        <w:rPr>
          <w:rFonts w:ascii="Times New Roman" w:hAnsi="Times New Roman" w:cs="Times New Roman"/>
          <w:szCs w:val="24"/>
        </w:rPr>
        <w:t>intelor de performan</w:t>
      </w:r>
      <w:r w:rsidR="00D32467">
        <w:rPr>
          <w:rFonts w:ascii="Times New Roman" w:hAnsi="Times New Roman" w:cs="Times New Roman"/>
          <w:szCs w:val="24"/>
        </w:rPr>
        <w:t>ță</w:t>
      </w:r>
      <w:r w:rsidR="000E7C67">
        <w:rPr>
          <w:rFonts w:ascii="Times New Roman" w:hAnsi="Times New Roman" w:cs="Times New Roman"/>
          <w:szCs w:val="24"/>
        </w:rPr>
        <w:t xml:space="preserve"> </w:t>
      </w:r>
      <w:r w:rsidR="00883E9B" w:rsidRPr="00124A23">
        <w:rPr>
          <w:rFonts w:ascii="Times New Roman" w:hAnsi="Times New Roman" w:cs="Times New Roman"/>
          <w:szCs w:val="24"/>
        </w:rPr>
        <w:t xml:space="preserve">asumate </w:t>
      </w:r>
      <w:r w:rsidR="008F63B0" w:rsidRPr="00124A23">
        <w:rPr>
          <w:rFonts w:ascii="Times New Roman" w:hAnsi="Times New Roman" w:cs="Times New Roman"/>
          <w:szCs w:val="24"/>
        </w:rPr>
        <w:t xml:space="preserve">pentru reducerea pierderilor, </w:t>
      </w:r>
      <w:r w:rsidR="00D32467">
        <w:rPr>
          <w:rFonts w:ascii="Times New Roman" w:hAnsi="Times New Roman" w:cs="Times New Roman"/>
          <w:szCs w:val="24"/>
        </w:rPr>
        <w:t>î</w:t>
      </w:r>
      <w:r w:rsidR="008F63B0" w:rsidRPr="00124A23">
        <w:rPr>
          <w:rFonts w:ascii="Times New Roman" w:hAnsi="Times New Roman" w:cs="Times New Roman"/>
          <w:szCs w:val="24"/>
        </w:rPr>
        <w:t>ncep</w:t>
      </w:r>
      <w:r w:rsidR="00D32467">
        <w:rPr>
          <w:rFonts w:ascii="Times New Roman" w:hAnsi="Times New Roman" w:cs="Times New Roman"/>
          <w:szCs w:val="24"/>
        </w:rPr>
        <w:t>â</w:t>
      </w:r>
      <w:r w:rsidR="008F63B0" w:rsidRPr="00124A23">
        <w:rPr>
          <w:rFonts w:ascii="Times New Roman" w:hAnsi="Times New Roman" w:cs="Times New Roman"/>
          <w:szCs w:val="24"/>
        </w:rPr>
        <w:t>nd cu cea de a doua ajustare tarifar</w:t>
      </w:r>
      <w:r w:rsidR="00D32467">
        <w:rPr>
          <w:rFonts w:ascii="Times New Roman" w:hAnsi="Times New Roman" w:cs="Times New Roman"/>
          <w:szCs w:val="24"/>
        </w:rPr>
        <w:t>ă</w:t>
      </w:r>
      <w:r w:rsidR="008F63B0" w:rsidRPr="00124A23">
        <w:rPr>
          <w:rFonts w:ascii="Times New Roman" w:hAnsi="Times New Roman" w:cs="Times New Roman"/>
          <w:szCs w:val="24"/>
        </w:rPr>
        <w:t xml:space="preserve"> anual</w:t>
      </w:r>
      <w:r w:rsidR="00D32467">
        <w:rPr>
          <w:rFonts w:ascii="Times New Roman" w:hAnsi="Times New Roman" w:cs="Times New Roman"/>
          <w:szCs w:val="24"/>
        </w:rPr>
        <w:t>ă</w:t>
      </w:r>
      <w:r w:rsidR="000E7C67">
        <w:rPr>
          <w:rFonts w:ascii="Times New Roman" w:hAnsi="Times New Roman" w:cs="Times New Roman"/>
          <w:szCs w:val="24"/>
        </w:rPr>
        <w:t xml:space="preserve"> </w:t>
      </w:r>
      <w:r w:rsidR="00D32467">
        <w:rPr>
          <w:rFonts w:ascii="Times New Roman" w:hAnsi="Times New Roman" w:cs="Times New Roman"/>
          <w:szCs w:val="24"/>
        </w:rPr>
        <w:t>ș</w:t>
      </w:r>
      <w:r w:rsidR="008F63B0" w:rsidRPr="00124A23">
        <w:rPr>
          <w:rFonts w:ascii="Times New Roman" w:hAnsi="Times New Roman" w:cs="Times New Roman"/>
          <w:szCs w:val="24"/>
        </w:rPr>
        <w:t>i p</w:t>
      </w:r>
      <w:r w:rsidR="00D32467">
        <w:rPr>
          <w:rFonts w:ascii="Times New Roman" w:hAnsi="Times New Roman" w:cs="Times New Roman"/>
          <w:szCs w:val="24"/>
        </w:rPr>
        <w:t>â</w:t>
      </w:r>
      <w:r w:rsidR="008F63B0" w:rsidRPr="00124A23">
        <w:rPr>
          <w:rFonts w:ascii="Times New Roman" w:hAnsi="Times New Roman" w:cs="Times New Roman"/>
          <w:szCs w:val="24"/>
        </w:rPr>
        <w:t>n</w:t>
      </w:r>
      <w:r w:rsidR="00D32467">
        <w:rPr>
          <w:rFonts w:ascii="Times New Roman" w:hAnsi="Times New Roman" w:cs="Times New Roman"/>
          <w:szCs w:val="24"/>
        </w:rPr>
        <w:t>ă</w:t>
      </w:r>
      <w:r w:rsidR="008F63B0" w:rsidRPr="00124A23">
        <w:rPr>
          <w:rFonts w:ascii="Times New Roman" w:hAnsi="Times New Roman" w:cs="Times New Roman"/>
          <w:szCs w:val="24"/>
        </w:rPr>
        <w:t xml:space="preserve"> la finalizarea strategiei de tarifare;</w:t>
      </w:r>
    </w:p>
    <w:p w14:paraId="1476D5BA" w14:textId="77777777" w:rsidR="006175B0" w:rsidRPr="00124A23" w:rsidRDefault="0034133D" w:rsidP="00252D42">
      <w:pPr>
        <w:spacing w:before="0" w:after="0" w:line="360" w:lineRule="auto"/>
        <w:ind w:left="-426" w:firstLine="710"/>
        <w:jc w:val="both"/>
        <w:rPr>
          <w:rFonts w:ascii="Times New Roman" w:hAnsi="Times New Roman" w:cs="Times New Roman"/>
          <w:szCs w:val="24"/>
        </w:rPr>
      </w:pPr>
      <w:r>
        <w:rPr>
          <w:rFonts w:ascii="Times New Roman" w:hAnsi="Times New Roman" w:cs="Times New Roman"/>
          <w:szCs w:val="24"/>
        </w:rPr>
        <w:t>h</w:t>
      </w:r>
      <w:r w:rsidR="006175B0" w:rsidRPr="00124A23">
        <w:rPr>
          <w:rFonts w:ascii="Times New Roman" w:hAnsi="Times New Roman" w:cs="Times New Roman"/>
          <w:szCs w:val="24"/>
        </w:rPr>
        <w:t>) raportul anual</w:t>
      </w:r>
      <w:r w:rsidR="00A91BDB" w:rsidRPr="00124A23">
        <w:rPr>
          <w:rFonts w:ascii="Times New Roman" w:hAnsi="Times New Roman" w:cs="Times New Roman"/>
          <w:szCs w:val="24"/>
        </w:rPr>
        <w:t>, pe perioada dintre dou</w:t>
      </w:r>
      <w:r w:rsidR="00D32467">
        <w:rPr>
          <w:rFonts w:ascii="Times New Roman" w:hAnsi="Times New Roman" w:cs="Times New Roman"/>
          <w:szCs w:val="24"/>
        </w:rPr>
        <w:t>ă</w:t>
      </w:r>
      <w:r w:rsidR="00A91BDB" w:rsidRPr="00124A23">
        <w:rPr>
          <w:rFonts w:ascii="Times New Roman" w:hAnsi="Times New Roman" w:cs="Times New Roman"/>
          <w:szCs w:val="24"/>
        </w:rPr>
        <w:t xml:space="preserve"> ajust</w:t>
      </w:r>
      <w:r w:rsidR="00D32467">
        <w:rPr>
          <w:rFonts w:ascii="Times New Roman" w:hAnsi="Times New Roman" w:cs="Times New Roman"/>
          <w:szCs w:val="24"/>
        </w:rPr>
        <w:t>ă</w:t>
      </w:r>
      <w:r w:rsidR="00A91BDB" w:rsidRPr="00124A23">
        <w:rPr>
          <w:rFonts w:ascii="Times New Roman" w:hAnsi="Times New Roman" w:cs="Times New Roman"/>
          <w:szCs w:val="24"/>
        </w:rPr>
        <w:t>ri tarifare,</w:t>
      </w:r>
      <w:r w:rsidR="006175B0" w:rsidRPr="00124A23">
        <w:rPr>
          <w:rFonts w:ascii="Times New Roman" w:hAnsi="Times New Roman" w:cs="Times New Roman"/>
          <w:szCs w:val="24"/>
        </w:rPr>
        <w:t xml:space="preserve"> privind realizarea obiectivelor de eficien</w:t>
      </w:r>
      <w:r w:rsidR="00D32467">
        <w:rPr>
          <w:rFonts w:ascii="Times New Roman" w:hAnsi="Times New Roman" w:cs="Times New Roman"/>
          <w:szCs w:val="24"/>
        </w:rPr>
        <w:t>ță</w:t>
      </w:r>
      <w:r w:rsidR="004F03B8">
        <w:rPr>
          <w:rFonts w:ascii="Times New Roman" w:hAnsi="Times New Roman" w:cs="Times New Roman"/>
          <w:szCs w:val="24"/>
        </w:rPr>
        <w:t xml:space="preserve"> </w:t>
      </w:r>
      <w:r w:rsidR="00D32467">
        <w:rPr>
          <w:rFonts w:ascii="Times New Roman" w:hAnsi="Times New Roman" w:cs="Times New Roman"/>
          <w:szCs w:val="24"/>
        </w:rPr>
        <w:t>ș</w:t>
      </w:r>
      <w:r w:rsidR="006175B0" w:rsidRPr="00124A23">
        <w:rPr>
          <w:rFonts w:ascii="Times New Roman" w:hAnsi="Times New Roman" w:cs="Times New Roman"/>
          <w:szCs w:val="24"/>
        </w:rPr>
        <w:t>i investi</w:t>
      </w:r>
      <w:r w:rsidR="00D32467">
        <w:rPr>
          <w:rFonts w:ascii="Times New Roman" w:hAnsi="Times New Roman" w:cs="Times New Roman"/>
          <w:szCs w:val="24"/>
        </w:rPr>
        <w:t>ț</w:t>
      </w:r>
      <w:r w:rsidR="006175B0" w:rsidRPr="00124A23">
        <w:rPr>
          <w:rFonts w:ascii="Times New Roman" w:hAnsi="Times New Roman" w:cs="Times New Roman"/>
          <w:szCs w:val="24"/>
        </w:rPr>
        <w:t xml:space="preserve">ii din planul de afaceri, </w:t>
      </w:r>
      <w:r w:rsidR="00D32467">
        <w:rPr>
          <w:rFonts w:ascii="Times New Roman" w:hAnsi="Times New Roman" w:cs="Times New Roman"/>
          <w:szCs w:val="24"/>
        </w:rPr>
        <w:t>î</w:t>
      </w:r>
      <w:r w:rsidR="006175B0" w:rsidRPr="00124A23">
        <w:rPr>
          <w:rFonts w:ascii="Times New Roman" w:hAnsi="Times New Roman" w:cs="Times New Roman"/>
          <w:szCs w:val="24"/>
        </w:rPr>
        <w:t>ncep</w:t>
      </w:r>
      <w:r w:rsidR="00D32467">
        <w:rPr>
          <w:rFonts w:ascii="Times New Roman" w:hAnsi="Times New Roman" w:cs="Times New Roman"/>
          <w:szCs w:val="24"/>
        </w:rPr>
        <w:t>â</w:t>
      </w:r>
      <w:r w:rsidR="006175B0" w:rsidRPr="00124A23">
        <w:rPr>
          <w:rFonts w:ascii="Times New Roman" w:hAnsi="Times New Roman" w:cs="Times New Roman"/>
          <w:szCs w:val="24"/>
        </w:rPr>
        <w:t>nd cu cea de a doua ajustare tarifar</w:t>
      </w:r>
      <w:r w:rsidR="00D32467">
        <w:rPr>
          <w:rFonts w:ascii="Times New Roman" w:hAnsi="Times New Roman" w:cs="Times New Roman"/>
          <w:szCs w:val="24"/>
        </w:rPr>
        <w:t>ă</w:t>
      </w:r>
      <w:r w:rsidR="006175B0" w:rsidRPr="00124A23">
        <w:rPr>
          <w:rFonts w:ascii="Times New Roman" w:hAnsi="Times New Roman" w:cs="Times New Roman"/>
          <w:szCs w:val="24"/>
        </w:rPr>
        <w:t xml:space="preserve"> anual</w:t>
      </w:r>
      <w:r w:rsidR="00D32467">
        <w:rPr>
          <w:rFonts w:ascii="Times New Roman" w:hAnsi="Times New Roman" w:cs="Times New Roman"/>
          <w:szCs w:val="24"/>
        </w:rPr>
        <w:t>ă</w:t>
      </w:r>
      <w:r w:rsidR="004F03B8">
        <w:rPr>
          <w:rFonts w:ascii="Times New Roman" w:hAnsi="Times New Roman" w:cs="Times New Roman"/>
          <w:szCs w:val="24"/>
        </w:rPr>
        <w:t xml:space="preserve"> </w:t>
      </w:r>
      <w:r w:rsidR="00D32467">
        <w:rPr>
          <w:rFonts w:ascii="Times New Roman" w:hAnsi="Times New Roman" w:cs="Times New Roman"/>
          <w:szCs w:val="24"/>
        </w:rPr>
        <w:t>ș</w:t>
      </w:r>
      <w:r w:rsidR="006175B0" w:rsidRPr="00124A23">
        <w:rPr>
          <w:rFonts w:ascii="Times New Roman" w:hAnsi="Times New Roman" w:cs="Times New Roman"/>
          <w:szCs w:val="24"/>
        </w:rPr>
        <w:t>i p</w:t>
      </w:r>
      <w:r w:rsidR="00D32467">
        <w:rPr>
          <w:rFonts w:ascii="Times New Roman" w:hAnsi="Times New Roman" w:cs="Times New Roman"/>
          <w:szCs w:val="24"/>
        </w:rPr>
        <w:t>â</w:t>
      </w:r>
      <w:r w:rsidR="006175B0" w:rsidRPr="00124A23">
        <w:rPr>
          <w:rFonts w:ascii="Times New Roman" w:hAnsi="Times New Roman" w:cs="Times New Roman"/>
          <w:szCs w:val="24"/>
        </w:rPr>
        <w:t>n</w:t>
      </w:r>
      <w:r w:rsidR="00D32467">
        <w:rPr>
          <w:rFonts w:ascii="Times New Roman" w:hAnsi="Times New Roman" w:cs="Times New Roman"/>
          <w:szCs w:val="24"/>
        </w:rPr>
        <w:t>ă</w:t>
      </w:r>
      <w:r w:rsidR="006175B0" w:rsidRPr="00124A23">
        <w:rPr>
          <w:rFonts w:ascii="Times New Roman" w:hAnsi="Times New Roman" w:cs="Times New Roman"/>
          <w:szCs w:val="24"/>
        </w:rPr>
        <w:t xml:space="preserve"> la finalizarea strategiei de tarifare</w:t>
      </w:r>
      <w:r w:rsidR="008F63B0" w:rsidRPr="00124A23">
        <w:rPr>
          <w:rFonts w:ascii="Times New Roman" w:hAnsi="Times New Roman" w:cs="Times New Roman"/>
          <w:szCs w:val="24"/>
        </w:rPr>
        <w:t>.</w:t>
      </w:r>
    </w:p>
    <w:p w14:paraId="2DF207D4" w14:textId="77777777" w:rsidR="00EF220E" w:rsidRPr="00124A23" w:rsidRDefault="003E0258" w:rsidP="00252D42">
      <w:pPr>
        <w:spacing w:before="0" w:after="0" w:line="360" w:lineRule="auto"/>
        <w:ind w:left="-426"/>
        <w:jc w:val="both"/>
        <w:rPr>
          <w:rFonts w:ascii="Times New Roman" w:hAnsi="Times New Roman" w:cs="Times New Roman"/>
          <w:szCs w:val="24"/>
        </w:rPr>
      </w:pPr>
      <w:r w:rsidRPr="00124A23">
        <w:rPr>
          <w:rFonts w:ascii="Times New Roman" w:hAnsi="Times New Roman" w:cs="Times New Roman"/>
          <w:szCs w:val="24"/>
        </w:rPr>
        <w:t xml:space="preserve">(2) </w:t>
      </w:r>
      <w:r w:rsidR="008F63B0" w:rsidRPr="00124A23">
        <w:rPr>
          <w:rFonts w:ascii="Times New Roman" w:hAnsi="Times New Roman" w:cs="Times New Roman"/>
          <w:szCs w:val="24"/>
        </w:rPr>
        <w:t xml:space="preserve">A.N.R.S.C. </w:t>
      </w:r>
      <w:r w:rsidR="0085669E" w:rsidRPr="00124A23">
        <w:rPr>
          <w:rFonts w:ascii="Times New Roman" w:hAnsi="Times New Roman" w:cs="Times New Roman"/>
          <w:szCs w:val="24"/>
        </w:rPr>
        <w:t>radiaz</w:t>
      </w:r>
      <w:r w:rsidR="00D32467">
        <w:rPr>
          <w:rFonts w:ascii="Times New Roman" w:hAnsi="Times New Roman" w:cs="Times New Roman"/>
          <w:szCs w:val="24"/>
        </w:rPr>
        <w:t>ă</w:t>
      </w:r>
      <w:r w:rsidR="0085669E" w:rsidRPr="00124A23">
        <w:rPr>
          <w:rFonts w:ascii="Times New Roman" w:hAnsi="Times New Roman" w:cs="Times New Roman"/>
          <w:szCs w:val="24"/>
        </w:rPr>
        <w:t xml:space="preserve"> cererea de aprobare a ajust</w:t>
      </w:r>
      <w:r w:rsidR="00D32467">
        <w:rPr>
          <w:rFonts w:ascii="Times New Roman" w:hAnsi="Times New Roman" w:cs="Times New Roman"/>
          <w:szCs w:val="24"/>
        </w:rPr>
        <w:t>ă</w:t>
      </w:r>
      <w:r w:rsidR="0085669E" w:rsidRPr="00124A23">
        <w:rPr>
          <w:rFonts w:ascii="Times New Roman" w:hAnsi="Times New Roman" w:cs="Times New Roman"/>
          <w:szCs w:val="24"/>
        </w:rPr>
        <w:t>rii tarifare a pre</w:t>
      </w:r>
      <w:r w:rsidR="00D32467">
        <w:rPr>
          <w:rFonts w:ascii="Times New Roman" w:hAnsi="Times New Roman" w:cs="Times New Roman"/>
          <w:szCs w:val="24"/>
        </w:rPr>
        <w:t>ț</w:t>
      </w:r>
      <w:r w:rsidR="0085669E" w:rsidRPr="00124A23">
        <w:rPr>
          <w:rFonts w:ascii="Times New Roman" w:hAnsi="Times New Roman" w:cs="Times New Roman"/>
          <w:szCs w:val="24"/>
        </w:rPr>
        <w:t xml:space="preserve">urilor </w:t>
      </w:r>
      <w:r w:rsidR="00D32467">
        <w:rPr>
          <w:rFonts w:ascii="Times New Roman" w:hAnsi="Times New Roman" w:cs="Times New Roman"/>
          <w:szCs w:val="24"/>
        </w:rPr>
        <w:t>ș</w:t>
      </w:r>
      <w:r w:rsidR="0085669E" w:rsidRPr="00124A23">
        <w:rPr>
          <w:rFonts w:ascii="Times New Roman" w:hAnsi="Times New Roman" w:cs="Times New Roman"/>
          <w:szCs w:val="24"/>
        </w:rPr>
        <w:t xml:space="preserve">i tarifelor </w:t>
      </w:r>
      <w:r w:rsidR="00D32467">
        <w:rPr>
          <w:rFonts w:ascii="Times New Roman" w:hAnsi="Times New Roman" w:cs="Times New Roman"/>
          <w:szCs w:val="24"/>
        </w:rPr>
        <w:t>ș</w:t>
      </w:r>
      <w:r w:rsidR="0085669E" w:rsidRPr="00124A23">
        <w:rPr>
          <w:rFonts w:ascii="Times New Roman" w:hAnsi="Times New Roman" w:cs="Times New Roman"/>
          <w:szCs w:val="24"/>
        </w:rPr>
        <w:t xml:space="preserve">i </w:t>
      </w:r>
      <w:r w:rsidR="008F63B0" w:rsidRPr="00124A23">
        <w:rPr>
          <w:rFonts w:ascii="Times New Roman" w:hAnsi="Times New Roman" w:cs="Times New Roman"/>
          <w:szCs w:val="24"/>
        </w:rPr>
        <w:t>nu analiz</w:t>
      </w:r>
      <w:r w:rsidR="0085669E" w:rsidRPr="00124A23">
        <w:rPr>
          <w:rFonts w:ascii="Times New Roman" w:hAnsi="Times New Roman" w:cs="Times New Roman"/>
          <w:szCs w:val="24"/>
        </w:rPr>
        <w:t>eaz</w:t>
      </w:r>
      <w:r w:rsidR="00D32467">
        <w:rPr>
          <w:rFonts w:ascii="Times New Roman" w:hAnsi="Times New Roman" w:cs="Times New Roman"/>
          <w:szCs w:val="24"/>
        </w:rPr>
        <w:t>ă</w:t>
      </w:r>
      <w:r w:rsidR="008F63B0" w:rsidRPr="00124A23">
        <w:rPr>
          <w:rFonts w:ascii="Times New Roman" w:hAnsi="Times New Roman" w:cs="Times New Roman"/>
          <w:szCs w:val="24"/>
        </w:rPr>
        <w:t xml:space="preserve"> documenta</w:t>
      </w:r>
      <w:r w:rsidR="00D32467">
        <w:rPr>
          <w:rFonts w:ascii="Times New Roman" w:hAnsi="Times New Roman" w:cs="Times New Roman"/>
          <w:szCs w:val="24"/>
        </w:rPr>
        <w:t>ț</w:t>
      </w:r>
      <w:r w:rsidR="008F63B0" w:rsidRPr="00124A23">
        <w:rPr>
          <w:rFonts w:ascii="Times New Roman" w:hAnsi="Times New Roman" w:cs="Times New Roman"/>
          <w:szCs w:val="24"/>
        </w:rPr>
        <w:t>i</w:t>
      </w:r>
      <w:r w:rsidR="0085669E" w:rsidRPr="00124A23">
        <w:rPr>
          <w:rFonts w:ascii="Times New Roman" w:hAnsi="Times New Roman" w:cs="Times New Roman"/>
          <w:szCs w:val="24"/>
        </w:rPr>
        <w:t>a</w:t>
      </w:r>
      <w:r w:rsidR="008F63B0" w:rsidRPr="00124A23">
        <w:rPr>
          <w:rFonts w:ascii="Times New Roman" w:hAnsi="Times New Roman" w:cs="Times New Roman"/>
          <w:szCs w:val="24"/>
        </w:rPr>
        <w:t xml:space="preserve">, </w:t>
      </w:r>
      <w:r w:rsidR="00D32467">
        <w:rPr>
          <w:rFonts w:ascii="Times New Roman" w:hAnsi="Times New Roman" w:cs="Times New Roman"/>
          <w:szCs w:val="24"/>
        </w:rPr>
        <w:t>î</w:t>
      </w:r>
      <w:r w:rsidR="00833391" w:rsidRPr="00124A23">
        <w:rPr>
          <w:rFonts w:ascii="Times New Roman" w:hAnsi="Times New Roman" w:cs="Times New Roman"/>
          <w:szCs w:val="24"/>
        </w:rPr>
        <w:t xml:space="preserve">n cazul </w:t>
      </w:r>
      <w:r w:rsidR="00D32467">
        <w:rPr>
          <w:rFonts w:ascii="Times New Roman" w:hAnsi="Times New Roman" w:cs="Times New Roman"/>
          <w:szCs w:val="24"/>
        </w:rPr>
        <w:t>î</w:t>
      </w:r>
      <w:r w:rsidR="00833391" w:rsidRPr="00124A23">
        <w:rPr>
          <w:rFonts w:ascii="Times New Roman" w:hAnsi="Times New Roman" w:cs="Times New Roman"/>
          <w:szCs w:val="24"/>
        </w:rPr>
        <w:t>n care</w:t>
      </w:r>
      <w:r w:rsidR="00106B72">
        <w:rPr>
          <w:rFonts w:ascii="Times New Roman" w:hAnsi="Times New Roman" w:cs="Times New Roman"/>
          <w:szCs w:val="24"/>
        </w:rPr>
        <w:t xml:space="preserve"> </w:t>
      </w:r>
      <w:r w:rsidR="00833391" w:rsidRPr="00124A23">
        <w:rPr>
          <w:rFonts w:ascii="Times New Roman" w:hAnsi="Times New Roman" w:cs="Times New Roman"/>
          <w:szCs w:val="24"/>
        </w:rPr>
        <w:t xml:space="preserve">operatorul/operatorul regional nu </w:t>
      </w:r>
      <w:r w:rsidR="008F63B0" w:rsidRPr="00124A23">
        <w:rPr>
          <w:rFonts w:ascii="Times New Roman" w:hAnsi="Times New Roman" w:cs="Times New Roman"/>
          <w:szCs w:val="24"/>
        </w:rPr>
        <w:t>prezint</w:t>
      </w:r>
      <w:r w:rsidR="00D32467">
        <w:rPr>
          <w:rFonts w:ascii="Times New Roman" w:hAnsi="Times New Roman" w:cs="Times New Roman"/>
          <w:szCs w:val="24"/>
        </w:rPr>
        <w:t>ă</w:t>
      </w:r>
      <w:r w:rsidR="00901B53">
        <w:rPr>
          <w:rFonts w:ascii="Times New Roman" w:hAnsi="Times New Roman" w:cs="Times New Roman"/>
          <w:szCs w:val="24"/>
        </w:rPr>
        <w:t xml:space="preserve"> </w:t>
      </w:r>
      <w:r w:rsidR="00833391" w:rsidRPr="00124A23">
        <w:rPr>
          <w:rFonts w:ascii="Times New Roman" w:hAnsi="Times New Roman" w:cs="Times New Roman"/>
          <w:szCs w:val="24"/>
        </w:rPr>
        <w:t>rapo</w:t>
      </w:r>
      <w:r w:rsidR="008F63B0" w:rsidRPr="00124A23">
        <w:rPr>
          <w:rFonts w:ascii="Times New Roman" w:hAnsi="Times New Roman" w:cs="Times New Roman"/>
          <w:szCs w:val="24"/>
        </w:rPr>
        <w:t>a</w:t>
      </w:r>
      <w:r w:rsidR="00833391" w:rsidRPr="00124A23">
        <w:rPr>
          <w:rFonts w:ascii="Times New Roman" w:hAnsi="Times New Roman" w:cs="Times New Roman"/>
          <w:szCs w:val="24"/>
        </w:rPr>
        <w:t>rt</w:t>
      </w:r>
      <w:r w:rsidR="008F63B0" w:rsidRPr="00124A23">
        <w:rPr>
          <w:rFonts w:ascii="Times New Roman" w:hAnsi="Times New Roman" w:cs="Times New Roman"/>
          <w:szCs w:val="24"/>
        </w:rPr>
        <w:t>ele</w:t>
      </w:r>
      <w:r w:rsidR="00833391" w:rsidRPr="00124A23">
        <w:rPr>
          <w:rFonts w:ascii="Times New Roman" w:hAnsi="Times New Roman" w:cs="Times New Roman"/>
          <w:szCs w:val="24"/>
        </w:rPr>
        <w:t xml:space="preserve"> anual</w:t>
      </w:r>
      <w:r w:rsidR="008F63B0" w:rsidRPr="00124A23">
        <w:rPr>
          <w:rFonts w:ascii="Times New Roman" w:hAnsi="Times New Roman" w:cs="Times New Roman"/>
          <w:szCs w:val="24"/>
        </w:rPr>
        <w:t>e</w:t>
      </w:r>
      <w:r w:rsidR="00833391" w:rsidRPr="00124A23">
        <w:rPr>
          <w:rFonts w:ascii="Times New Roman" w:hAnsi="Times New Roman" w:cs="Times New Roman"/>
          <w:szCs w:val="24"/>
        </w:rPr>
        <w:t xml:space="preserve"> prev</w:t>
      </w:r>
      <w:r w:rsidR="00D32467">
        <w:rPr>
          <w:rFonts w:ascii="Times New Roman" w:hAnsi="Times New Roman" w:cs="Times New Roman"/>
          <w:szCs w:val="24"/>
        </w:rPr>
        <w:t>ă</w:t>
      </w:r>
      <w:r w:rsidR="00833391" w:rsidRPr="00124A23">
        <w:rPr>
          <w:rFonts w:ascii="Times New Roman" w:hAnsi="Times New Roman" w:cs="Times New Roman"/>
          <w:szCs w:val="24"/>
        </w:rPr>
        <w:t>zut</w:t>
      </w:r>
      <w:r w:rsidR="008F63B0" w:rsidRPr="00124A23">
        <w:rPr>
          <w:rFonts w:ascii="Times New Roman" w:hAnsi="Times New Roman" w:cs="Times New Roman"/>
          <w:szCs w:val="24"/>
        </w:rPr>
        <w:t>e</w:t>
      </w:r>
      <w:r w:rsidR="00833391" w:rsidRPr="00124A23">
        <w:rPr>
          <w:rFonts w:ascii="Times New Roman" w:hAnsi="Times New Roman" w:cs="Times New Roman"/>
          <w:szCs w:val="24"/>
        </w:rPr>
        <w:t xml:space="preserve"> la alin. (1) lit. </w:t>
      </w:r>
      <w:r w:rsidR="0035172E" w:rsidRPr="00124A23">
        <w:rPr>
          <w:rFonts w:ascii="Times New Roman" w:hAnsi="Times New Roman" w:cs="Times New Roman"/>
          <w:szCs w:val="24"/>
        </w:rPr>
        <w:t>g</w:t>
      </w:r>
      <w:r w:rsidR="00833391" w:rsidRPr="00124A23">
        <w:rPr>
          <w:rFonts w:ascii="Times New Roman" w:hAnsi="Times New Roman" w:cs="Times New Roman"/>
          <w:szCs w:val="24"/>
        </w:rPr>
        <w:t>)</w:t>
      </w:r>
      <w:r w:rsidR="00F67E8B">
        <w:rPr>
          <w:rFonts w:ascii="Times New Roman" w:hAnsi="Times New Roman" w:cs="Times New Roman"/>
          <w:szCs w:val="24"/>
        </w:rPr>
        <w:t xml:space="preserve"> </w:t>
      </w:r>
      <w:r w:rsidR="00D32467">
        <w:rPr>
          <w:rFonts w:ascii="Times New Roman" w:hAnsi="Times New Roman" w:cs="Times New Roman"/>
          <w:szCs w:val="24"/>
        </w:rPr>
        <w:t>ș</w:t>
      </w:r>
      <w:r w:rsidR="008F63B0" w:rsidRPr="00124A23">
        <w:rPr>
          <w:rFonts w:ascii="Times New Roman" w:hAnsi="Times New Roman" w:cs="Times New Roman"/>
          <w:szCs w:val="24"/>
        </w:rPr>
        <w:t xml:space="preserve">i </w:t>
      </w:r>
      <w:r w:rsidR="0035172E" w:rsidRPr="00124A23">
        <w:rPr>
          <w:rFonts w:ascii="Times New Roman" w:hAnsi="Times New Roman" w:cs="Times New Roman"/>
          <w:szCs w:val="24"/>
        </w:rPr>
        <w:t>h</w:t>
      </w:r>
      <w:r w:rsidR="008F63B0" w:rsidRPr="00124A23">
        <w:rPr>
          <w:rFonts w:ascii="Times New Roman" w:hAnsi="Times New Roman" w:cs="Times New Roman"/>
          <w:szCs w:val="24"/>
        </w:rPr>
        <w:t>)</w:t>
      </w:r>
      <w:r w:rsidR="00EF220E" w:rsidRPr="00124A23">
        <w:rPr>
          <w:rFonts w:ascii="Times New Roman" w:hAnsi="Times New Roman" w:cs="Times New Roman"/>
          <w:szCs w:val="24"/>
        </w:rPr>
        <w:t>.</w:t>
      </w:r>
    </w:p>
    <w:p w14:paraId="39231FE4" w14:textId="77777777" w:rsidR="00EF220E" w:rsidRPr="00124A23" w:rsidRDefault="00EF220E" w:rsidP="00252D42">
      <w:pPr>
        <w:tabs>
          <w:tab w:val="left" w:pos="720"/>
          <w:tab w:val="left" w:pos="851"/>
        </w:tabs>
        <w:spacing w:before="0" w:after="0" w:line="360" w:lineRule="auto"/>
        <w:ind w:left="-426"/>
        <w:jc w:val="both"/>
        <w:rPr>
          <w:rFonts w:ascii="Times New Roman" w:eastAsia="Swiss911 XCm BT" w:hAnsi="Times New Roman" w:cs="Times New Roman"/>
          <w:szCs w:val="24"/>
        </w:rPr>
      </w:pPr>
      <w:r w:rsidRPr="00124A23">
        <w:rPr>
          <w:rFonts w:ascii="Times New Roman" w:hAnsi="Times New Roman" w:cs="Times New Roman"/>
          <w:bCs/>
          <w:kern w:val="32"/>
          <w:szCs w:val="24"/>
        </w:rPr>
        <w:t xml:space="preserve">(3) Pentru </w:t>
      </w:r>
      <w:r w:rsidRPr="00124A23">
        <w:rPr>
          <w:rFonts w:ascii="Times New Roman" w:eastAsia="Swiss911 XCm BT" w:hAnsi="Times New Roman" w:cs="Times New Roman"/>
          <w:szCs w:val="24"/>
        </w:rPr>
        <w:t>documentele prev</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zute la alin. (1), A.N.R.S.C. poate solicita preciz</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complet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ri sau prezentarea integral</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a unuia sau a mai multor documente.</w:t>
      </w:r>
    </w:p>
    <w:p w14:paraId="138B396F" w14:textId="77777777" w:rsidR="0035697C" w:rsidRPr="00124A23" w:rsidRDefault="009A6163" w:rsidP="00252D42">
      <w:pPr>
        <w:tabs>
          <w:tab w:val="left" w:pos="720"/>
          <w:tab w:val="left" w:pos="851"/>
        </w:tabs>
        <w:spacing w:before="0" w:after="0" w:line="360" w:lineRule="auto"/>
        <w:ind w:left="-426"/>
        <w:jc w:val="both"/>
        <w:rPr>
          <w:rFonts w:ascii="Times New Roman" w:eastAsia="Swiss911 XCm BT" w:hAnsi="Times New Roman" w:cs="Times New Roman"/>
          <w:szCs w:val="24"/>
          <w:lang w:eastAsia="ro-RO"/>
        </w:rPr>
      </w:pPr>
      <w:r>
        <w:rPr>
          <w:rFonts w:ascii="Times New Roman" w:hAnsi="Times New Roman" w:cs="Times New Roman"/>
          <w:bCs/>
          <w:kern w:val="32"/>
          <w:szCs w:val="24"/>
        </w:rPr>
        <w:t>(4</w:t>
      </w:r>
      <w:r w:rsidR="00EF220E" w:rsidRPr="00124A23">
        <w:rPr>
          <w:rFonts w:ascii="Times New Roman" w:hAnsi="Times New Roman" w:cs="Times New Roman"/>
          <w:bCs/>
          <w:kern w:val="32"/>
          <w:szCs w:val="24"/>
        </w:rPr>
        <w:t xml:space="preserve">) </w:t>
      </w:r>
      <w:r w:rsidR="00EF220E" w:rsidRPr="00124A23">
        <w:rPr>
          <w:rFonts w:ascii="Times New Roman" w:eastAsia="Swiss911 XCm BT" w:hAnsi="Times New Roman" w:cs="Times New Roman"/>
          <w:szCs w:val="24"/>
          <w:lang w:eastAsia="ro-RO"/>
        </w:rPr>
        <w:t>Documentele necesare aprob</w:t>
      </w:r>
      <w:r w:rsidR="00D32467">
        <w:rPr>
          <w:rFonts w:ascii="Times New Roman" w:eastAsia="Swiss911 XCm BT" w:hAnsi="Times New Roman" w:cs="Times New Roman"/>
          <w:szCs w:val="24"/>
          <w:lang w:eastAsia="ro-RO"/>
        </w:rPr>
        <w:t>ă</w:t>
      </w:r>
      <w:r w:rsidR="00EF220E" w:rsidRPr="00124A23">
        <w:rPr>
          <w:rFonts w:ascii="Times New Roman" w:eastAsia="Swiss911 XCm BT" w:hAnsi="Times New Roman" w:cs="Times New Roman"/>
          <w:szCs w:val="24"/>
          <w:lang w:eastAsia="ro-RO"/>
        </w:rPr>
        <w:t>rii ajust</w:t>
      </w:r>
      <w:r w:rsidR="00D32467">
        <w:rPr>
          <w:rFonts w:ascii="Times New Roman" w:eastAsia="Swiss911 XCm BT" w:hAnsi="Times New Roman" w:cs="Times New Roman"/>
          <w:szCs w:val="24"/>
          <w:lang w:eastAsia="ro-RO"/>
        </w:rPr>
        <w:t>ă</w:t>
      </w:r>
      <w:r w:rsidR="00EF220E" w:rsidRPr="00124A23">
        <w:rPr>
          <w:rFonts w:ascii="Times New Roman" w:eastAsia="Swiss911 XCm BT" w:hAnsi="Times New Roman" w:cs="Times New Roman"/>
          <w:szCs w:val="24"/>
          <w:lang w:eastAsia="ro-RO"/>
        </w:rPr>
        <w:t>rii tarifare a pre</w:t>
      </w:r>
      <w:r w:rsidR="00D32467">
        <w:rPr>
          <w:rFonts w:ascii="Times New Roman" w:eastAsia="Swiss911 XCm BT" w:hAnsi="Times New Roman" w:cs="Times New Roman"/>
          <w:szCs w:val="24"/>
          <w:lang w:eastAsia="ro-RO"/>
        </w:rPr>
        <w:t>ț</w:t>
      </w:r>
      <w:r w:rsidR="00EF220E" w:rsidRPr="00124A23">
        <w:rPr>
          <w:rFonts w:ascii="Times New Roman" w:eastAsia="Swiss911 XCm BT" w:hAnsi="Times New Roman" w:cs="Times New Roman"/>
          <w:szCs w:val="24"/>
          <w:lang w:eastAsia="ro-RO"/>
        </w:rPr>
        <w:t xml:space="preserve">urilor </w:t>
      </w:r>
      <w:r w:rsidR="00D32467">
        <w:rPr>
          <w:rFonts w:ascii="Times New Roman" w:eastAsia="Swiss911 XCm BT" w:hAnsi="Times New Roman" w:cs="Times New Roman"/>
          <w:szCs w:val="24"/>
          <w:lang w:eastAsia="ro-RO"/>
        </w:rPr>
        <w:t>ș</w:t>
      </w:r>
      <w:r w:rsidR="00EF220E" w:rsidRPr="00124A23">
        <w:rPr>
          <w:rFonts w:ascii="Times New Roman" w:eastAsia="Swiss911 XCm BT" w:hAnsi="Times New Roman" w:cs="Times New Roman"/>
          <w:szCs w:val="24"/>
          <w:lang w:eastAsia="ro-RO"/>
        </w:rPr>
        <w:t xml:space="preserve">i tarifelor pot fi transmise </w:t>
      </w:r>
      <w:r w:rsidR="00D32467">
        <w:rPr>
          <w:rFonts w:ascii="Times New Roman" w:eastAsia="Swiss911 XCm BT" w:hAnsi="Times New Roman" w:cs="Times New Roman"/>
          <w:szCs w:val="24"/>
          <w:lang w:eastAsia="ro-RO"/>
        </w:rPr>
        <w:t>î</w:t>
      </w:r>
      <w:r w:rsidR="00EF220E" w:rsidRPr="00124A23">
        <w:rPr>
          <w:rFonts w:ascii="Times New Roman" w:eastAsia="Swiss911 XCm BT" w:hAnsi="Times New Roman" w:cs="Times New Roman"/>
          <w:szCs w:val="24"/>
          <w:lang w:eastAsia="ro-RO"/>
        </w:rPr>
        <w:t xml:space="preserve">n format electronic la adresele de contact </w:t>
      </w:r>
      <w:r w:rsidR="00D32467">
        <w:rPr>
          <w:rFonts w:ascii="Times New Roman" w:eastAsia="Swiss911 XCm BT" w:hAnsi="Times New Roman" w:cs="Times New Roman"/>
          <w:szCs w:val="24"/>
          <w:lang w:eastAsia="ro-RO"/>
        </w:rPr>
        <w:t>ș</w:t>
      </w:r>
      <w:r w:rsidR="00EF220E" w:rsidRPr="00124A23">
        <w:rPr>
          <w:rFonts w:ascii="Times New Roman" w:eastAsia="Swiss911 XCm BT" w:hAnsi="Times New Roman" w:cs="Times New Roman"/>
          <w:szCs w:val="24"/>
          <w:lang w:eastAsia="ro-RO"/>
        </w:rPr>
        <w:t xml:space="preserve">i paginile web indicate pe </w:t>
      </w:r>
      <w:r w:rsidR="003E363F">
        <w:rPr>
          <w:rFonts w:ascii="Times New Roman" w:eastAsia="Swiss911 XCm BT" w:hAnsi="Times New Roman" w:cs="Times New Roman"/>
          <w:szCs w:val="24"/>
          <w:lang w:eastAsia="ro-RO"/>
        </w:rPr>
        <w:t>web</w:t>
      </w:r>
      <w:r w:rsidR="00EF220E" w:rsidRPr="00124A23">
        <w:rPr>
          <w:rFonts w:ascii="Times New Roman" w:eastAsia="Swiss911 XCm BT" w:hAnsi="Times New Roman" w:cs="Times New Roman"/>
          <w:szCs w:val="24"/>
          <w:lang w:eastAsia="ro-RO"/>
        </w:rPr>
        <w:t xml:space="preserve">site-ul A.N.R.S.C. </w:t>
      </w:r>
      <w:r w:rsidR="003E363F">
        <w:rPr>
          <w:rFonts w:ascii="Times New Roman" w:eastAsia="Swiss911 XCm BT" w:hAnsi="Times New Roman" w:cs="Times New Roman"/>
          <w:szCs w:val="24"/>
          <w:lang w:eastAsia="ro-RO"/>
        </w:rPr>
        <w:t>(</w:t>
      </w:r>
      <w:hyperlink r:id="rId9" w:history="1">
        <w:r w:rsidR="00EF220E" w:rsidRPr="00124A23">
          <w:rPr>
            <w:rStyle w:val="Hyperlink"/>
            <w:rFonts w:ascii="Times New Roman" w:eastAsia="Swiss911 XCm BT" w:hAnsi="Times New Roman" w:cs="Times New Roman"/>
            <w:color w:val="auto"/>
            <w:szCs w:val="24"/>
            <w:lang w:eastAsia="ro-RO"/>
          </w:rPr>
          <w:t>www.anrsc.ro</w:t>
        </w:r>
      </w:hyperlink>
      <w:r w:rsidR="003E363F">
        <w:t>)</w:t>
      </w:r>
      <w:r w:rsidR="00EF220E" w:rsidRPr="00124A23">
        <w:rPr>
          <w:rFonts w:ascii="Times New Roman" w:eastAsia="Swiss911 XCm BT" w:hAnsi="Times New Roman" w:cs="Times New Roman"/>
          <w:szCs w:val="24"/>
          <w:lang w:eastAsia="ro-RO"/>
        </w:rPr>
        <w:t>.</w:t>
      </w:r>
    </w:p>
    <w:p w14:paraId="5F27155D" w14:textId="77777777" w:rsidR="00D836FB" w:rsidRPr="00124A23" w:rsidRDefault="00D836FB" w:rsidP="00124A23">
      <w:pPr>
        <w:spacing w:before="0" w:after="0" w:line="360" w:lineRule="auto"/>
        <w:jc w:val="center"/>
        <w:rPr>
          <w:rFonts w:ascii="Times New Roman" w:hAnsi="Times New Roman" w:cs="Times New Roman"/>
          <w:b/>
          <w:bCs/>
          <w:szCs w:val="24"/>
        </w:rPr>
      </w:pPr>
    </w:p>
    <w:p w14:paraId="796B79E8" w14:textId="77777777" w:rsidR="00EF220E" w:rsidRPr="0081162D" w:rsidRDefault="00EF220E" w:rsidP="00124A23">
      <w:pPr>
        <w:spacing w:before="0" w:after="0" w:line="360" w:lineRule="auto"/>
        <w:jc w:val="center"/>
        <w:rPr>
          <w:rFonts w:ascii="Times New Roman" w:hAnsi="Times New Roman" w:cs="Times New Roman"/>
          <w:i/>
          <w:szCs w:val="24"/>
        </w:rPr>
      </w:pPr>
      <w:r w:rsidRPr="0081162D">
        <w:rPr>
          <w:rFonts w:ascii="Times New Roman" w:hAnsi="Times New Roman" w:cs="Times New Roman"/>
          <w:i/>
          <w:szCs w:val="24"/>
        </w:rPr>
        <w:t>SEC</w:t>
      </w:r>
      <w:r w:rsidR="00D32467" w:rsidRPr="0081162D">
        <w:rPr>
          <w:rFonts w:ascii="Times New Roman" w:hAnsi="Times New Roman" w:cs="Times New Roman"/>
          <w:i/>
          <w:szCs w:val="24"/>
        </w:rPr>
        <w:t>Ț</w:t>
      </w:r>
      <w:r w:rsidRPr="0081162D">
        <w:rPr>
          <w:rFonts w:ascii="Times New Roman" w:hAnsi="Times New Roman" w:cs="Times New Roman"/>
          <w:i/>
          <w:szCs w:val="24"/>
        </w:rPr>
        <w:t>IUNEA a 2-a</w:t>
      </w:r>
    </w:p>
    <w:p w14:paraId="2B30B36A" w14:textId="77777777" w:rsidR="00EF220E" w:rsidRPr="00A71449" w:rsidRDefault="00EF220E" w:rsidP="00124A23">
      <w:pPr>
        <w:spacing w:before="0" w:after="0" w:line="360" w:lineRule="auto"/>
        <w:jc w:val="center"/>
        <w:rPr>
          <w:rFonts w:ascii="Times New Roman" w:hAnsi="Times New Roman" w:cs="Times New Roman"/>
          <w:b/>
          <w:i/>
          <w:kern w:val="32"/>
          <w:szCs w:val="24"/>
        </w:rPr>
      </w:pPr>
      <w:r w:rsidRPr="00A71449">
        <w:rPr>
          <w:rFonts w:ascii="Times New Roman" w:hAnsi="Times New Roman" w:cs="Times New Roman"/>
          <w:b/>
          <w:i/>
          <w:kern w:val="32"/>
          <w:szCs w:val="24"/>
        </w:rPr>
        <w:t>Analiza documenta</w:t>
      </w:r>
      <w:r w:rsidR="00D32467">
        <w:rPr>
          <w:rFonts w:ascii="Times New Roman" w:hAnsi="Times New Roman" w:cs="Times New Roman"/>
          <w:b/>
          <w:i/>
          <w:kern w:val="32"/>
          <w:szCs w:val="24"/>
        </w:rPr>
        <w:t>ț</w:t>
      </w:r>
      <w:r w:rsidRPr="00A71449">
        <w:rPr>
          <w:rFonts w:ascii="Times New Roman" w:hAnsi="Times New Roman" w:cs="Times New Roman"/>
          <w:b/>
          <w:i/>
          <w:kern w:val="32"/>
          <w:szCs w:val="24"/>
        </w:rPr>
        <w:t>iei de aprobare a ajust</w:t>
      </w:r>
      <w:r w:rsidR="00D32467">
        <w:rPr>
          <w:rFonts w:ascii="Times New Roman" w:hAnsi="Times New Roman" w:cs="Times New Roman"/>
          <w:b/>
          <w:i/>
          <w:kern w:val="32"/>
          <w:szCs w:val="24"/>
        </w:rPr>
        <w:t>ă</w:t>
      </w:r>
      <w:r w:rsidRPr="00A71449">
        <w:rPr>
          <w:rFonts w:ascii="Times New Roman" w:hAnsi="Times New Roman" w:cs="Times New Roman"/>
          <w:b/>
          <w:i/>
          <w:kern w:val="32"/>
          <w:szCs w:val="24"/>
        </w:rPr>
        <w:t>rii tarifare a pre</w:t>
      </w:r>
      <w:r w:rsidR="00D32467">
        <w:rPr>
          <w:rFonts w:ascii="Times New Roman" w:hAnsi="Times New Roman" w:cs="Times New Roman"/>
          <w:b/>
          <w:i/>
          <w:kern w:val="32"/>
          <w:szCs w:val="24"/>
        </w:rPr>
        <w:t>ț</w:t>
      </w:r>
      <w:r w:rsidRPr="00A71449">
        <w:rPr>
          <w:rFonts w:ascii="Times New Roman" w:hAnsi="Times New Roman" w:cs="Times New Roman"/>
          <w:b/>
          <w:i/>
          <w:kern w:val="32"/>
          <w:szCs w:val="24"/>
        </w:rPr>
        <w:t xml:space="preserve">urilor </w:t>
      </w:r>
      <w:r w:rsidR="00D32467">
        <w:rPr>
          <w:rFonts w:ascii="Times New Roman" w:hAnsi="Times New Roman" w:cs="Times New Roman"/>
          <w:b/>
          <w:i/>
          <w:kern w:val="32"/>
          <w:szCs w:val="24"/>
        </w:rPr>
        <w:t>ș</w:t>
      </w:r>
      <w:r w:rsidRPr="00A71449">
        <w:rPr>
          <w:rFonts w:ascii="Times New Roman" w:hAnsi="Times New Roman" w:cs="Times New Roman"/>
          <w:b/>
          <w:i/>
          <w:kern w:val="32"/>
          <w:szCs w:val="24"/>
        </w:rPr>
        <w:t>i tarifelor</w:t>
      </w:r>
    </w:p>
    <w:p w14:paraId="065FC659" w14:textId="77777777" w:rsidR="00D836FB" w:rsidRPr="00124A23" w:rsidRDefault="00D836FB" w:rsidP="00124A23">
      <w:pPr>
        <w:spacing w:before="0" w:after="0" w:line="360" w:lineRule="auto"/>
        <w:jc w:val="both"/>
        <w:rPr>
          <w:rFonts w:ascii="Times New Roman" w:hAnsi="Times New Roman" w:cs="Times New Roman"/>
          <w:kern w:val="32"/>
          <w:szCs w:val="24"/>
        </w:rPr>
      </w:pPr>
    </w:p>
    <w:p w14:paraId="2348F9D5" w14:textId="77777777" w:rsidR="007D3430" w:rsidRDefault="007D3430" w:rsidP="007D3430">
      <w:pPr>
        <w:spacing w:before="0" w:after="0" w:line="360" w:lineRule="auto"/>
        <w:ind w:left="-426"/>
        <w:jc w:val="both"/>
        <w:rPr>
          <w:rFonts w:ascii="Times New Roman" w:hAnsi="Times New Roman" w:cs="Times New Roman"/>
          <w:b/>
          <w:kern w:val="32"/>
          <w:szCs w:val="24"/>
        </w:rPr>
      </w:pPr>
      <w:r w:rsidRPr="0081162D">
        <w:rPr>
          <w:rFonts w:ascii="Times New Roman" w:hAnsi="Times New Roman" w:cs="Times New Roman"/>
          <w:kern w:val="32"/>
          <w:szCs w:val="24"/>
        </w:rPr>
        <w:t>Art. 20.</w:t>
      </w:r>
      <w:r>
        <w:rPr>
          <w:rFonts w:ascii="Times New Roman" w:hAnsi="Times New Roman" w:cs="Times New Roman"/>
          <w:b/>
          <w:kern w:val="32"/>
          <w:szCs w:val="24"/>
        </w:rPr>
        <w:t xml:space="preserve"> </w:t>
      </w:r>
      <w:r w:rsidR="0081162D">
        <w:rPr>
          <w:rFonts w:ascii="Times New Roman" w:hAnsi="Times New Roman" w:cs="Times New Roman"/>
          <w:kern w:val="32"/>
          <w:szCs w:val="24"/>
        </w:rPr>
        <w:t xml:space="preserve">- </w:t>
      </w:r>
      <w:r w:rsidRPr="007D3430">
        <w:rPr>
          <w:rFonts w:ascii="Times New Roman" w:hAnsi="Times New Roman" w:cs="Times New Roman"/>
          <w:kern w:val="32"/>
          <w:szCs w:val="24"/>
        </w:rPr>
        <w:t>(1)</w:t>
      </w:r>
      <w:r w:rsidR="00E34E5F">
        <w:rPr>
          <w:rFonts w:ascii="Times New Roman" w:hAnsi="Times New Roman" w:cs="Times New Roman"/>
          <w:kern w:val="32"/>
          <w:szCs w:val="24"/>
        </w:rPr>
        <w:t xml:space="preserve"> </w:t>
      </w:r>
      <w:r w:rsidR="00EF220E" w:rsidRPr="007D3430">
        <w:rPr>
          <w:rFonts w:ascii="Times New Roman" w:hAnsi="Times New Roman" w:cs="Times New Roman"/>
          <w:bCs/>
          <w:kern w:val="32"/>
          <w:szCs w:val="24"/>
        </w:rPr>
        <w:t>A.N.R.S.C., prin direc</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ia de specialitate, analizeaz</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 xml:space="preserve"> documentele depuse de solicitant, pentru emiterea avizului conform al strategiei de tarifare aferent</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 xml:space="preserve"> planului de afaceri, </w:t>
      </w:r>
      <w:r w:rsidR="00D32467">
        <w:rPr>
          <w:rFonts w:ascii="Times New Roman" w:hAnsi="Times New Roman" w:cs="Times New Roman"/>
          <w:bCs/>
          <w:kern w:val="32"/>
          <w:szCs w:val="24"/>
        </w:rPr>
        <w:t>î</w:t>
      </w:r>
      <w:r w:rsidR="00EF220E" w:rsidRPr="007D3430">
        <w:rPr>
          <w:rFonts w:ascii="Times New Roman" w:hAnsi="Times New Roman" w:cs="Times New Roman"/>
          <w:bCs/>
          <w:kern w:val="32"/>
          <w:szCs w:val="24"/>
        </w:rPr>
        <w:t xml:space="preserve">n termen de </w:t>
      </w:r>
      <w:r w:rsidR="00176AB1" w:rsidRPr="007D3430">
        <w:rPr>
          <w:rFonts w:ascii="Times New Roman" w:hAnsi="Times New Roman" w:cs="Times New Roman"/>
          <w:bCs/>
          <w:kern w:val="32"/>
          <w:szCs w:val="24"/>
        </w:rPr>
        <w:t>15</w:t>
      </w:r>
      <w:r w:rsidR="00EF220E" w:rsidRPr="007D3430">
        <w:rPr>
          <w:rFonts w:ascii="Times New Roman" w:hAnsi="Times New Roman" w:cs="Times New Roman"/>
          <w:bCs/>
          <w:kern w:val="32"/>
          <w:szCs w:val="24"/>
        </w:rPr>
        <w:t xml:space="preserve"> zile </w:t>
      </w:r>
      <w:r w:rsidR="00176AB1" w:rsidRPr="007D3430">
        <w:rPr>
          <w:rFonts w:ascii="Times New Roman" w:hAnsi="Times New Roman" w:cs="Times New Roman"/>
          <w:bCs/>
          <w:kern w:val="32"/>
          <w:szCs w:val="24"/>
        </w:rPr>
        <w:t>lucr</w:t>
      </w:r>
      <w:r w:rsidR="00D32467">
        <w:rPr>
          <w:rFonts w:ascii="Times New Roman" w:hAnsi="Times New Roman" w:cs="Times New Roman"/>
          <w:bCs/>
          <w:kern w:val="32"/>
          <w:szCs w:val="24"/>
        </w:rPr>
        <w:t>ă</w:t>
      </w:r>
      <w:r w:rsidR="00176AB1" w:rsidRPr="007D3430">
        <w:rPr>
          <w:rFonts w:ascii="Times New Roman" w:hAnsi="Times New Roman" w:cs="Times New Roman"/>
          <w:bCs/>
          <w:kern w:val="32"/>
          <w:szCs w:val="24"/>
        </w:rPr>
        <w:t xml:space="preserve">toare </w:t>
      </w:r>
      <w:r w:rsidR="00EF220E" w:rsidRPr="007D3430">
        <w:rPr>
          <w:rFonts w:ascii="Times New Roman" w:hAnsi="Times New Roman" w:cs="Times New Roman"/>
          <w:bCs/>
          <w:kern w:val="32"/>
          <w:szCs w:val="24"/>
        </w:rPr>
        <w:t xml:space="preserve">de la </w:t>
      </w:r>
      <w:r w:rsidR="00D32467">
        <w:rPr>
          <w:rFonts w:ascii="Times New Roman" w:hAnsi="Times New Roman" w:cs="Times New Roman"/>
          <w:bCs/>
          <w:kern w:val="32"/>
          <w:szCs w:val="24"/>
        </w:rPr>
        <w:t>î</w:t>
      </w:r>
      <w:r w:rsidR="00EF220E" w:rsidRPr="007D3430">
        <w:rPr>
          <w:rFonts w:ascii="Times New Roman" w:hAnsi="Times New Roman" w:cs="Times New Roman"/>
          <w:bCs/>
          <w:kern w:val="32"/>
          <w:szCs w:val="24"/>
        </w:rPr>
        <w:t>nregistrarea documenta</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iei de aprobare a ajust</w:t>
      </w:r>
      <w:r w:rsidR="00D32467">
        <w:rPr>
          <w:rFonts w:ascii="Times New Roman" w:hAnsi="Times New Roman" w:cs="Times New Roman"/>
          <w:bCs/>
          <w:kern w:val="32"/>
          <w:szCs w:val="24"/>
        </w:rPr>
        <w:t>ă</w:t>
      </w:r>
      <w:r w:rsidR="00EF220E" w:rsidRPr="007D3430">
        <w:rPr>
          <w:rFonts w:ascii="Times New Roman" w:hAnsi="Times New Roman" w:cs="Times New Roman"/>
          <w:bCs/>
          <w:kern w:val="32"/>
          <w:szCs w:val="24"/>
        </w:rPr>
        <w:t>rii tarifare anuale a pre</w:t>
      </w:r>
      <w:r w:rsidR="00D32467">
        <w:rPr>
          <w:rFonts w:ascii="Times New Roman" w:hAnsi="Times New Roman" w:cs="Times New Roman"/>
          <w:bCs/>
          <w:kern w:val="32"/>
          <w:szCs w:val="24"/>
        </w:rPr>
        <w:t>ț</w:t>
      </w:r>
      <w:r w:rsidR="00EF220E" w:rsidRPr="007D3430">
        <w:rPr>
          <w:rFonts w:ascii="Times New Roman" w:hAnsi="Times New Roman" w:cs="Times New Roman"/>
          <w:bCs/>
          <w:kern w:val="32"/>
          <w:szCs w:val="24"/>
        </w:rPr>
        <w:t xml:space="preserve">urilor </w:t>
      </w:r>
      <w:r w:rsidR="00D32467">
        <w:rPr>
          <w:rFonts w:ascii="Times New Roman" w:hAnsi="Times New Roman" w:cs="Times New Roman"/>
          <w:bCs/>
          <w:kern w:val="32"/>
          <w:szCs w:val="24"/>
        </w:rPr>
        <w:t>ș</w:t>
      </w:r>
      <w:r w:rsidR="00EF220E" w:rsidRPr="007D3430">
        <w:rPr>
          <w:rFonts w:ascii="Times New Roman" w:hAnsi="Times New Roman" w:cs="Times New Roman"/>
          <w:bCs/>
          <w:kern w:val="32"/>
          <w:szCs w:val="24"/>
        </w:rPr>
        <w:t>i tarifelor.</w:t>
      </w:r>
    </w:p>
    <w:p w14:paraId="41A52E61" w14:textId="77777777" w:rsidR="007D3430" w:rsidRDefault="007D3430" w:rsidP="007D3430">
      <w:pPr>
        <w:spacing w:before="0" w:after="0" w:line="360" w:lineRule="auto"/>
        <w:ind w:left="-426"/>
        <w:jc w:val="both"/>
        <w:rPr>
          <w:rFonts w:ascii="Times New Roman" w:hAnsi="Times New Roman" w:cs="Times New Roman"/>
          <w:b/>
          <w:kern w:val="32"/>
          <w:szCs w:val="24"/>
        </w:rPr>
      </w:pPr>
      <w:r w:rsidRPr="007D3430">
        <w:rPr>
          <w:rFonts w:ascii="Times New Roman" w:hAnsi="Times New Roman" w:cs="Times New Roman"/>
          <w:kern w:val="32"/>
          <w:szCs w:val="24"/>
        </w:rPr>
        <w:t>(2)</w:t>
      </w:r>
      <w:r w:rsidR="00E34E5F">
        <w:rPr>
          <w:rFonts w:ascii="Times New Roman" w:hAnsi="Times New Roman" w:cs="Times New Roman"/>
          <w:kern w:val="32"/>
          <w:szCs w:val="24"/>
        </w:rPr>
        <w:t xml:space="preserve"> </w:t>
      </w:r>
      <w:r w:rsidR="00B25549" w:rsidRPr="007D3430">
        <w:rPr>
          <w:rFonts w:ascii="Times New Roman" w:hAnsi="Times New Roman" w:cs="Times New Roman"/>
          <w:kern w:val="32"/>
          <w:szCs w:val="24"/>
        </w:rPr>
        <w:t>Analiza documenta</w:t>
      </w:r>
      <w:r w:rsidR="00D32467">
        <w:rPr>
          <w:rFonts w:ascii="Times New Roman" w:hAnsi="Times New Roman" w:cs="Times New Roman"/>
          <w:kern w:val="32"/>
          <w:szCs w:val="24"/>
        </w:rPr>
        <w:t>ț</w:t>
      </w:r>
      <w:r w:rsidR="00B25549" w:rsidRPr="007D3430">
        <w:rPr>
          <w:rFonts w:ascii="Times New Roman" w:hAnsi="Times New Roman" w:cs="Times New Roman"/>
          <w:kern w:val="32"/>
          <w:szCs w:val="24"/>
        </w:rPr>
        <w:t>iei de aprobare a ajust</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rii tarifare a pre</w:t>
      </w:r>
      <w:r w:rsidR="00D32467">
        <w:rPr>
          <w:rFonts w:ascii="Times New Roman" w:hAnsi="Times New Roman" w:cs="Times New Roman"/>
          <w:kern w:val="32"/>
          <w:szCs w:val="24"/>
        </w:rPr>
        <w:t>ț</w:t>
      </w:r>
      <w:r w:rsidR="00B25549" w:rsidRPr="007D3430">
        <w:rPr>
          <w:rFonts w:ascii="Times New Roman" w:hAnsi="Times New Roman" w:cs="Times New Roman"/>
          <w:kern w:val="32"/>
          <w:szCs w:val="24"/>
        </w:rPr>
        <w:t xml:space="preserve">urilor </w:t>
      </w:r>
      <w:r w:rsidR="00D32467">
        <w:rPr>
          <w:rFonts w:ascii="Times New Roman" w:hAnsi="Times New Roman" w:cs="Times New Roman"/>
          <w:kern w:val="32"/>
          <w:szCs w:val="24"/>
        </w:rPr>
        <w:t>ș</w:t>
      </w:r>
      <w:r w:rsidR="00B25549" w:rsidRPr="007D3430">
        <w:rPr>
          <w:rFonts w:ascii="Times New Roman" w:hAnsi="Times New Roman" w:cs="Times New Roman"/>
          <w:kern w:val="32"/>
          <w:szCs w:val="24"/>
        </w:rPr>
        <w:t>i tarifelor presupune verificarea de c</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tre A.N.R.S.C. a aplic</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 xml:space="preserve">rii corecte a </w:t>
      </w:r>
      <w:r w:rsidR="000F62D1" w:rsidRPr="007D3430">
        <w:rPr>
          <w:rFonts w:ascii="Times New Roman" w:hAnsi="Times New Roman" w:cs="Times New Roman"/>
          <w:kern w:val="32"/>
          <w:szCs w:val="24"/>
        </w:rPr>
        <w:t>cre</w:t>
      </w:r>
      <w:r w:rsidR="00D32467">
        <w:rPr>
          <w:rFonts w:ascii="Times New Roman" w:hAnsi="Times New Roman" w:cs="Times New Roman"/>
          <w:kern w:val="32"/>
          <w:szCs w:val="24"/>
        </w:rPr>
        <w:t>ș</w:t>
      </w:r>
      <w:r w:rsidR="000F62D1" w:rsidRPr="007D3430">
        <w:rPr>
          <w:rFonts w:ascii="Times New Roman" w:hAnsi="Times New Roman" w:cs="Times New Roman"/>
          <w:kern w:val="32"/>
          <w:szCs w:val="24"/>
        </w:rPr>
        <w:t>terilor</w:t>
      </w:r>
      <w:r w:rsidR="00D33C01">
        <w:rPr>
          <w:rFonts w:ascii="Times New Roman" w:hAnsi="Times New Roman" w:cs="Times New Roman"/>
          <w:kern w:val="32"/>
          <w:szCs w:val="24"/>
        </w:rPr>
        <w:t xml:space="preserve"> </w:t>
      </w:r>
      <w:r w:rsidR="00D32467">
        <w:rPr>
          <w:rFonts w:ascii="Times New Roman" w:hAnsi="Times New Roman" w:cs="Times New Roman"/>
          <w:kern w:val="32"/>
          <w:szCs w:val="24"/>
        </w:rPr>
        <w:t>î</w:t>
      </w:r>
      <w:r w:rsidR="00B25549" w:rsidRPr="007D3430">
        <w:rPr>
          <w:rFonts w:ascii="Times New Roman" w:hAnsi="Times New Roman" w:cs="Times New Roman"/>
          <w:kern w:val="32"/>
          <w:szCs w:val="24"/>
        </w:rPr>
        <w:t>n termeni reali prev</w:t>
      </w:r>
      <w:r w:rsidR="00D32467">
        <w:rPr>
          <w:rFonts w:ascii="Times New Roman" w:hAnsi="Times New Roman" w:cs="Times New Roman"/>
          <w:kern w:val="32"/>
          <w:szCs w:val="24"/>
        </w:rPr>
        <w:t>ă</w:t>
      </w:r>
      <w:r w:rsidR="00B25549" w:rsidRPr="007D3430">
        <w:rPr>
          <w:rFonts w:ascii="Times New Roman" w:hAnsi="Times New Roman" w:cs="Times New Roman"/>
          <w:kern w:val="32"/>
          <w:szCs w:val="24"/>
        </w:rPr>
        <w:t xml:space="preserve">zute </w:t>
      </w:r>
      <w:r w:rsidR="00D32467">
        <w:rPr>
          <w:rFonts w:ascii="Times New Roman" w:hAnsi="Times New Roman" w:cs="Times New Roman"/>
          <w:kern w:val="32"/>
          <w:szCs w:val="24"/>
        </w:rPr>
        <w:t>î</w:t>
      </w:r>
      <w:r w:rsidR="00B25549" w:rsidRPr="007D3430">
        <w:rPr>
          <w:rFonts w:ascii="Times New Roman" w:hAnsi="Times New Roman" w:cs="Times New Roman"/>
          <w:kern w:val="32"/>
          <w:szCs w:val="24"/>
        </w:rPr>
        <w:t>n strategia de tarifare,</w:t>
      </w:r>
      <w:r w:rsidR="00F52B9C" w:rsidRPr="007D3430">
        <w:rPr>
          <w:rFonts w:ascii="Times New Roman" w:hAnsi="Times New Roman" w:cs="Times New Roman"/>
          <w:kern w:val="32"/>
          <w:szCs w:val="24"/>
        </w:rPr>
        <w:t xml:space="preserve"> a aplic</w:t>
      </w:r>
      <w:r w:rsidR="00D32467">
        <w:rPr>
          <w:rFonts w:ascii="Times New Roman" w:hAnsi="Times New Roman" w:cs="Times New Roman"/>
          <w:kern w:val="32"/>
          <w:szCs w:val="24"/>
        </w:rPr>
        <w:t>ă</w:t>
      </w:r>
      <w:r w:rsidR="00F52B9C" w:rsidRPr="007D3430">
        <w:rPr>
          <w:rFonts w:ascii="Times New Roman" w:hAnsi="Times New Roman" w:cs="Times New Roman"/>
          <w:kern w:val="32"/>
          <w:szCs w:val="24"/>
        </w:rPr>
        <w:t>rii corecte a formulei de ajustare tarifar</w:t>
      </w:r>
      <w:r w:rsidR="00D32467">
        <w:rPr>
          <w:rFonts w:ascii="Times New Roman" w:hAnsi="Times New Roman" w:cs="Times New Roman"/>
          <w:kern w:val="32"/>
          <w:szCs w:val="24"/>
        </w:rPr>
        <w:t>ă</w:t>
      </w:r>
      <w:r w:rsidR="00D94A82">
        <w:rPr>
          <w:rFonts w:ascii="Times New Roman" w:hAnsi="Times New Roman" w:cs="Times New Roman"/>
          <w:kern w:val="32"/>
          <w:szCs w:val="24"/>
        </w:rPr>
        <w:t xml:space="preserve"> </w:t>
      </w:r>
      <w:r w:rsidR="00F52B9C" w:rsidRPr="007D3430">
        <w:rPr>
          <w:rFonts w:ascii="Times New Roman" w:hAnsi="Times New Roman" w:cs="Times New Roman"/>
          <w:kern w:val="32"/>
          <w:szCs w:val="24"/>
        </w:rPr>
        <w:t>a pre</w:t>
      </w:r>
      <w:r w:rsidR="00D32467">
        <w:rPr>
          <w:rFonts w:ascii="Times New Roman" w:hAnsi="Times New Roman" w:cs="Times New Roman"/>
          <w:kern w:val="32"/>
          <w:szCs w:val="24"/>
        </w:rPr>
        <w:t>ț</w:t>
      </w:r>
      <w:r w:rsidR="00F52B9C" w:rsidRPr="007D3430">
        <w:rPr>
          <w:rFonts w:ascii="Times New Roman" w:hAnsi="Times New Roman" w:cs="Times New Roman"/>
          <w:kern w:val="32"/>
          <w:szCs w:val="24"/>
        </w:rPr>
        <w:t xml:space="preserve">urilor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i tarifelor</w:t>
      </w:r>
      <w:r w:rsidR="006175B0" w:rsidRPr="007D3430">
        <w:rPr>
          <w:rFonts w:ascii="Times New Roman" w:hAnsi="Times New Roman" w:cs="Times New Roman"/>
          <w:kern w:val="32"/>
          <w:szCs w:val="24"/>
        </w:rPr>
        <w:t>,</w:t>
      </w:r>
      <w:r w:rsidR="00466DC6">
        <w:rPr>
          <w:rFonts w:ascii="Times New Roman" w:hAnsi="Times New Roman" w:cs="Times New Roman"/>
          <w:kern w:val="32"/>
          <w:szCs w:val="24"/>
        </w:rPr>
        <w:t xml:space="preserve"> </w:t>
      </w:r>
      <w:r w:rsidR="000F62D1" w:rsidRPr="007D3430">
        <w:rPr>
          <w:rFonts w:ascii="Times New Roman" w:hAnsi="Times New Roman" w:cs="Times New Roman"/>
          <w:kern w:val="32"/>
          <w:szCs w:val="24"/>
        </w:rPr>
        <w:t>at</w:t>
      </w:r>
      <w:r w:rsidR="00D32467">
        <w:rPr>
          <w:rFonts w:ascii="Times New Roman" w:hAnsi="Times New Roman" w:cs="Times New Roman"/>
          <w:kern w:val="32"/>
          <w:szCs w:val="24"/>
        </w:rPr>
        <w:t>â</w:t>
      </w:r>
      <w:r w:rsidR="000F62D1" w:rsidRPr="007D3430">
        <w:rPr>
          <w:rFonts w:ascii="Times New Roman" w:hAnsi="Times New Roman" w:cs="Times New Roman"/>
          <w:kern w:val="32"/>
          <w:szCs w:val="24"/>
        </w:rPr>
        <w:t xml:space="preserve">t </w:t>
      </w:r>
      <w:r w:rsidR="00D32467">
        <w:rPr>
          <w:rFonts w:ascii="Times New Roman" w:hAnsi="Times New Roman" w:cs="Times New Roman"/>
          <w:kern w:val="32"/>
          <w:szCs w:val="24"/>
        </w:rPr>
        <w:t>î</w:t>
      </w:r>
      <w:r w:rsidR="000F62D1" w:rsidRPr="007D3430">
        <w:rPr>
          <w:rFonts w:ascii="Times New Roman" w:hAnsi="Times New Roman" w:cs="Times New Roman"/>
          <w:kern w:val="32"/>
          <w:szCs w:val="24"/>
        </w:rPr>
        <w:t>n termeni reali</w:t>
      </w:r>
      <w:r w:rsidR="00466DC6">
        <w:rPr>
          <w:rFonts w:ascii="Times New Roman" w:hAnsi="Times New Roman" w:cs="Times New Roman"/>
          <w:kern w:val="32"/>
          <w:szCs w:val="24"/>
        </w:rPr>
        <w:t>,</w:t>
      </w:r>
      <w:r w:rsidR="000F62D1" w:rsidRPr="007D3430">
        <w:rPr>
          <w:rFonts w:ascii="Times New Roman" w:hAnsi="Times New Roman" w:cs="Times New Roman"/>
          <w:kern w:val="32"/>
          <w:szCs w:val="24"/>
        </w:rPr>
        <w:t xml:space="preserve"> c</w:t>
      </w:r>
      <w:r w:rsidR="00D32467">
        <w:rPr>
          <w:rFonts w:ascii="Times New Roman" w:hAnsi="Times New Roman" w:cs="Times New Roman"/>
          <w:kern w:val="32"/>
          <w:szCs w:val="24"/>
        </w:rPr>
        <w:t>â</w:t>
      </w:r>
      <w:r w:rsidR="000F62D1" w:rsidRPr="007D3430">
        <w:rPr>
          <w:rFonts w:ascii="Times New Roman" w:hAnsi="Times New Roman" w:cs="Times New Roman"/>
          <w:kern w:val="32"/>
          <w:szCs w:val="24"/>
        </w:rPr>
        <w:t xml:space="preserve">t </w:t>
      </w:r>
      <w:r w:rsidR="00D32467">
        <w:rPr>
          <w:rFonts w:ascii="Times New Roman" w:hAnsi="Times New Roman" w:cs="Times New Roman"/>
          <w:kern w:val="32"/>
          <w:szCs w:val="24"/>
        </w:rPr>
        <w:t>ș</w:t>
      </w:r>
      <w:r w:rsidR="000F62D1" w:rsidRPr="007D3430">
        <w:rPr>
          <w:rFonts w:ascii="Times New Roman" w:hAnsi="Times New Roman" w:cs="Times New Roman"/>
          <w:kern w:val="32"/>
          <w:szCs w:val="24"/>
        </w:rPr>
        <w:t>i cu infla</w:t>
      </w:r>
      <w:r w:rsidR="00D32467">
        <w:rPr>
          <w:rFonts w:ascii="Times New Roman" w:hAnsi="Times New Roman" w:cs="Times New Roman"/>
          <w:kern w:val="32"/>
          <w:szCs w:val="24"/>
        </w:rPr>
        <w:t>ț</w:t>
      </w:r>
      <w:r w:rsidR="000F62D1" w:rsidRPr="007D3430">
        <w:rPr>
          <w:rFonts w:ascii="Times New Roman" w:hAnsi="Times New Roman" w:cs="Times New Roman"/>
          <w:kern w:val="32"/>
          <w:szCs w:val="24"/>
        </w:rPr>
        <w:t>ia</w:t>
      </w:r>
      <w:r w:rsidR="00F52B9C" w:rsidRPr="007D3430">
        <w:rPr>
          <w:rFonts w:ascii="Times New Roman" w:hAnsi="Times New Roman" w:cs="Times New Roman"/>
          <w:kern w:val="32"/>
          <w:szCs w:val="24"/>
        </w:rPr>
        <w:t xml:space="preserve">, precum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 xml:space="preserve">i analiza </w:t>
      </w:r>
      <w:r w:rsidR="00816469" w:rsidRPr="007D3430">
        <w:rPr>
          <w:rFonts w:ascii="Times New Roman" w:hAnsi="Times New Roman" w:cs="Times New Roman"/>
          <w:kern w:val="32"/>
          <w:szCs w:val="24"/>
        </w:rPr>
        <w:t>modului de utilizare a Fondului I</w:t>
      </w:r>
      <w:r w:rsidR="00EC2D22" w:rsidRPr="007D3430">
        <w:rPr>
          <w:rFonts w:ascii="Times New Roman" w:hAnsi="Times New Roman" w:cs="Times New Roman"/>
          <w:kern w:val="32"/>
          <w:szCs w:val="24"/>
        </w:rPr>
        <w:t>I</w:t>
      </w:r>
      <w:r w:rsidR="00816469" w:rsidRPr="007D3430">
        <w:rPr>
          <w:rFonts w:ascii="Times New Roman" w:hAnsi="Times New Roman" w:cs="Times New Roman"/>
          <w:kern w:val="32"/>
          <w:szCs w:val="24"/>
        </w:rPr>
        <w:t>D sau a altor surse de finan</w:t>
      </w:r>
      <w:r w:rsidR="00D32467">
        <w:rPr>
          <w:rFonts w:ascii="Times New Roman" w:hAnsi="Times New Roman" w:cs="Times New Roman"/>
          <w:kern w:val="32"/>
          <w:szCs w:val="24"/>
        </w:rPr>
        <w:t>ț</w:t>
      </w:r>
      <w:r w:rsidR="00816469" w:rsidRPr="007D3430">
        <w:rPr>
          <w:rFonts w:ascii="Times New Roman" w:hAnsi="Times New Roman" w:cs="Times New Roman"/>
          <w:kern w:val="32"/>
          <w:szCs w:val="24"/>
        </w:rPr>
        <w:t>are a investi</w:t>
      </w:r>
      <w:r w:rsidR="00D32467">
        <w:rPr>
          <w:rFonts w:ascii="Times New Roman" w:hAnsi="Times New Roman" w:cs="Times New Roman"/>
          <w:kern w:val="32"/>
          <w:szCs w:val="24"/>
        </w:rPr>
        <w:t>ț</w:t>
      </w:r>
      <w:r w:rsidR="00816469" w:rsidRPr="007D3430">
        <w:rPr>
          <w:rFonts w:ascii="Times New Roman" w:hAnsi="Times New Roman" w:cs="Times New Roman"/>
          <w:kern w:val="32"/>
          <w:szCs w:val="24"/>
        </w:rPr>
        <w:t>iilor,</w:t>
      </w:r>
      <w:r w:rsidR="00F52B9C" w:rsidRPr="007D3430">
        <w:rPr>
          <w:rFonts w:ascii="Times New Roman" w:hAnsi="Times New Roman" w:cs="Times New Roman"/>
          <w:kern w:val="32"/>
          <w:szCs w:val="24"/>
        </w:rPr>
        <w:t xml:space="preserve"> prin raportare la obiectivele de eficien</w:t>
      </w:r>
      <w:r w:rsidR="00D32467">
        <w:rPr>
          <w:rFonts w:ascii="Times New Roman" w:hAnsi="Times New Roman" w:cs="Times New Roman"/>
          <w:kern w:val="32"/>
          <w:szCs w:val="24"/>
        </w:rPr>
        <w:t>ță</w:t>
      </w:r>
      <w:r w:rsidR="00D94A82">
        <w:rPr>
          <w:rFonts w:ascii="Times New Roman" w:hAnsi="Times New Roman" w:cs="Times New Roman"/>
          <w:kern w:val="32"/>
          <w:szCs w:val="24"/>
        </w:rPr>
        <w:t xml:space="preserve"> </w:t>
      </w:r>
      <w:r w:rsidR="00D32467">
        <w:rPr>
          <w:rFonts w:ascii="Times New Roman" w:hAnsi="Times New Roman" w:cs="Times New Roman"/>
          <w:kern w:val="32"/>
          <w:szCs w:val="24"/>
        </w:rPr>
        <w:t>ș</w:t>
      </w:r>
      <w:r w:rsidR="00F52B9C" w:rsidRPr="007D3430">
        <w:rPr>
          <w:rFonts w:ascii="Times New Roman" w:hAnsi="Times New Roman" w:cs="Times New Roman"/>
          <w:kern w:val="32"/>
          <w:szCs w:val="24"/>
        </w:rPr>
        <w:t>i investi</w:t>
      </w:r>
      <w:r w:rsidR="00D32467">
        <w:rPr>
          <w:rFonts w:ascii="Times New Roman" w:hAnsi="Times New Roman" w:cs="Times New Roman"/>
          <w:kern w:val="32"/>
          <w:szCs w:val="24"/>
        </w:rPr>
        <w:t>ț</w:t>
      </w:r>
      <w:r w:rsidR="00F52B9C" w:rsidRPr="007D3430">
        <w:rPr>
          <w:rFonts w:ascii="Times New Roman" w:hAnsi="Times New Roman" w:cs="Times New Roman"/>
          <w:kern w:val="32"/>
          <w:szCs w:val="24"/>
        </w:rPr>
        <w:t>ii prev</w:t>
      </w:r>
      <w:r w:rsidR="00D32467">
        <w:rPr>
          <w:rFonts w:ascii="Times New Roman" w:hAnsi="Times New Roman" w:cs="Times New Roman"/>
          <w:kern w:val="32"/>
          <w:szCs w:val="24"/>
        </w:rPr>
        <w:t>ă</w:t>
      </w:r>
      <w:r w:rsidR="00F52B9C" w:rsidRPr="007D3430">
        <w:rPr>
          <w:rFonts w:ascii="Times New Roman" w:hAnsi="Times New Roman" w:cs="Times New Roman"/>
          <w:kern w:val="32"/>
          <w:szCs w:val="24"/>
        </w:rPr>
        <w:t xml:space="preserve">zute </w:t>
      </w:r>
      <w:r w:rsidR="00D32467">
        <w:rPr>
          <w:rFonts w:ascii="Times New Roman" w:hAnsi="Times New Roman" w:cs="Times New Roman"/>
          <w:kern w:val="32"/>
          <w:szCs w:val="24"/>
        </w:rPr>
        <w:t>î</w:t>
      </w:r>
      <w:r w:rsidR="00F52B9C" w:rsidRPr="007D3430">
        <w:rPr>
          <w:rFonts w:ascii="Times New Roman" w:hAnsi="Times New Roman" w:cs="Times New Roman"/>
          <w:kern w:val="32"/>
          <w:szCs w:val="24"/>
        </w:rPr>
        <w:t>n planul de afaceri.</w:t>
      </w:r>
    </w:p>
    <w:p w14:paraId="78F11C72" w14:textId="77777777" w:rsidR="00EF220E" w:rsidRPr="007D3430" w:rsidRDefault="007D3430" w:rsidP="007D3430">
      <w:pPr>
        <w:spacing w:before="0" w:after="0" w:line="360" w:lineRule="auto"/>
        <w:ind w:left="-426"/>
        <w:jc w:val="both"/>
        <w:rPr>
          <w:rFonts w:ascii="Times New Roman" w:hAnsi="Times New Roman" w:cs="Times New Roman"/>
          <w:b/>
          <w:kern w:val="32"/>
          <w:szCs w:val="24"/>
        </w:rPr>
      </w:pPr>
      <w:r w:rsidRPr="007D3430">
        <w:rPr>
          <w:rFonts w:ascii="Times New Roman" w:hAnsi="Times New Roman" w:cs="Times New Roman"/>
          <w:kern w:val="32"/>
          <w:szCs w:val="24"/>
        </w:rPr>
        <w:lastRenderedPageBreak/>
        <w:t>(3)</w:t>
      </w:r>
      <w:r w:rsidR="00E34E5F">
        <w:rPr>
          <w:rFonts w:ascii="Times New Roman" w:hAnsi="Times New Roman" w:cs="Times New Roman"/>
          <w:kern w:val="32"/>
          <w:szCs w:val="24"/>
        </w:rPr>
        <w:t xml:space="preserve"> </w:t>
      </w:r>
      <w:r w:rsidR="00EF220E" w:rsidRPr="007D3430">
        <w:rPr>
          <w:rFonts w:ascii="Times New Roman" w:eastAsia="Swiss911 XCm BT" w:hAnsi="Times New Roman" w:cs="Times New Roman"/>
          <w:szCs w:val="24"/>
        </w:rPr>
        <w:t>Func</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 xml:space="preserve">ie de modul de prezentare </w:t>
      </w:r>
      <w:r w:rsidR="00D32467">
        <w:rPr>
          <w:rFonts w:ascii="Times New Roman" w:eastAsia="Swiss911 XCm BT" w:hAnsi="Times New Roman" w:cs="Times New Roman"/>
          <w:szCs w:val="24"/>
        </w:rPr>
        <w:t>ș</w:t>
      </w:r>
      <w:r w:rsidR="00EF220E" w:rsidRPr="007D3430">
        <w:rPr>
          <w:rFonts w:ascii="Times New Roman" w:eastAsia="Swiss911 XCm BT" w:hAnsi="Times New Roman" w:cs="Times New Roman"/>
          <w:szCs w:val="24"/>
        </w:rPr>
        <w:t>i complexitatea informa</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iilor con</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 xml:space="preserve">inute </w:t>
      </w:r>
      <w:r w:rsidR="00D32467">
        <w:rPr>
          <w:rFonts w:ascii="Times New Roman" w:eastAsia="Swiss911 XCm BT" w:hAnsi="Times New Roman" w:cs="Times New Roman"/>
          <w:szCs w:val="24"/>
        </w:rPr>
        <w:t>î</w:t>
      </w:r>
      <w:r w:rsidR="00EF220E" w:rsidRPr="007D3430">
        <w:rPr>
          <w:rFonts w:ascii="Times New Roman" w:eastAsia="Swiss911 XCm BT" w:hAnsi="Times New Roman" w:cs="Times New Roman"/>
          <w:szCs w:val="24"/>
        </w:rPr>
        <w:t>n documenta</w:t>
      </w:r>
      <w:r w:rsidR="00D32467">
        <w:rPr>
          <w:rFonts w:ascii="Times New Roman" w:eastAsia="Swiss911 XCm BT" w:hAnsi="Times New Roman" w:cs="Times New Roman"/>
          <w:szCs w:val="24"/>
        </w:rPr>
        <w:t>ț</w:t>
      </w:r>
      <w:r w:rsidR="00EF220E" w:rsidRPr="007D3430">
        <w:rPr>
          <w:rFonts w:ascii="Times New Roman" w:eastAsia="Swiss911 XCm BT" w:hAnsi="Times New Roman" w:cs="Times New Roman"/>
          <w:szCs w:val="24"/>
        </w:rPr>
        <w:t>ia depus</w:t>
      </w:r>
      <w:r w:rsidR="00D32467">
        <w:rPr>
          <w:rFonts w:ascii="Times New Roman" w:eastAsia="Swiss911 XCm BT" w:hAnsi="Times New Roman" w:cs="Times New Roman"/>
          <w:szCs w:val="24"/>
        </w:rPr>
        <w:t>ă</w:t>
      </w:r>
      <w:r w:rsidR="00EF220E" w:rsidRPr="007D3430">
        <w:rPr>
          <w:rFonts w:ascii="Times New Roman" w:eastAsia="Swiss911 XCm BT" w:hAnsi="Times New Roman" w:cs="Times New Roman"/>
          <w:szCs w:val="24"/>
        </w:rPr>
        <w:t xml:space="preserve"> de solicitant, A.N.R.S.C. poate decide:</w:t>
      </w:r>
    </w:p>
    <w:p w14:paraId="54DD401E" w14:textId="77777777" w:rsidR="00EF220E" w:rsidRPr="00124A23" w:rsidRDefault="00EF220E" w:rsidP="007D3430">
      <w:pPr>
        <w:pStyle w:val="ListParagraph"/>
        <w:numPr>
          <w:ilvl w:val="0"/>
          <w:numId w:val="22"/>
        </w:numPr>
        <w:tabs>
          <w:tab w:val="left" w:pos="360"/>
          <w:tab w:val="left" w:pos="567"/>
          <w:tab w:val="left" w:pos="1170"/>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hAnsi="Times New Roman" w:cs="Times New Roman"/>
          <w:bCs/>
          <w:kern w:val="32"/>
          <w:szCs w:val="24"/>
        </w:rPr>
        <w:t>transmiterea unei adrese de solicitare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prin care i se aduce la cuno</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tin</w:t>
      </w:r>
      <w:r w:rsidR="00D32467">
        <w:rPr>
          <w:rFonts w:ascii="Times New Roman" w:hAnsi="Times New Roman" w:cs="Times New Roman"/>
          <w:bCs/>
          <w:kern w:val="32"/>
          <w:szCs w:val="24"/>
        </w:rPr>
        <w:t>ță</w:t>
      </w:r>
      <w:r w:rsidRPr="00124A23">
        <w:rPr>
          <w:rFonts w:ascii="Times New Roman" w:hAnsi="Times New Roman" w:cs="Times New Roman"/>
          <w:bCs/>
          <w:kern w:val="32"/>
          <w:szCs w:val="24"/>
        </w:rPr>
        <w:t xml:space="preserve"> solicitantului obliga</w:t>
      </w:r>
      <w:r w:rsidR="00D32467">
        <w:rPr>
          <w:rFonts w:ascii="Times New Roman" w:hAnsi="Times New Roman" w:cs="Times New Roman"/>
          <w:bCs/>
          <w:kern w:val="32"/>
          <w:szCs w:val="24"/>
        </w:rPr>
        <w:t>ț</w:t>
      </w:r>
      <w:r w:rsidRPr="00124A23">
        <w:rPr>
          <w:rFonts w:ascii="Times New Roman" w:hAnsi="Times New Roman" w:cs="Times New Roman"/>
          <w:bCs/>
          <w:kern w:val="32"/>
          <w:szCs w:val="24"/>
        </w:rPr>
        <w:t>ia de a face complet</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ri, corecturi sau clarific</w:t>
      </w:r>
      <w:r w:rsidR="00D32467">
        <w:rPr>
          <w:rFonts w:ascii="Times New Roman" w:hAnsi="Times New Roman" w:cs="Times New Roman"/>
          <w:bCs/>
          <w:kern w:val="32"/>
          <w:szCs w:val="24"/>
        </w:rPr>
        <w:t>ă</w:t>
      </w:r>
      <w:r w:rsidRPr="00124A23">
        <w:rPr>
          <w:rFonts w:ascii="Times New Roman" w:hAnsi="Times New Roman" w:cs="Times New Roman"/>
          <w:bCs/>
          <w:kern w:val="32"/>
          <w:szCs w:val="24"/>
        </w:rPr>
        <w:t xml:space="preserve">ri, cu referire la cererea </w:t>
      </w:r>
      <w:r w:rsidR="00D32467">
        <w:rPr>
          <w:rFonts w:ascii="Times New Roman" w:hAnsi="Times New Roman" w:cs="Times New Roman"/>
          <w:bCs/>
          <w:kern w:val="32"/>
          <w:szCs w:val="24"/>
        </w:rPr>
        <w:t>ș</w:t>
      </w:r>
      <w:r w:rsidRPr="00124A23">
        <w:rPr>
          <w:rFonts w:ascii="Times New Roman" w:hAnsi="Times New Roman" w:cs="Times New Roman"/>
          <w:bCs/>
          <w:kern w:val="32"/>
          <w:szCs w:val="24"/>
        </w:rPr>
        <w:t>i documentele depuse</w:t>
      </w:r>
      <w:r w:rsidRPr="00124A23">
        <w:rPr>
          <w:rFonts w:ascii="Times New Roman" w:eastAsia="Swiss911 XCm BT" w:hAnsi="Times New Roman" w:cs="Times New Roman"/>
          <w:szCs w:val="24"/>
        </w:rPr>
        <w:t>;</w:t>
      </w:r>
    </w:p>
    <w:p w14:paraId="46F19EBB" w14:textId="77777777" w:rsidR="00D769F8" w:rsidRDefault="00EF220E" w:rsidP="00D769F8">
      <w:pPr>
        <w:pStyle w:val="ListParagraph"/>
        <w:numPr>
          <w:ilvl w:val="0"/>
          <w:numId w:val="22"/>
        </w:numPr>
        <w:tabs>
          <w:tab w:val="left" w:pos="360"/>
          <w:tab w:val="left" w:pos="567"/>
          <w:tab w:val="left" w:pos="1170"/>
        </w:tabs>
        <w:spacing w:before="0" w:after="0" w:line="360" w:lineRule="auto"/>
        <w:ind w:left="-426" w:firstLine="710"/>
        <w:contextualSpacing w:val="0"/>
        <w:jc w:val="both"/>
        <w:rPr>
          <w:rFonts w:ascii="Times New Roman" w:eastAsia="Swiss911 XCm BT" w:hAnsi="Times New Roman" w:cs="Times New Roman"/>
          <w:szCs w:val="24"/>
        </w:rPr>
      </w:pPr>
      <w:r w:rsidRPr="00124A23">
        <w:rPr>
          <w:rFonts w:ascii="Times New Roman" w:eastAsia="Swiss911 XCm BT" w:hAnsi="Times New Roman" w:cs="Times New Roman"/>
          <w:szCs w:val="24"/>
        </w:rPr>
        <w:t>convocarea, la sediul A.N.R.S.C., a reprezentan</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ilor autoriza</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i ai solicitantului, pentru a clarifica anumite aspecte care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/nu rezult</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 din documentele puse la dispozi</w:t>
      </w:r>
      <w:r w:rsidR="00D32467">
        <w:rPr>
          <w:rFonts w:ascii="Times New Roman" w:eastAsia="Swiss911 XCm BT" w:hAnsi="Times New Roman" w:cs="Times New Roman"/>
          <w:szCs w:val="24"/>
        </w:rPr>
        <w:t>ț</w:t>
      </w:r>
      <w:r w:rsidRPr="00124A23">
        <w:rPr>
          <w:rFonts w:ascii="Times New Roman" w:eastAsia="Swiss911 XCm BT" w:hAnsi="Times New Roman" w:cs="Times New Roman"/>
          <w:szCs w:val="24"/>
        </w:rPr>
        <w:t xml:space="preserve">ie; aspectele relevante rezultate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n cadrul convoc</w:t>
      </w:r>
      <w:r w:rsidR="00D32467">
        <w:rPr>
          <w:rFonts w:ascii="Times New Roman" w:eastAsia="Swiss911 XCm BT" w:hAnsi="Times New Roman" w:cs="Times New Roman"/>
          <w:szCs w:val="24"/>
        </w:rPr>
        <w:t>ă</w:t>
      </w:r>
      <w:r w:rsidRPr="00124A23">
        <w:rPr>
          <w:rFonts w:ascii="Times New Roman" w:eastAsia="Swiss911 XCm BT" w:hAnsi="Times New Roman" w:cs="Times New Roman"/>
          <w:szCs w:val="24"/>
        </w:rPr>
        <w:t xml:space="preserve">rii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nscriu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ntr-un proces-verbal care se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ncheie </w:t>
      </w:r>
      <w:r w:rsidR="00D32467">
        <w:rPr>
          <w:rFonts w:ascii="Times New Roman" w:eastAsia="Swiss911 XCm BT" w:hAnsi="Times New Roman" w:cs="Times New Roman"/>
          <w:szCs w:val="24"/>
        </w:rPr>
        <w:t>î</w:t>
      </w:r>
      <w:r w:rsidRPr="00124A23">
        <w:rPr>
          <w:rFonts w:ascii="Times New Roman" w:eastAsia="Swiss911 XCm BT" w:hAnsi="Times New Roman" w:cs="Times New Roman"/>
          <w:szCs w:val="24"/>
        </w:rPr>
        <w:t xml:space="preserve">ntre A.N.R.S.C. </w:t>
      </w:r>
      <w:r w:rsidR="00D32467">
        <w:rPr>
          <w:rFonts w:ascii="Times New Roman" w:eastAsia="Swiss911 XCm BT" w:hAnsi="Times New Roman" w:cs="Times New Roman"/>
          <w:szCs w:val="24"/>
        </w:rPr>
        <w:t>ș</w:t>
      </w:r>
      <w:r w:rsidRPr="00124A23">
        <w:rPr>
          <w:rFonts w:ascii="Times New Roman" w:eastAsia="Swiss911 XCm BT" w:hAnsi="Times New Roman" w:cs="Times New Roman"/>
          <w:szCs w:val="24"/>
        </w:rPr>
        <w:t>i reprezentantul autorizat al solicitantului.</w:t>
      </w:r>
    </w:p>
    <w:p w14:paraId="3E6351FD" w14:textId="77777777" w:rsidR="00EF220E" w:rsidRPr="00D769F8" w:rsidRDefault="00D769F8" w:rsidP="00D769F8">
      <w:pPr>
        <w:pStyle w:val="ListParagraph"/>
        <w:tabs>
          <w:tab w:val="left" w:pos="-426"/>
          <w:tab w:val="left" w:pos="567"/>
          <w:tab w:val="left" w:pos="1170"/>
        </w:tabs>
        <w:spacing w:before="0" w:after="0" w:line="360" w:lineRule="auto"/>
        <w:ind w:left="-426"/>
        <w:contextualSpacing w:val="0"/>
        <w:jc w:val="both"/>
        <w:rPr>
          <w:rFonts w:ascii="Times New Roman" w:eastAsia="Swiss911 XCm BT" w:hAnsi="Times New Roman" w:cs="Times New Roman"/>
          <w:szCs w:val="24"/>
        </w:rPr>
      </w:pPr>
      <w:r>
        <w:rPr>
          <w:rFonts w:ascii="Times New Roman" w:eastAsia="Swiss911 XCm BT" w:hAnsi="Times New Roman" w:cs="Times New Roman"/>
          <w:szCs w:val="24"/>
        </w:rPr>
        <w:t xml:space="preserve">(4)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 xml:space="preserve">n cazul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 xml:space="preserve">n care, </w:t>
      </w:r>
      <w:r w:rsidR="00D32467">
        <w:rPr>
          <w:rFonts w:ascii="Times New Roman" w:hAnsi="Times New Roman" w:cs="Times New Roman"/>
          <w:bCs/>
          <w:kern w:val="32"/>
          <w:szCs w:val="24"/>
        </w:rPr>
        <w:t>î</w:t>
      </w:r>
      <w:r w:rsidR="00EF220E" w:rsidRPr="00D769F8">
        <w:rPr>
          <w:rFonts w:ascii="Times New Roman" w:hAnsi="Times New Roman" w:cs="Times New Roman"/>
          <w:bCs/>
          <w:kern w:val="32"/>
          <w:szCs w:val="24"/>
        </w:rPr>
        <w:t>n termen de 30 de zile de la data adresei de solicitare complet</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ri, operatorul/operatorul regional nu furnizeaz</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toate documentele solicitate, A.N.R.S.C. radiaz</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cererea respectiv</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din procedura de a</w:t>
      </w:r>
      <w:r w:rsidR="00B25549" w:rsidRPr="00D769F8">
        <w:rPr>
          <w:rFonts w:ascii="Times New Roman" w:hAnsi="Times New Roman" w:cs="Times New Roman"/>
          <w:bCs/>
          <w:kern w:val="32"/>
          <w:szCs w:val="24"/>
        </w:rPr>
        <w:t>probare a ajust</w:t>
      </w:r>
      <w:r w:rsidR="00D32467">
        <w:rPr>
          <w:rFonts w:ascii="Times New Roman" w:hAnsi="Times New Roman" w:cs="Times New Roman"/>
          <w:bCs/>
          <w:kern w:val="32"/>
          <w:szCs w:val="24"/>
        </w:rPr>
        <w:t>ă</w:t>
      </w:r>
      <w:r w:rsidR="00B25549" w:rsidRPr="00D769F8">
        <w:rPr>
          <w:rFonts w:ascii="Times New Roman" w:hAnsi="Times New Roman" w:cs="Times New Roman"/>
          <w:bCs/>
          <w:kern w:val="32"/>
          <w:szCs w:val="24"/>
        </w:rPr>
        <w:t>rii tarifare a pre</w:t>
      </w:r>
      <w:r w:rsidR="00D32467">
        <w:rPr>
          <w:rFonts w:ascii="Times New Roman" w:hAnsi="Times New Roman" w:cs="Times New Roman"/>
          <w:bCs/>
          <w:kern w:val="32"/>
          <w:szCs w:val="24"/>
        </w:rPr>
        <w:t>ț</w:t>
      </w:r>
      <w:r w:rsidR="00B25549" w:rsidRPr="00D769F8">
        <w:rPr>
          <w:rFonts w:ascii="Times New Roman" w:hAnsi="Times New Roman" w:cs="Times New Roman"/>
          <w:bCs/>
          <w:kern w:val="32"/>
          <w:szCs w:val="24"/>
        </w:rPr>
        <w:t xml:space="preserve">urilor </w:t>
      </w:r>
      <w:r w:rsidR="00D32467">
        <w:rPr>
          <w:rFonts w:ascii="Times New Roman" w:hAnsi="Times New Roman" w:cs="Times New Roman"/>
          <w:bCs/>
          <w:kern w:val="32"/>
          <w:szCs w:val="24"/>
        </w:rPr>
        <w:t>ș</w:t>
      </w:r>
      <w:r w:rsidR="00B25549" w:rsidRPr="00D769F8">
        <w:rPr>
          <w:rFonts w:ascii="Times New Roman" w:hAnsi="Times New Roman" w:cs="Times New Roman"/>
          <w:bCs/>
          <w:kern w:val="32"/>
          <w:szCs w:val="24"/>
        </w:rPr>
        <w:t>i tarifelor</w:t>
      </w:r>
      <w:r w:rsidR="00E34E5F">
        <w:rPr>
          <w:rFonts w:ascii="Times New Roman" w:hAnsi="Times New Roman" w:cs="Times New Roman"/>
          <w:bCs/>
          <w:kern w:val="32"/>
          <w:szCs w:val="24"/>
        </w:rPr>
        <w:t xml:space="preserve"> </w:t>
      </w:r>
      <w:r w:rsidR="00D32467">
        <w:rPr>
          <w:rFonts w:ascii="Times New Roman" w:hAnsi="Times New Roman" w:cs="Times New Roman"/>
          <w:bCs/>
          <w:kern w:val="32"/>
          <w:szCs w:val="24"/>
        </w:rPr>
        <w:t>ș</w:t>
      </w:r>
      <w:r w:rsidR="00EF220E" w:rsidRPr="00D769F8">
        <w:rPr>
          <w:rFonts w:ascii="Times New Roman" w:hAnsi="Times New Roman" w:cs="Times New Roman"/>
          <w:bCs/>
          <w:kern w:val="32"/>
          <w:szCs w:val="24"/>
        </w:rPr>
        <w:t>i comunic</w:t>
      </w:r>
      <w:r w:rsidR="00D32467">
        <w:rPr>
          <w:rFonts w:ascii="Times New Roman" w:hAnsi="Times New Roman" w:cs="Times New Roman"/>
          <w:bCs/>
          <w:kern w:val="32"/>
          <w:szCs w:val="24"/>
        </w:rPr>
        <w:t>ă</w:t>
      </w:r>
      <w:r w:rsidR="00EF220E" w:rsidRPr="00D769F8">
        <w:rPr>
          <w:rFonts w:ascii="Times New Roman" w:hAnsi="Times New Roman" w:cs="Times New Roman"/>
          <w:bCs/>
          <w:kern w:val="32"/>
          <w:szCs w:val="24"/>
        </w:rPr>
        <w:t xml:space="preserve"> acest lucru solicitantului.</w:t>
      </w:r>
    </w:p>
    <w:p w14:paraId="034D1987" w14:textId="77777777" w:rsidR="00D836FB" w:rsidRPr="00124A23" w:rsidRDefault="00D836FB" w:rsidP="00124A23">
      <w:pPr>
        <w:spacing w:before="0" w:after="0" w:line="360" w:lineRule="auto"/>
        <w:jc w:val="center"/>
        <w:rPr>
          <w:rFonts w:ascii="Times New Roman" w:hAnsi="Times New Roman" w:cs="Times New Roman"/>
          <w:b/>
          <w:bCs/>
          <w:szCs w:val="24"/>
        </w:rPr>
      </w:pPr>
    </w:p>
    <w:p w14:paraId="3FD8EF83" w14:textId="77777777" w:rsidR="00EF220E" w:rsidRPr="00515A2C" w:rsidRDefault="00EF220E" w:rsidP="00FE63D7">
      <w:pPr>
        <w:spacing w:before="0" w:after="0" w:line="360" w:lineRule="auto"/>
        <w:ind w:left="-426"/>
        <w:jc w:val="center"/>
        <w:rPr>
          <w:rFonts w:ascii="Times New Roman" w:hAnsi="Times New Roman" w:cs="Times New Roman"/>
          <w:bCs/>
          <w:i/>
          <w:szCs w:val="24"/>
        </w:rPr>
      </w:pPr>
      <w:r w:rsidRPr="00515A2C">
        <w:rPr>
          <w:rFonts w:ascii="Times New Roman" w:hAnsi="Times New Roman" w:cs="Times New Roman"/>
          <w:bCs/>
          <w:i/>
          <w:szCs w:val="24"/>
        </w:rPr>
        <w:t>SEC</w:t>
      </w:r>
      <w:r w:rsidR="00D32467" w:rsidRPr="00515A2C">
        <w:rPr>
          <w:rFonts w:ascii="Times New Roman" w:hAnsi="Times New Roman" w:cs="Times New Roman"/>
          <w:bCs/>
          <w:i/>
          <w:szCs w:val="24"/>
        </w:rPr>
        <w:t>Ț</w:t>
      </w:r>
      <w:r w:rsidRPr="00515A2C">
        <w:rPr>
          <w:rFonts w:ascii="Times New Roman" w:hAnsi="Times New Roman" w:cs="Times New Roman"/>
          <w:bCs/>
          <w:i/>
          <w:szCs w:val="24"/>
        </w:rPr>
        <w:t>IUNEA a 3-a</w:t>
      </w:r>
    </w:p>
    <w:p w14:paraId="00695986" w14:textId="77777777" w:rsidR="00EF220E" w:rsidRPr="00FE63D7" w:rsidRDefault="00EF220E" w:rsidP="00517965">
      <w:pPr>
        <w:spacing w:before="0" w:after="0" w:line="360" w:lineRule="auto"/>
        <w:ind w:left="-426"/>
        <w:jc w:val="center"/>
        <w:rPr>
          <w:rFonts w:ascii="Times New Roman" w:hAnsi="Times New Roman" w:cs="Times New Roman"/>
          <w:b/>
          <w:bCs/>
          <w:i/>
          <w:kern w:val="32"/>
          <w:szCs w:val="24"/>
        </w:rPr>
      </w:pPr>
      <w:r w:rsidRPr="00FE63D7">
        <w:rPr>
          <w:rFonts w:ascii="Times New Roman" w:hAnsi="Times New Roman" w:cs="Times New Roman"/>
          <w:b/>
          <w:bCs/>
          <w:i/>
          <w:kern w:val="32"/>
          <w:szCs w:val="24"/>
        </w:rPr>
        <w:t>A</w:t>
      </w:r>
      <w:r w:rsidR="00A05550" w:rsidRPr="00FE63D7">
        <w:rPr>
          <w:rFonts w:ascii="Times New Roman" w:hAnsi="Times New Roman" w:cs="Times New Roman"/>
          <w:b/>
          <w:bCs/>
          <w:i/>
          <w:kern w:val="32"/>
          <w:szCs w:val="24"/>
        </w:rPr>
        <w:t>probarea pre</w:t>
      </w:r>
      <w:r w:rsidR="00D32467">
        <w:rPr>
          <w:rFonts w:ascii="Times New Roman" w:hAnsi="Times New Roman" w:cs="Times New Roman"/>
          <w:b/>
          <w:bCs/>
          <w:i/>
          <w:kern w:val="32"/>
          <w:szCs w:val="24"/>
        </w:rPr>
        <w:t>ț</w:t>
      </w:r>
      <w:r w:rsidR="00A05550" w:rsidRPr="00FE63D7">
        <w:rPr>
          <w:rFonts w:ascii="Times New Roman" w:hAnsi="Times New Roman" w:cs="Times New Roman"/>
          <w:b/>
          <w:bCs/>
          <w:i/>
          <w:kern w:val="32"/>
          <w:szCs w:val="24"/>
        </w:rPr>
        <w:t xml:space="preserve">urilor </w:t>
      </w:r>
      <w:r w:rsidR="00D32467">
        <w:rPr>
          <w:rFonts w:ascii="Times New Roman" w:hAnsi="Times New Roman" w:cs="Times New Roman"/>
          <w:b/>
          <w:bCs/>
          <w:i/>
          <w:kern w:val="32"/>
          <w:szCs w:val="24"/>
        </w:rPr>
        <w:t>ș</w:t>
      </w:r>
      <w:r w:rsidR="00A05550" w:rsidRPr="00FE63D7">
        <w:rPr>
          <w:rFonts w:ascii="Times New Roman" w:hAnsi="Times New Roman" w:cs="Times New Roman"/>
          <w:b/>
          <w:bCs/>
          <w:i/>
          <w:kern w:val="32"/>
          <w:szCs w:val="24"/>
        </w:rPr>
        <w:t>i tarifelor pe baza strategiei de tarifare aferent</w:t>
      </w:r>
      <w:r w:rsidR="00517965">
        <w:rPr>
          <w:rFonts w:ascii="Times New Roman" w:hAnsi="Times New Roman" w:cs="Times New Roman"/>
          <w:b/>
          <w:bCs/>
          <w:i/>
          <w:kern w:val="32"/>
          <w:szCs w:val="24"/>
        </w:rPr>
        <w:t xml:space="preserve">e </w:t>
      </w:r>
      <w:r w:rsidR="00A05550" w:rsidRPr="00FE63D7">
        <w:rPr>
          <w:rFonts w:ascii="Times New Roman" w:hAnsi="Times New Roman" w:cs="Times New Roman"/>
          <w:b/>
          <w:bCs/>
          <w:i/>
          <w:kern w:val="32"/>
          <w:szCs w:val="24"/>
        </w:rPr>
        <w:t>planului de afaceri</w:t>
      </w:r>
    </w:p>
    <w:p w14:paraId="649C277E" w14:textId="77777777" w:rsidR="00D836FB" w:rsidRPr="00124A23" w:rsidRDefault="00D836FB" w:rsidP="00124A23">
      <w:pPr>
        <w:pStyle w:val="NormalIndent"/>
        <w:spacing w:after="0" w:line="360" w:lineRule="auto"/>
        <w:ind w:left="0"/>
        <w:rPr>
          <w:rFonts w:ascii="Times New Roman" w:eastAsia="Arial Unicode MS" w:hAnsi="Times New Roman" w:cs="Times New Roman"/>
          <w:b/>
          <w:bCs/>
          <w:sz w:val="24"/>
          <w:szCs w:val="24"/>
        </w:rPr>
      </w:pPr>
    </w:p>
    <w:p w14:paraId="55A4075B" w14:textId="77777777" w:rsidR="00D34CE2" w:rsidRPr="00D75CEF" w:rsidRDefault="00D75CEF" w:rsidP="00E74265">
      <w:pPr>
        <w:pStyle w:val="NormalIndent"/>
        <w:spacing w:after="0" w:line="360" w:lineRule="auto"/>
        <w:ind w:left="-426"/>
        <w:jc w:val="both"/>
        <w:rPr>
          <w:rFonts w:ascii="Times New Roman" w:eastAsia="Arial Unicode MS" w:hAnsi="Times New Roman" w:cs="Times New Roman"/>
          <w:b/>
          <w:bCs/>
          <w:sz w:val="24"/>
          <w:szCs w:val="24"/>
        </w:rPr>
      </w:pPr>
      <w:r w:rsidRPr="00515A2C">
        <w:rPr>
          <w:rFonts w:ascii="Times New Roman" w:eastAsia="Arial Unicode MS" w:hAnsi="Times New Roman" w:cs="Times New Roman"/>
          <w:bCs/>
          <w:sz w:val="24"/>
          <w:szCs w:val="24"/>
        </w:rPr>
        <w:t>Art. 21.</w:t>
      </w:r>
      <w:r w:rsidR="00515A2C">
        <w:rPr>
          <w:rFonts w:ascii="Times New Roman" w:eastAsia="Arial Unicode MS" w:hAnsi="Times New Roman" w:cs="Times New Roman"/>
          <w:bCs/>
          <w:sz w:val="24"/>
          <w:szCs w:val="24"/>
        </w:rPr>
        <w:t xml:space="preserve"> </w:t>
      </w:r>
      <w:r w:rsidR="00515A2C">
        <w:rPr>
          <w:rFonts w:ascii="Times New Roman" w:eastAsia="Arial Unicode MS" w:hAnsi="Times New Roman" w:cs="Times New Roman"/>
          <w:sz w:val="24"/>
          <w:szCs w:val="24"/>
        </w:rPr>
        <w:t>-</w:t>
      </w:r>
      <w:r w:rsidRPr="00515A2C">
        <w:rPr>
          <w:rFonts w:ascii="Times New Roman" w:eastAsia="Arial Unicode MS" w:hAnsi="Times New Roman" w:cs="Times New Roman"/>
          <w:sz w:val="24"/>
          <w:szCs w:val="24"/>
        </w:rPr>
        <w:t xml:space="preserve"> </w:t>
      </w:r>
      <w:r w:rsidR="00D34CE2" w:rsidRPr="00124A23">
        <w:rPr>
          <w:rFonts w:ascii="Times New Roman" w:eastAsia="Arial Unicode MS" w:hAnsi="Times New Roman" w:cs="Times New Roman"/>
          <w:sz w:val="24"/>
          <w:szCs w:val="24"/>
        </w:rPr>
        <w:t xml:space="preserve">(1) </w:t>
      </w:r>
      <w:r w:rsidR="00D34CE2" w:rsidRPr="00124A23">
        <w:rPr>
          <w:rFonts w:ascii="Times New Roman" w:eastAsia="Swiss911 XCm BT" w:hAnsi="Times New Roman" w:cs="Times New Roman"/>
          <w:sz w:val="24"/>
          <w:szCs w:val="24"/>
        </w:rPr>
        <w:t>A.N.R.S.C. solu</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ioneaz</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 xml:space="preserve"> cererea de aprobare a ajust</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rii tarifare a pre</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 xml:space="preserve">urilor </w:t>
      </w:r>
      <w:r w:rsidR="00D32467">
        <w:rPr>
          <w:rFonts w:ascii="Times New Roman" w:eastAsia="Swiss911 XCm BT" w:hAnsi="Times New Roman" w:cs="Times New Roman"/>
          <w:sz w:val="24"/>
          <w:szCs w:val="24"/>
        </w:rPr>
        <w:t>ș</w:t>
      </w:r>
      <w:r w:rsidR="00D34CE2" w:rsidRPr="00124A23">
        <w:rPr>
          <w:rFonts w:ascii="Times New Roman" w:eastAsia="Swiss911 XCm BT" w:hAnsi="Times New Roman" w:cs="Times New Roman"/>
          <w:sz w:val="24"/>
          <w:szCs w:val="24"/>
        </w:rPr>
        <w:t xml:space="preserve">i tarifelor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 xml:space="preserve">n termen de </w:t>
      </w:r>
      <w:r w:rsidR="00176AB1" w:rsidRPr="00124A23">
        <w:rPr>
          <w:rFonts w:ascii="Times New Roman" w:eastAsia="Swiss911 XCm BT" w:hAnsi="Times New Roman" w:cs="Times New Roman"/>
          <w:sz w:val="24"/>
          <w:szCs w:val="24"/>
        </w:rPr>
        <w:t>20</w:t>
      </w:r>
      <w:r w:rsidR="00517965">
        <w:rPr>
          <w:rFonts w:ascii="Times New Roman" w:eastAsia="Swiss911 XCm BT" w:hAnsi="Times New Roman" w:cs="Times New Roman"/>
          <w:sz w:val="24"/>
          <w:szCs w:val="24"/>
        </w:rPr>
        <w:t xml:space="preserve"> </w:t>
      </w:r>
      <w:r w:rsidR="00176AB1" w:rsidRPr="00124A23">
        <w:rPr>
          <w:rFonts w:ascii="Times New Roman" w:eastAsia="Swiss911 XCm BT" w:hAnsi="Times New Roman" w:cs="Times New Roman"/>
          <w:sz w:val="24"/>
          <w:szCs w:val="24"/>
        </w:rPr>
        <w:t xml:space="preserve">de </w:t>
      </w:r>
      <w:r w:rsidR="00D34CE2" w:rsidRPr="00124A23">
        <w:rPr>
          <w:rFonts w:ascii="Times New Roman" w:eastAsia="Swiss911 XCm BT" w:hAnsi="Times New Roman" w:cs="Times New Roman"/>
          <w:sz w:val="24"/>
          <w:szCs w:val="24"/>
        </w:rPr>
        <w:t>zile</w:t>
      </w:r>
      <w:r w:rsidR="00176AB1" w:rsidRPr="00124A23">
        <w:rPr>
          <w:rFonts w:ascii="Times New Roman" w:eastAsia="Swiss911 XCm BT" w:hAnsi="Times New Roman" w:cs="Times New Roman"/>
          <w:sz w:val="24"/>
          <w:szCs w:val="24"/>
        </w:rPr>
        <w:t xml:space="preserve"> lucr</w:t>
      </w:r>
      <w:r w:rsidR="00D32467">
        <w:rPr>
          <w:rFonts w:ascii="Times New Roman" w:eastAsia="Swiss911 XCm BT" w:hAnsi="Times New Roman" w:cs="Times New Roman"/>
          <w:sz w:val="24"/>
          <w:szCs w:val="24"/>
        </w:rPr>
        <w:t>ă</w:t>
      </w:r>
      <w:r w:rsidR="00176AB1" w:rsidRPr="00124A23">
        <w:rPr>
          <w:rFonts w:ascii="Times New Roman" w:eastAsia="Swiss911 XCm BT" w:hAnsi="Times New Roman" w:cs="Times New Roman"/>
          <w:sz w:val="24"/>
          <w:szCs w:val="24"/>
        </w:rPr>
        <w:t>toare</w:t>
      </w:r>
      <w:r w:rsidR="00D34CE2" w:rsidRPr="00124A23">
        <w:rPr>
          <w:rFonts w:ascii="Times New Roman" w:eastAsia="Swiss911 XCm BT" w:hAnsi="Times New Roman" w:cs="Times New Roman"/>
          <w:sz w:val="24"/>
          <w:szCs w:val="24"/>
        </w:rPr>
        <w:t xml:space="preserve"> de la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nregistrarea documenta</w:t>
      </w:r>
      <w:r w:rsidR="00D32467">
        <w:rPr>
          <w:rFonts w:ascii="Times New Roman" w:eastAsia="Swiss911 XCm BT" w:hAnsi="Times New Roman" w:cs="Times New Roman"/>
          <w:sz w:val="24"/>
          <w:szCs w:val="24"/>
        </w:rPr>
        <w:t>ț</w:t>
      </w:r>
      <w:r w:rsidR="00D34CE2" w:rsidRPr="00124A23">
        <w:rPr>
          <w:rFonts w:ascii="Times New Roman" w:eastAsia="Swiss911 XCm BT" w:hAnsi="Times New Roman" w:cs="Times New Roman"/>
          <w:sz w:val="24"/>
          <w:szCs w:val="24"/>
        </w:rPr>
        <w:t>iei depuse de c</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 xml:space="preserve">tre operator/operatorul regional sau </w:t>
      </w:r>
      <w:r w:rsidR="00D32467">
        <w:rPr>
          <w:rFonts w:ascii="Times New Roman" w:eastAsia="Swiss911 XCm BT" w:hAnsi="Times New Roman" w:cs="Times New Roman"/>
          <w:sz w:val="24"/>
          <w:szCs w:val="24"/>
        </w:rPr>
        <w:t>î</w:t>
      </w:r>
      <w:r w:rsidR="00D34CE2" w:rsidRPr="00124A23">
        <w:rPr>
          <w:rFonts w:ascii="Times New Roman" w:eastAsia="Swiss911 XCm BT" w:hAnsi="Times New Roman" w:cs="Times New Roman"/>
          <w:sz w:val="24"/>
          <w:szCs w:val="24"/>
        </w:rPr>
        <w:t>n termen de 30 de zile de la transmiterea complet</w:t>
      </w:r>
      <w:r w:rsidR="00D32467">
        <w:rPr>
          <w:rFonts w:ascii="Times New Roman" w:eastAsia="Swiss911 XCm BT" w:hAnsi="Times New Roman" w:cs="Times New Roman"/>
          <w:sz w:val="24"/>
          <w:szCs w:val="24"/>
        </w:rPr>
        <w:t>ă</w:t>
      </w:r>
      <w:r w:rsidR="00D34CE2" w:rsidRPr="00124A23">
        <w:rPr>
          <w:rFonts w:ascii="Times New Roman" w:eastAsia="Swiss911 XCm BT" w:hAnsi="Times New Roman" w:cs="Times New Roman"/>
          <w:sz w:val="24"/>
          <w:szCs w:val="24"/>
        </w:rPr>
        <w:t>rilor solicitate conform art. 20 alin. (</w:t>
      </w:r>
      <w:r w:rsidR="005E461F">
        <w:rPr>
          <w:rFonts w:ascii="Times New Roman" w:eastAsia="Swiss911 XCm BT" w:hAnsi="Times New Roman" w:cs="Times New Roman"/>
          <w:sz w:val="24"/>
          <w:szCs w:val="24"/>
        </w:rPr>
        <w:t>3</w:t>
      </w:r>
      <w:r w:rsidR="00D34CE2" w:rsidRPr="00124A23">
        <w:rPr>
          <w:rFonts w:ascii="Times New Roman" w:eastAsia="Swiss911 XCm BT" w:hAnsi="Times New Roman" w:cs="Times New Roman"/>
          <w:sz w:val="24"/>
          <w:szCs w:val="24"/>
        </w:rPr>
        <w:t>) lit. a).</w:t>
      </w:r>
    </w:p>
    <w:p w14:paraId="10BB1C95" w14:textId="77777777" w:rsidR="00D34CE2" w:rsidRPr="00124A23" w:rsidRDefault="00D32467" w:rsidP="00D75CEF">
      <w:pPr>
        <w:pStyle w:val="ListParagraph"/>
        <w:numPr>
          <w:ilvl w:val="0"/>
          <w:numId w:val="24"/>
        </w:numPr>
        <w:tabs>
          <w:tab w:val="left" w:pos="0"/>
          <w:tab w:val="left" w:pos="851"/>
          <w:tab w:val="left" w:pos="1170"/>
          <w:tab w:val="left" w:pos="1350"/>
        </w:tabs>
        <w:spacing w:before="0" w:after="0" w:line="360" w:lineRule="auto"/>
        <w:ind w:left="-426" w:firstLine="0"/>
        <w:contextualSpacing w:val="0"/>
        <w:jc w:val="both"/>
        <w:rPr>
          <w:rFonts w:ascii="Times New Roman" w:eastAsia="Swiss911 XCm BT" w:hAnsi="Times New Roman" w:cs="Times New Roman"/>
          <w:bCs/>
          <w:szCs w:val="24"/>
        </w:rPr>
      </w:pP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 xml:space="preserve">n cazul </w:t>
      </w: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n care cererea solicitantului este solu</w:t>
      </w:r>
      <w:r>
        <w:rPr>
          <w:rFonts w:ascii="Times New Roman" w:eastAsia="Swiss911 XCm BT" w:hAnsi="Times New Roman" w:cs="Times New Roman"/>
          <w:szCs w:val="24"/>
        </w:rPr>
        <w:t>ț</w:t>
      </w:r>
      <w:r w:rsidR="00D34CE2" w:rsidRPr="00124A23">
        <w:rPr>
          <w:rFonts w:ascii="Times New Roman" w:eastAsia="Swiss911 XCm BT" w:hAnsi="Times New Roman" w:cs="Times New Roman"/>
          <w:szCs w:val="24"/>
        </w:rPr>
        <w:t>ionat</w:t>
      </w:r>
      <w:r>
        <w:rPr>
          <w:rFonts w:ascii="Times New Roman" w:eastAsia="Swiss911 XCm BT" w:hAnsi="Times New Roman" w:cs="Times New Roman"/>
          <w:szCs w:val="24"/>
        </w:rPr>
        <w:t>ă</w:t>
      </w:r>
      <w:r w:rsidR="00D34CE2" w:rsidRPr="00124A23">
        <w:rPr>
          <w:rFonts w:ascii="Times New Roman" w:eastAsia="Swiss911 XCm BT" w:hAnsi="Times New Roman" w:cs="Times New Roman"/>
          <w:szCs w:val="24"/>
        </w:rPr>
        <w:t xml:space="preserve"> favorabil, decizia de aprobare a pre</w:t>
      </w:r>
      <w:r>
        <w:rPr>
          <w:rFonts w:ascii="Times New Roman" w:eastAsia="Swiss911 XCm BT" w:hAnsi="Times New Roman" w:cs="Times New Roman"/>
          <w:szCs w:val="24"/>
        </w:rPr>
        <w:t>ț</w:t>
      </w:r>
      <w:r w:rsidR="00D34CE2" w:rsidRPr="00124A23">
        <w:rPr>
          <w:rFonts w:ascii="Times New Roman" w:eastAsia="Swiss911 XCm BT" w:hAnsi="Times New Roman" w:cs="Times New Roman"/>
          <w:szCs w:val="24"/>
        </w:rPr>
        <w:t xml:space="preserve">urilor </w:t>
      </w:r>
      <w:r>
        <w:rPr>
          <w:rFonts w:ascii="Times New Roman" w:eastAsia="Swiss911 XCm BT" w:hAnsi="Times New Roman" w:cs="Times New Roman"/>
          <w:szCs w:val="24"/>
        </w:rPr>
        <w:t>ș</w:t>
      </w:r>
      <w:r w:rsidR="00D34CE2" w:rsidRPr="00124A23">
        <w:rPr>
          <w:rFonts w:ascii="Times New Roman" w:eastAsia="Swiss911 XCm BT" w:hAnsi="Times New Roman" w:cs="Times New Roman"/>
          <w:szCs w:val="24"/>
        </w:rPr>
        <w:t>i tarifelor se elibereaz</w:t>
      </w:r>
      <w:r>
        <w:rPr>
          <w:rFonts w:ascii="Times New Roman" w:eastAsia="Swiss911 XCm BT" w:hAnsi="Times New Roman" w:cs="Times New Roman"/>
          <w:szCs w:val="24"/>
        </w:rPr>
        <w:t>ă</w:t>
      </w:r>
      <w:r w:rsidR="00E34E5F">
        <w:rPr>
          <w:rFonts w:ascii="Times New Roman" w:eastAsia="Swiss911 XCm BT" w:hAnsi="Times New Roman" w:cs="Times New Roman"/>
          <w:szCs w:val="24"/>
        </w:rPr>
        <w:t xml:space="preserve"> </w:t>
      </w:r>
      <w:r>
        <w:rPr>
          <w:rFonts w:ascii="Times New Roman" w:eastAsia="Swiss911 XCm BT" w:hAnsi="Times New Roman" w:cs="Times New Roman"/>
          <w:szCs w:val="24"/>
        </w:rPr>
        <w:t>î</w:t>
      </w:r>
      <w:r w:rsidR="00D34CE2" w:rsidRPr="00124A23">
        <w:rPr>
          <w:rFonts w:ascii="Times New Roman" w:eastAsia="Swiss911 XCm BT" w:hAnsi="Times New Roman" w:cs="Times New Roman"/>
          <w:szCs w:val="24"/>
        </w:rPr>
        <w:t>n dou</w:t>
      </w:r>
      <w:r>
        <w:rPr>
          <w:rFonts w:ascii="Times New Roman" w:eastAsia="Swiss911 XCm BT" w:hAnsi="Times New Roman" w:cs="Times New Roman"/>
          <w:szCs w:val="24"/>
        </w:rPr>
        <w:t>ă</w:t>
      </w:r>
      <w:r w:rsidR="00D34CE2" w:rsidRPr="00124A23">
        <w:rPr>
          <w:rFonts w:ascii="Times New Roman" w:eastAsia="Swiss911 XCm BT" w:hAnsi="Times New Roman" w:cs="Times New Roman"/>
          <w:szCs w:val="24"/>
        </w:rPr>
        <w:t xml:space="preserve"> exemplare, dintre care un exemplar este transmis solicitantului, iar cel</w:t>
      </w:r>
      <w:r>
        <w:rPr>
          <w:rFonts w:ascii="Times New Roman" w:eastAsia="Swiss911 XCm BT" w:hAnsi="Times New Roman" w:cs="Times New Roman"/>
          <w:szCs w:val="24"/>
        </w:rPr>
        <w:t>ă</w:t>
      </w:r>
      <w:r w:rsidR="00D75CEF">
        <w:rPr>
          <w:rFonts w:ascii="Times New Roman" w:eastAsia="Swiss911 XCm BT" w:hAnsi="Times New Roman" w:cs="Times New Roman"/>
          <w:szCs w:val="24"/>
        </w:rPr>
        <w:t>lalt se p</w:t>
      </w:r>
      <w:r>
        <w:rPr>
          <w:rFonts w:ascii="Times New Roman" w:eastAsia="Swiss911 XCm BT" w:hAnsi="Times New Roman" w:cs="Times New Roman"/>
          <w:szCs w:val="24"/>
        </w:rPr>
        <w:t>ă</w:t>
      </w:r>
      <w:r w:rsidR="00D75CEF">
        <w:rPr>
          <w:rFonts w:ascii="Times New Roman" w:eastAsia="Swiss911 XCm BT" w:hAnsi="Times New Roman" w:cs="Times New Roman"/>
          <w:szCs w:val="24"/>
        </w:rPr>
        <w:t>streaz</w:t>
      </w:r>
      <w:r>
        <w:rPr>
          <w:rFonts w:ascii="Times New Roman" w:eastAsia="Swiss911 XCm BT" w:hAnsi="Times New Roman" w:cs="Times New Roman"/>
          <w:szCs w:val="24"/>
        </w:rPr>
        <w:t>ă</w:t>
      </w:r>
      <w:r w:rsidR="00D75CEF">
        <w:rPr>
          <w:rFonts w:ascii="Times New Roman" w:eastAsia="Swiss911 XCm BT" w:hAnsi="Times New Roman" w:cs="Times New Roman"/>
          <w:szCs w:val="24"/>
        </w:rPr>
        <w:t xml:space="preserve"> la A.N.R.S.C.</w:t>
      </w:r>
    </w:p>
    <w:p w14:paraId="75443088" w14:textId="77777777" w:rsidR="006175B0" w:rsidRPr="00124A23" w:rsidRDefault="006175B0" w:rsidP="00124A23">
      <w:pPr>
        <w:tabs>
          <w:tab w:val="left" w:pos="360"/>
          <w:tab w:val="left" w:pos="851"/>
          <w:tab w:val="left" w:pos="1170"/>
          <w:tab w:val="left" w:pos="1350"/>
        </w:tabs>
        <w:spacing w:before="0" w:after="0" w:line="360" w:lineRule="auto"/>
        <w:jc w:val="both"/>
        <w:rPr>
          <w:rFonts w:ascii="Times New Roman" w:eastAsia="Swiss911 XCm BT" w:hAnsi="Times New Roman" w:cs="Times New Roman"/>
          <w:bCs/>
          <w:szCs w:val="24"/>
        </w:rPr>
      </w:pPr>
    </w:p>
    <w:p w14:paraId="5406B848" w14:textId="77777777" w:rsidR="001918DA" w:rsidRPr="00115597" w:rsidRDefault="00115597" w:rsidP="00115597">
      <w:pPr>
        <w:tabs>
          <w:tab w:val="left" w:pos="360"/>
          <w:tab w:val="left" w:pos="851"/>
          <w:tab w:val="left" w:pos="1170"/>
          <w:tab w:val="left" w:pos="1350"/>
        </w:tabs>
        <w:spacing w:before="0" w:after="0" w:line="360" w:lineRule="auto"/>
        <w:ind w:left="-426" w:right="-22"/>
        <w:jc w:val="both"/>
        <w:rPr>
          <w:rFonts w:ascii="Times New Roman" w:eastAsia="Swiss911 XCm BT" w:hAnsi="Times New Roman" w:cs="Times New Roman"/>
          <w:b/>
          <w:szCs w:val="24"/>
        </w:rPr>
      </w:pPr>
      <w:r w:rsidRPr="00DE2454">
        <w:rPr>
          <w:rFonts w:ascii="Times New Roman" w:eastAsia="Swiss911 XCm BT" w:hAnsi="Times New Roman" w:cs="Times New Roman"/>
          <w:szCs w:val="24"/>
        </w:rPr>
        <w:t>Art. 22.</w:t>
      </w:r>
      <w:bookmarkStart w:id="14" w:name="_Hlk95684167"/>
      <w:r w:rsidR="00EA3122">
        <w:rPr>
          <w:rFonts w:ascii="Times New Roman" w:eastAsia="Swiss911 XCm BT" w:hAnsi="Times New Roman" w:cs="Times New Roman"/>
          <w:b/>
          <w:szCs w:val="24"/>
        </w:rPr>
        <w:t xml:space="preserve"> </w:t>
      </w:r>
      <w:r w:rsidR="00DE2454">
        <w:rPr>
          <w:rFonts w:ascii="Times New Roman" w:eastAsia="Swiss911 XCm BT" w:hAnsi="Times New Roman" w:cs="Times New Roman"/>
          <w:szCs w:val="24"/>
        </w:rPr>
        <w:t xml:space="preserve">- </w:t>
      </w:r>
      <w:r w:rsidRPr="00115597">
        <w:rPr>
          <w:rFonts w:ascii="Times New Roman" w:eastAsia="Swiss911 XCm BT" w:hAnsi="Times New Roman" w:cs="Times New Roman"/>
          <w:szCs w:val="24"/>
        </w:rPr>
        <w:t>(1)</w:t>
      </w:r>
      <w:r w:rsidR="006327CC">
        <w:rPr>
          <w:rFonts w:ascii="Times New Roman" w:eastAsia="Swiss911 XCm BT" w:hAnsi="Times New Roman" w:cs="Times New Roman"/>
          <w:szCs w:val="24"/>
        </w:rPr>
        <w:t xml:space="preserve"> </w:t>
      </w:r>
      <w:r w:rsidR="001918DA" w:rsidRPr="00115597">
        <w:rPr>
          <w:rFonts w:ascii="Times New Roman" w:eastAsia="Arial Unicode MS" w:hAnsi="Times New Roman" w:cs="Times New Roman"/>
          <w:szCs w:val="24"/>
        </w:rPr>
        <w:t>Aprobarea ajust</w:t>
      </w:r>
      <w:r w:rsidR="00D32467">
        <w:rPr>
          <w:rFonts w:ascii="Times New Roman" w:eastAsia="Arial Unicode MS" w:hAnsi="Times New Roman" w:cs="Times New Roman"/>
          <w:szCs w:val="24"/>
        </w:rPr>
        <w:t>ă</w:t>
      </w:r>
      <w:r w:rsidR="001918DA" w:rsidRPr="00115597">
        <w:rPr>
          <w:rFonts w:ascii="Times New Roman" w:eastAsia="Arial Unicode MS" w:hAnsi="Times New Roman" w:cs="Times New Roman"/>
          <w:szCs w:val="24"/>
        </w:rPr>
        <w:t>rii anuale de pre</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 xml:space="preserve">uri </w:t>
      </w:r>
      <w:r w:rsidR="00D32467">
        <w:rPr>
          <w:rFonts w:ascii="Times New Roman" w:eastAsia="Arial Unicode MS" w:hAnsi="Times New Roman" w:cs="Times New Roman"/>
          <w:szCs w:val="24"/>
        </w:rPr>
        <w:t>ș</w:t>
      </w:r>
      <w:r w:rsidR="001918DA" w:rsidRPr="00115597">
        <w:rPr>
          <w:rFonts w:ascii="Times New Roman" w:eastAsia="Arial Unicode MS" w:hAnsi="Times New Roman" w:cs="Times New Roman"/>
          <w:szCs w:val="24"/>
        </w:rPr>
        <w:t>i tarife este condi</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ionat</w:t>
      </w:r>
      <w:r w:rsidR="00D32467">
        <w:rPr>
          <w:rFonts w:ascii="Times New Roman" w:eastAsia="Arial Unicode MS" w:hAnsi="Times New Roman" w:cs="Times New Roman"/>
          <w:szCs w:val="24"/>
        </w:rPr>
        <w:t>ă</w:t>
      </w:r>
      <w:r w:rsidR="001918DA" w:rsidRPr="00115597">
        <w:rPr>
          <w:rFonts w:ascii="Times New Roman" w:eastAsia="Arial Unicode MS" w:hAnsi="Times New Roman" w:cs="Times New Roman"/>
          <w:szCs w:val="24"/>
        </w:rPr>
        <w:t xml:space="preserve"> de </w:t>
      </w:r>
      <w:r w:rsidR="00D32467">
        <w:rPr>
          <w:rFonts w:ascii="Times New Roman" w:eastAsia="Arial Unicode MS" w:hAnsi="Times New Roman" w:cs="Times New Roman"/>
          <w:szCs w:val="24"/>
        </w:rPr>
        <w:t>î</w:t>
      </w:r>
      <w:r w:rsidR="001918DA" w:rsidRPr="00115597">
        <w:rPr>
          <w:rFonts w:ascii="Times New Roman" w:eastAsia="Arial Unicode MS" w:hAnsi="Times New Roman" w:cs="Times New Roman"/>
          <w:szCs w:val="24"/>
        </w:rPr>
        <w:t>ndeplinirea obiectivelor de eficien</w:t>
      </w:r>
      <w:r w:rsidR="00D32467">
        <w:rPr>
          <w:rFonts w:ascii="Times New Roman" w:eastAsia="Arial Unicode MS" w:hAnsi="Times New Roman" w:cs="Times New Roman"/>
          <w:szCs w:val="24"/>
        </w:rPr>
        <w:t>ță</w:t>
      </w:r>
      <w:r w:rsidR="00555CDA">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15597">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15597">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15597">
        <w:rPr>
          <w:rFonts w:ascii="Times New Roman" w:eastAsia="Arial Unicode MS" w:hAnsi="Times New Roman" w:cs="Times New Roman"/>
          <w:szCs w:val="24"/>
        </w:rPr>
        <w:t>n planul de afaceri.</w:t>
      </w:r>
    </w:p>
    <w:p w14:paraId="20D88B22" w14:textId="77777777" w:rsidR="001918DA" w:rsidRPr="00124A23" w:rsidRDefault="00115597" w:rsidP="00115597">
      <w:pPr>
        <w:pStyle w:val="ListParagraph"/>
        <w:tabs>
          <w:tab w:val="left" w:pos="360"/>
          <w:tab w:val="center" w:pos="990"/>
          <w:tab w:val="left" w:pos="1170"/>
          <w:tab w:val="left" w:pos="1350"/>
        </w:tabs>
        <w:spacing w:before="0" w:after="0" w:line="360" w:lineRule="auto"/>
        <w:ind w:left="-426"/>
        <w:contextualSpacing w:val="0"/>
        <w:jc w:val="both"/>
        <w:rPr>
          <w:rFonts w:ascii="Times New Roman" w:eastAsia="Swiss911 XCm BT" w:hAnsi="Times New Roman" w:cs="Times New Roman"/>
          <w:bCs/>
          <w:szCs w:val="24"/>
        </w:rPr>
      </w:pPr>
      <w:r>
        <w:rPr>
          <w:rFonts w:ascii="Times New Roman" w:hAnsi="Times New Roman" w:cs="Times New Roman"/>
          <w:szCs w:val="24"/>
        </w:rPr>
        <w:t xml:space="preserve">(2) </w:t>
      </w:r>
      <w:r w:rsidR="00D32467">
        <w:rPr>
          <w:rFonts w:ascii="Times New Roman" w:hAnsi="Times New Roman" w:cs="Times New Roman"/>
          <w:szCs w:val="24"/>
        </w:rPr>
        <w:t>Î</w:t>
      </w:r>
      <w:r w:rsidR="001918DA" w:rsidRPr="00124A23">
        <w:rPr>
          <w:rFonts w:ascii="Times New Roman" w:hAnsi="Times New Roman" w:cs="Times New Roman"/>
          <w:szCs w:val="24"/>
        </w:rPr>
        <w:t>n cazul ne</w:t>
      </w:r>
      <w:r w:rsidR="00D32467">
        <w:rPr>
          <w:rFonts w:ascii="Times New Roman" w:hAnsi="Times New Roman" w:cs="Times New Roman"/>
          <w:szCs w:val="24"/>
        </w:rPr>
        <w:t>î</w:t>
      </w:r>
      <w:r w:rsidR="001918DA" w:rsidRPr="00124A23">
        <w:rPr>
          <w:rFonts w:ascii="Times New Roman" w:hAnsi="Times New Roman" w:cs="Times New Roman"/>
          <w:szCs w:val="24"/>
        </w:rPr>
        <w:t xml:space="preserve">ndeplinirii </w:t>
      </w:r>
      <w:r w:rsidR="001918DA" w:rsidRPr="00124A23">
        <w:rPr>
          <w:rFonts w:ascii="Times New Roman" w:eastAsia="Arial Unicode MS" w:hAnsi="Times New Roman" w:cs="Times New Roman"/>
          <w:szCs w:val="24"/>
        </w:rPr>
        <w:t>obiectivelor de eficien</w:t>
      </w:r>
      <w:r w:rsidR="00D32467">
        <w:rPr>
          <w:rFonts w:ascii="Times New Roman" w:eastAsia="Arial Unicode MS" w:hAnsi="Times New Roman" w:cs="Times New Roman"/>
          <w:szCs w:val="24"/>
        </w:rPr>
        <w:t>ță</w:t>
      </w:r>
      <w:r w:rsidR="000742D4">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 planul de afaceri, </w:t>
      </w:r>
      <w:r w:rsidR="00B6131F" w:rsidRPr="00124A23">
        <w:rPr>
          <w:rFonts w:ascii="Times New Roman" w:eastAsia="Arial Unicode MS" w:hAnsi="Times New Roman" w:cs="Times New Roman"/>
          <w:szCs w:val="24"/>
        </w:rPr>
        <w:t>din alt</w:t>
      </w:r>
      <w:r w:rsidR="001A597A" w:rsidRPr="00124A23">
        <w:rPr>
          <w:rFonts w:ascii="Times New Roman" w:eastAsia="Arial Unicode MS" w:hAnsi="Times New Roman" w:cs="Times New Roman"/>
          <w:szCs w:val="24"/>
        </w:rPr>
        <w:t>e</w:t>
      </w:r>
      <w:r w:rsidR="00B6131F" w:rsidRPr="00124A23">
        <w:rPr>
          <w:rFonts w:ascii="Times New Roman" w:eastAsia="Arial Unicode MS" w:hAnsi="Times New Roman" w:cs="Times New Roman"/>
          <w:szCs w:val="24"/>
        </w:rPr>
        <w:t xml:space="preserve"> motiv</w:t>
      </w:r>
      <w:r w:rsidR="001A597A" w:rsidRPr="00124A23">
        <w:rPr>
          <w:rFonts w:ascii="Times New Roman" w:eastAsia="Arial Unicode MS" w:hAnsi="Times New Roman" w:cs="Times New Roman"/>
          <w:szCs w:val="24"/>
        </w:rPr>
        <w:t>e</w:t>
      </w:r>
      <w:r w:rsidR="00B6131F" w:rsidRPr="00124A23">
        <w:rPr>
          <w:rFonts w:ascii="Times New Roman" w:eastAsia="Arial Unicode MS" w:hAnsi="Times New Roman" w:cs="Times New Roman"/>
          <w:szCs w:val="24"/>
        </w:rPr>
        <w:t xml:space="preserve"> dec</w:t>
      </w:r>
      <w:r w:rsidR="00D32467">
        <w:rPr>
          <w:rFonts w:ascii="Times New Roman" w:eastAsia="Arial Unicode MS" w:hAnsi="Times New Roman" w:cs="Times New Roman"/>
          <w:szCs w:val="24"/>
        </w:rPr>
        <w:t>â</w:t>
      </w:r>
      <w:r w:rsidR="00B6131F" w:rsidRPr="00124A23">
        <w:rPr>
          <w:rFonts w:ascii="Times New Roman" w:eastAsia="Arial Unicode MS" w:hAnsi="Times New Roman" w:cs="Times New Roman"/>
          <w:szCs w:val="24"/>
        </w:rPr>
        <w:t xml:space="preserve">t </w:t>
      </w:r>
      <w:r w:rsidR="001A597A" w:rsidRPr="00124A23">
        <w:rPr>
          <w:rFonts w:ascii="Times New Roman" w:eastAsia="Arial Unicode MS" w:hAnsi="Times New Roman" w:cs="Times New Roman"/>
          <w:szCs w:val="24"/>
        </w:rPr>
        <w:t>influen</w:t>
      </w:r>
      <w:r w:rsidR="00D32467">
        <w:rPr>
          <w:rFonts w:ascii="Times New Roman" w:eastAsia="Arial Unicode MS" w:hAnsi="Times New Roman" w:cs="Times New Roman"/>
          <w:szCs w:val="24"/>
        </w:rPr>
        <w:t>ț</w:t>
      </w:r>
      <w:r w:rsidR="001A597A" w:rsidRPr="00124A23">
        <w:rPr>
          <w:rFonts w:ascii="Times New Roman" w:eastAsia="Arial Unicode MS" w:hAnsi="Times New Roman" w:cs="Times New Roman"/>
          <w:szCs w:val="24"/>
        </w:rPr>
        <w:t xml:space="preserve">a </w:t>
      </w:r>
      <w:r w:rsidR="00D049DB" w:rsidRPr="00124A23">
        <w:rPr>
          <w:rFonts w:ascii="Times New Roman" w:eastAsia="Arial Unicode MS" w:hAnsi="Times New Roman" w:cs="Times New Roman"/>
          <w:szCs w:val="24"/>
        </w:rPr>
        <w:t>primit</w:t>
      </w:r>
      <w:r w:rsidR="00D32467">
        <w:rPr>
          <w:rFonts w:ascii="Times New Roman" w:eastAsia="Arial Unicode MS" w:hAnsi="Times New Roman" w:cs="Times New Roman"/>
          <w:szCs w:val="24"/>
        </w:rPr>
        <w:t>ă</w:t>
      </w:r>
      <w:r w:rsidR="000742D4">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î</w:t>
      </w:r>
      <w:r w:rsidR="00D049DB" w:rsidRPr="00124A23">
        <w:rPr>
          <w:rFonts w:ascii="Times New Roman" w:eastAsia="Arial Unicode MS" w:hAnsi="Times New Roman" w:cs="Times New Roman"/>
          <w:szCs w:val="24"/>
        </w:rPr>
        <w:t xml:space="preserve">n </w:t>
      </w:r>
      <w:r w:rsidR="005D2346">
        <w:rPr>
          <w:rFonts w:ascii="Times New Roman" w:eastAsia="Arial Unicode MS" w:hAnsi="Times New Roman" w:cs="Times New Roman"/>
          <w:szCs w:val="24"/>
        </w:rPr>
        <w:t xml:space="preserve">funcție </w:t>
      </w:r>
      <w:r w:rsidR="00D049DB" w:rsidRPr="00124A23">
        <w:rPr>
          <w:rFonts w:ascii="Times New Roman" w:eastAsia="Arial Unicode MS" w:hAnsi="Times New Roman" w:cs="Times New Roman"/>
          <w:szCs w:val="24"/>
        </w:rPr>
        <w:t xml:space="preserve"> de</w:t>
      </w:r>
      <w:r w:rsidR="000742D4">
        <w:rPr>
          <w:rFonts w:ascii="Times New Roman" w:eastAsia="Arial Unicode MS" w:hAnsi="Times New Roman" w:cs="Times New Roman"/>
          <w:szCs w:val="24"/>
        </w:rPr>
        <w:t xml:space="preserve"> </w:t>
      </w:r>
      <w:r w:rsidR="00B6131F" w:rsidRPr="00124A23">
        <w:rPr>
          <w:rFonts w:ascii="Times New Roman" w:eastAsia="Arial Unicode MS" w:hAnsi="Times New Roman" w:cs="Times New Roman"/>
          <w:szCs w:val="24"/>
        </w:rPr>
        <w:t>extinderea ariei de operare</w:t>
      </w:r>
      <w:r w:rsidR="001A597A" w:rsidRPr="00124A23">
        <w:rPr>
          <w:rFonts w:ascii="Times New Roman" w:eastAsia="Arial Unicode MS" w:hAnsi="Times New Roman" w:cs="Times New Roman"/>
          <w:szCs w:val="24"/>
        </w:rPr>
        <w:t>,</w:t>
      </w:r>
      <w:r w:rsidR="00B6131F" w:rsidRPr="00124A23">
        <w:rPr>
          <w:rFonts w:ascii="Times New Roman" w:eastAsia="Arial Unicode MS" w:hAnsi="Times New Roman" w:cs="Times New Roman"/>
          <w:szCs w:val="24"/>
        </w:rPr>
        <w:t xml:space="preserve"> prin preluarea </w:t>
      </w:r>
      <w:r w:rsidR="001A597A" w:rsidRPr="00124A23">
        <w:rPr>
          <w:rFonts w:ascii="Times New Roman" w:eastAsia="Arial Unicode MS" w:hAnsi="Times New Roman" w:cs="Times New Roman"/>
          <w:szCs w:val="24"/>
        </w:rPr>
        <w:t>unor</w:t>
      </w:r>
      <w:r w:rsidR="00B6131F" w:rsidRPr="00124A23">
        <w:rPr>
          <w:rFonts w:ascii="Times New Roman" w:eastAsia="Arial Unicode MS" w:hAnsi="Times New Roman" w:cs="Times New Roman"/>
          <w:szCs w:val="24"/>
        </w:rPr>
        <w:t xml:space="preserve"> sisteme publice de alimentare cu ap</w:t>
      </w:r>
      <w:r w:rsidR="00D32467">
        <w:rPr>
          <w:rFonts w:ascii="Times New Roman" w:eastAsia="Arial Unicode MS" w:hAnsi="Times New Roman" w:cs="Times New Roman"/>
          <w:szCs w:val="24"/>
        </w:rPr>
        <w:t>ă</w:t>
      </w:r>
      <w:r w:rsidR="004C1A57">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B6131F" w:rsidRPr="00124A23">
        <w:rPr>
          <w:rFonts w:ascii="Times New Roman" w:eastAsia="Arial Unicode MS" w:hAnsi="Times New Roman" w:cs="Times New Roman"/>
          <w:szCs w:val="24"/>
        </w:rPr>
        <w:t xml:space="preserve">i/sau de canalizare nerentabile </w:t>
      </w:r>
      <w:r w:rsidR="00D32467">
        <w:rPr>
          <w:rFonts w:ascii="Times New Roman" w:eastAsia="Arial Unicode MS" w:hAnsi="Times New Roman" w:cs="Times New Roman"/>
          <w:szCs w:val="24"/>
        </w:rPr>
        <w:t>ș</w:t>
      </w:r>
      <w:r w:rsidR="00B6131F" w:rsidRPr="00124A23">
        <w:rPr>
          <w:rFonts w:ascii="Times New Roman" w:eastAsia="Arial Unicode MS" w:hAnsi="Times New Roman" w:cs="Times New Roman"/>
          <w:szCs w:val="24"/>
        </w:rPr>
        <w:t>i</w:t>
      </w:r>
      <w:r w:rsidR="00D049DB" w:rsidRPr="00124A23">
        <w:rPr>
          <w:rFonts w:ascii="Times New Roman" w:eastAsia="Arial Unicode MS" w:hAnsi="Times New Roman" w:cs="Times New Roman"/>
          <w:szCs w:val="24"/>
        </w:rPr>
        <w:t>/sau</w:t>
      </w:r>
      <w:r w:rsidR="00B6131F" w:rsidRPr="00124A23">
        <w:rPr>
          <w:rFonts w:ascii="Times New Roman" w:eastAsia="Arial Unicode MS" w:hAnsi="Times New Roman" w:cs="Times New Roman"/>
          <w:szCs w:val="24"/>
        </w:rPr>
        <w:t xml:space="preserve"> ineficiente, </w:t>
      </w:r>
      <w:r w:rsidR="001918DA" w:rsidRPr="00124A23">
        <w:rPr>
          <w:rFonts w:ascii="Times New Roman" w:eastAsia="Arial Unicode MS" w:hAnsi="Times New Roman" w:cs="Times New Roman"/>
          <w:szCs w:val="24"/>
        </w:rPr>
        <w:t>operatorul/operatorul regional va transmite la A.N.R.S.C. un plan de remediere a situa</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iei. </w:t>
      </w:r>
    </w:p>
    <w:p w14:paraId="2E5E5D30" w14:textId="77777777" w:rsidR="006327CC" w:rsidRDefault="00115597" w:rsidP="00261E12">
      <w:pPr>
        <w:pStyle w:val="ListParagraph"/>
        <w:tabs>
          <w:tab w:val="left" w:pos="360"/>
          <w:tab w:val="center" w:pos="990"/>
          <w:tab w:val="left" w:pos="1170"/>
          <w:tab w:val="left" w:pos="1350"/>
        </w:tabs>
        <w:spacing w:before="0" w:after="0" w:line="360" w:lineRule="auto"/>
        <w:ind w:left="-426"/>
        <w:contextualSpacing w:val="0"/>
        <w:jc w:val="both"/>
        <w:rPr>
          <w:rFonts w:ascii="Times New Roman" w:eastAsia="Arial Unicode MS" w:hAnsi="Times New Roman" w:cs="Times New Roman"/>
          <w:szCs w:val="24"/>
        </w:rPr>
      </w:pPr>
      <w:r>
        <w:rPr>
          <w:rFonts w:ascii="Times New Roman" w:eastAsia="Arial Unicode MS" w:hAnsi="Times New Roman" w:cs="Times New Roman"/>
          <w:szCs w:val="24"/>
        </w:rPr>
        <w:lastRenderedPageBreak/>
        <w:t xml:space="preserve">(3)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n cazul ne</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ndeplinirii </w:t>
      </w:r>
      <w:r w:rsidR="00953EBC">
        <w:rPr>
          <w:rFonts w:ascii="Times New Roman" w:eastAsia="Arial Unicode MS" w:hAnsi="Times New Roman" w:cs="Times New Roman"/>
          <w:szCs w:val="24"/>
        </w:rPr>
        <w:t xml:space="preserve"> </w:t>
      </w:r>
      <w:r w:rsidR="001918DA" w:rsidRPr="00124A23">
        <w:rPr>
          <w:rFonts w:ascii="Times New Roman" w:eastAsia="Arial Unicode MS" w:hAnsi="Times New Roman" w:cs="Times New Roman"/>
          <w:szCs w:val="24"/>
        </w:rPr>
        <w:t>repetate a obiectivelor de eficien</w:t>
      </w:r>
      <w:r w:rsidR="00D32467">
        <w:rPr>
          <w:rFonts w:ascii="Times New Roman" w:eastAsia="Arial Unicode MS" w:hAnsi="Times New Roman" w:cs="Times New Roman"/>
          <w:szCs w:val="24"/>
        </w:rPr>
        <w:t>ță</w:t>
      </w:r>
      <w:r w:rsidR="004C1A57">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 xml:space="preserve">ii incluse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 xml:space="preserve">n planul de afaceri </w:t>
      </w:r>
      <w:r w:rsidR="00D32467">
        <w:rPr>
          <w:rFonts w:ascii="Times New Roman" w:eastAsia="Arial Unicode MS" w:hAnsi="Times New Roman" w:cs="Times New Roman"/>
          <w:szCs w:val="24"/>
        </w:rPr>
        <w:t>ș</w:t>
      </w:r>
      <w:r w:rsidR="001918DA" w:rsidRPr="00124A23">
        <w:rPr>
          <w:rFonts w:ascii="Times New Roman" w:eastAsia="Arial Unicode MS" w:hAnsi="Times New Roman" w:cs="Times New Roman"/>
          <w:szCs w:val="24"/>
        </w:rPr>
        <w:t>i a prezent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rii unor planuri de m</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suri de </w:t>
      </w:r>
      <w:r w:rsidR="00D32467">
        <w:rPr>
          <w:rFonts w:ascii="Times New Roman" w:eastAsia="Arial Unicode MS" w:hAnsi="Times New Roman" w:cs="Times New Roman"/>
          <w:szCs w:val="24"/>
        </w:rPr>
        <w:t>î</w:t>
      </w:r>
      <w:r w:rsidR="001918DA" w:rsidRPr="00124A23">
        <w:rPr>
          <w:rFonts w:ascii="Times New Roman" w:eastAsia="Arial Unicode MS" w:hAnsi="Times New Roman" w:cs="Times New Roman"/>
          <w:szCs w:val="24"/>
        </w:rPr>
        <w:t>ndeplinire nefezabile, A.N.R.S.C. decide am</w:t>
      </w:r>
      <w:r w:rsidR="00D32467">
        <w:rPr>
          <w:rFonts w:ascii="Times New Roman" w:eastAsia="Arial Unicode MS" w:hAnsi="Times New Roman" w:cs="Times New Roman"/>
          <w:szCs w:val="24"/>
        </w:rPr>
        <w:t>â</w:t>
      </w:r>
      <w:r w:rsidR="001918DA" w:rsidRPr="00124A23">
        <w:rPr>
          <w:rFonts w:ascii="Times New Roman" w:eastAsia="Arial Unicode MS" w:hAnsi="Times New Roman" w:cs="Times New Roman"/>
          <w:szCs w:val="24"/>
        </w:rPr>
        <w:t>narea aprob</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rii ajust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rilor anuale de tarife p</w:t>
      </w:r>
      <w:r w:rsidR="00D32467">
        <w:rPr>
          <w:rFonts w:ascii="Times New Roman" w:eastAsia="Arial Unicode MS" w:hAnsi="Times New Roman" w:cs="Times New Roman"/>
          <w:szCs w:val="24"/>
        </w:rPr>
        <w:t>â</w:t>
      </w:r>
      <w:r w:rsidR="001918DA" w:rsidRPr="00124A23">
        <w:rPr>
          <w:rFonts w:ascii="Times New Roman" w:eastAsia="Arial Unicode MS" w:hAnsi="Times New Roman" w:cs="Times New Roman"/>
          <w:szCs w:val="24"/>
        </w:rPr>
        <w:t>n</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 la remedierea situa</w:t>
      </w:r>
      <w:r w:rsidR="00D32467">
        <w:rPr>
          <w:rFonts w:ascii="Times New Roman" w:eastAsia="Arial Unicode MS" w:hAnsi="Times New Roman" w:cs="Times New Roman"/>
          <w:szCs w:val="24"/>
        </w:rPr>
        <w:t>ț</w:t>
      </w:r>
      <w:r w:rsidR="001918DA" w:rsidRPr="00124A23">
        <w:rPr>
          <w:rFonts w:ascii="Times New Roman" w:eastAsia="Arial Unicode MS" w:hAnsi="Times New Roman" w:cs="Times New Roman"/>
          <w:szCs w:val="24"/>
        </w:rPr>
        <w:t>iei.</w:t>
      </w:r>
      <w:bookmarkEnd w:id="14"/>
    </w:p>
    <w:p w14:paraId="7529B900" w14:textId="77777777" w:rsidR="006327CC" w:rsidRPr="00124A23" w:rsidRDefault="006327CC" w:rsidP="00124A23">
      <w:pPr>
        <w:pStyle w:val="NormalIndent"/>
        <w:spacing w:after="0" w:line="360" w:lineRule="auto"/>
        <w:ind w:left="0"/>
        <w:rPr>
          <w:rFonts w:ascii="Times New Roman" w:eastAsia="Arial Unicode MS" w:hAnsi="Times New Roman" w:cs="Times New Roman"/>
          <w:sz w:val="24"/>
          <w:szCs w:val="24"/>
        </w:rPr>
      </w:pPr>
    </w:p>
    <w:p w14:paraId="5CAB288A" w14:textId="77777777" w:rsidR="001918DA" w:rsidRPr="00913BD7" w:rsidRDefault="001918DA" w:rsidP="00124A23">
      <w:pPr>
        <w:spacing w:before="0" w:after="0" w:line="360" w:lineRule="auto"/>
        <w:jc w:val="center"/>
        <w:rPr>
          <w:rFonts w:ascii="Times New Roman" w:hAnsi="Times New Roman" w:cs="Times New Roman"/>
          <w:bCs/>
          <w:szCs w:val="24"/>
        </w:rPr>
      </w:pPr>
      <w:r w:rsidRPr="00913BD7">
        <w:rPr>
          <w:rFonts w:ascii="Times New Roman" w:hAnsi="Times New Roman" w:cs="Times New Roman"/>
          <w:bCs/>
          <w:szCs w:val="24"/>
        </w:rPr>
        <w:t xml:space="preserve">CAPITOLUL </w:t>
      </w:r>
      <w:r w:rsidR="00BD0C61" w:rsidRPr="00913BD7">
        <w:rPr>
          <w:rFonts w:ascii="Times New Roman" w:hAnsi="Times New Roman" w:cs="Times New Roman"/>
          <w:bCs/>
          <w:szCs w:val="24"/>
        </w:rPr>
        <w:t>V</w:t>
      </w:r>
    </w:p>
    <w:p w14:paraId="2D3F1392" w14:textId="77777777" w:rsidR="001918DA" w:rsidRPr="00913BD7" w:rsidRDefault="001918DA" w:rsidP="00124A23">
      <w:pPr>
        <w:spacing w:before="0" w:after="0" w:line="360" w:lineRule="auto"/>
        <w:jc w:val="center"/>
        <w:rPr>
          <w:rFonts w:ascii="Times New Roman" w:hAnsi="Times New Roman" w:cs="Times New Roman"/>
          <w:b/>
          <w:bCs/>
          <w:szCs w:val="24"/>
        </w:rPr>
      </w:pPr>
      <w:r w:rsidRPr="00913BD7">
        <w:rPr>
          <w:rFonts w:ascii="Times New Roman" w:hAnsi="Times New Roman" w:cs="Times New Roman"/>
          <w:b/>
          <w:bCs/>
          <w:szCs w:val="24"/>
        </w:rPr>
        <w:t>Monitorizarea implement</w:t>
      </w:r>
      <w:r w:rsidR="00D32467" w:rsidRPr="00913BD7">
        <w:rPr>
          <w:rFonts w:ascii="Times New Roman" w:hAnsi="Times New Roman" w:cs="Times New Roman"/>
          <w:b/>
          <w:bCs/>
          <w:szCs w:val="24"/>
        </w:rPr>
        <w:t>ă</w:t>
      </w:r>
      <w:r w:rsidRPr="00913BD7">
        <w:rPr>
          <w:rFonts w:ascii="Times New Roman" w:hAnsi="Times New Roman" w:cs="Times New Roman"/>
          <w:b/>
          <w:bCs/>
          <w:szCs w:val="24"/>
        </w:rPr>
        <w:t>rii</w:t>
      </w:r>
      <w:r w:rsidR="006327CC" w:rsidRPr="00913BD7">
        <w:rPr>
          <w:rFonts w:ascii="Times New Roman" w:hAnsi="Times New Roman" w:cs="Times New Roman"/>
          <w:b/>
          <w:bCs/>
          <w:szCs w:val="24"/>
        </w:rPr>
        <w:t xml:space="preserve"> </w:t>
      </w:r>
      <w:r w:rsidRPr="00913BD7">
        <w:rPr>
          <w:rFonts w:ascii="Times New Roman" w:hAnsi="Times New Roman" w:cs="Times New Roman"/>
          <w:b/>
          <w:bCs/>
          <w:szCs w:val="24"/>
        </w:rPr>
        <w:t>planurilor de afaceri</w:t>
      </w:r>
    </w:p>
    <w:p w14:paraId="67DE8EEB" w14:textId="77777777" w:rsidR="001918DA" w:rsidRPr="00124A23" w:rsidRDefault="001918DA" w:rsidP="00124A23">
      <w:pPr>
        <w:spacing w:before="0" w:after="0" w:line="360" w:lineRule="auto"/>
        <w:jc w:val="both"/>
        <w:rPr>
          <w:rFonts w:ascii="Times New Roman" w:hAnsi="Times New Roman" w:cs="Times New Roman"/>
          <w:szCs w:val="24"/>
        </w:rPr>
      </w:pPr>
    </w:p>
    <w:p w14:paraId="601DC721" w14:textId="77777777" w:rsidR="001918DA" w:rsidRPr="00D95E0D" w:rsidRDefault="00D95E0D" w:rsidP="00D95E0D">
      <w:pPr>
        <w:spacing w:before="0" w:after="0" w:line="360" w:lineRule="auto"/>
        <w:ind w:left="-426"/>
        <w:jc w:val="both"/>
        <w:rPr>
          <w:rFonts w:ascii="Times New Roman" w:eastAsia="Arial Unicode MS" w:hAnsi="Times New Roman" w:cs="Times New Roman"/>
          <w:b/>
          <w:bCs/>
          <w:szCs w:val="24"/>
        </w:rPr>
      </w:pPr>
      <w:r w:rsidRPr="00C90B89">
        <w:rPr>
          <w:rFonts w:ascii="Times New Roman" w:eastAsia="Arial Unicode MS" w:hAnsi="Times New Roman" w:cs="Times New Roman"/>
          <w:bCs/>
          <w:szCs w:val="24"/>
        </w:rPr>
        <w:t>Art.</w:t>
      </w:r>
      <w:r w:rsidR="006327CC" w:rsidRPr="00C90B89">
        <w:rPr>
          <w:rFonts w:ascii="Times New Roman" w:eastAsia="Arial Unicode MS" w:hAnsi="Times New Roman" w:cs="Times New Roman"/>
          <w:bCs/>
          <w:szCs w:val="24"/>
        </w:rPr>
        <w:t xml:space="preserve"> </w:t>
      </w:r>
      <w:r w:rsidRPr="00C90B89">
        <w:rPr>
          <w:rFonts w:ascii="Times New Roman" w:eastAsia="Arial Unicode MS" w:hAnsi="Times New Roman" w:cs="Times New Roman"/>
          <w:bCs/>
          <w:szCs w:val="24"/>
        </w:rPr>
        <w:t>23.</w:t>
      </w:r>
      <w:r>
        <w:rPr>
          <w:rFonts w:ascii="Times New Roman" w:eastAsia="Arial Unicode MS" w:hAnsi="Times New Roman" w:cs="Times New Roman"/>
          <w:b/>
          <w:bCs/>
          <w:szCs w:val="24"/>
        </w:rPr>
        <w:t xml:space="preserve"> </w:t>
      </w:r>
      <w:r w:rsidR="00C90B89">
        <w:rPr>
          <w:rFonts w:ascii="Times New Roman" w:eastAsia="Arial Unicode MS" w:hAnsi="Times New Roman" w:cs="Times New Roman"/>
          <w:b/>
          <w:bCs/>
          <w:szCs w:val="24"/>
        </w:rPr>
        <w:t xml:space="preserve">- </w:t>
      </w:r>
      <w:r w:rsidR="001918DA" w:rsidRPr="00124A23">
        <w:rPr>
          <w:rFonts w:ascii="Times New Roman" w:eastAsia="Arial Unicode MS" w:hAnsi="Times New Roman" w:cs="Times New Roman"/>
          <w:szCs w:val="24"/>
        </w:rPr>
        <w:t>(1) A.N.R.S.C. monitoriz</w:t>
      </w:r>
      <w:r w:rsidR="00BD0C61"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 anual realizarea obiectivelor </w:t>
      </w:r>
      <w:r w:rsidR="00BD0C61" w:rsidRPr="00124A23">
        <w:rPr>
          <w:rFonts w:ascii="Times New Roman" w:eastAsia="Arial Unicode MS" w:hAnsi="Times New Roman" w:cs="Times New Roman"/>
          <w:szCs w:val="24"/>
        </w:rPr>
        <w:t>de eficien</w:t>
      </w:r>
      <w:r w:rsidR="00D32467">
        <w:rPr>
          <w:rFonts w:ascii="Times New Roman" w:eastAsia="Arial Unicode MS" w:hAnsi="Times New Roman" w:cs="Times New Roman"/>
          <w:szCs w:val="24"/>
        </w:rPr>
        <w:t>ță</w:t>
      </w:r>
      <w:r w:rsidR="006327CC">
        <w:rPr>
          <w:rFonts w:ascii="Times New Roman" w:eastAsia="Arial Unicode MS" w:hAnsi="Times New Roman" w:cs="Times New Roman"/>
          <w:szCs w:val="24"/>
        </w:rPr>
        <w:t xml:space="preserve"> </w:t>
      </w:r>
      <w:r w:rsidR="00D32467">
        <w:rPr>
          <w:rFonts w:ascii="Times New Roman" w:eastAsia="Arial Unicode MS" w:hAnsi="Times New Roman" w:cs="Times New Roman"/>
          <w:szCs w:val="24"/>
        </w:rPr>
        <w:t>ș</w:t>
      </w:r>
      <w:r w:rsidR="00BD0C61" w:rsidRPr="00124A23">
        <w:rPr>
          <w:rFonts w:ascii="Times New Roman" w:eastAsia="Arial Unicode MS" w:hAnsi="Times New Roman" w:cs="Times New Roman"/>
          <w:szCs w:val="24"/>
        </w:rPr>
        <w:t>i investi</w:t>
      </w:r>
      <w:r w:rsidR="00D32467">
        <w:rPr>
          <w:rFonts w:ascii="Times New Roman" w:eastAsia="Arial Unicode MS" w:hAnsi="Times New Roman" w:cs="Times New Roman"/>
          <w:szCs w:val="24"/>
        </w:rPr>
        <w:t>ț</w:t>
      </w:r>
      <w:r w:rsidR="00BD0C61" w:rsidRPr="00124A23">
        <w:rPr>
          <w:rFonts w:ascii="Times New Roman" w:eastAsia="Arial Unicode MS" w:hAnsi="Times New Roman" w:cs="Times New Roman"/>
          <w:szCs w:val="24"/>
        </w:rPr>
        <w:t xml:space="preserve">ii </w:t>
      </w:r>
      <w:r w:rsidR="001918DA" w:rsidRPr="00124A23">
        <w:rPr>
          <w:rFonts w:ascii="Times New Roman" w:eastAsia="Arial Unicode MS" w:hAnsi="Times New Roman" w:cs="Times New Roman"/>
          <w:szCs w:val="24"/>
        </w:rPr>
        <w:t>din planul de afaceri ca parte a procesului anual de aprobare a ajust</w:t>
      </w:r>
      <w:r w:rsidR="00D32467">
        <w:rPr>
          <w:rFonts w:ascii="Times New Roman" w:eastAsia="Arial Unicode MS" w:hAnsi="Times New Roman" w:cs="Times New Roman"/>
          <w:szCs w:val="24"/>
        </w:rPr>
        <w:t>ă</w:t>
      </w:r>
      <w:r w:rsidR="001918DA" w:rsidRPr="00124A23">
        <w:rPr>
          <w:rFonts w:ascii="Times New Roman" w:eastAsia="Arial Unicode MS" w:hAnsi="Times New Roman" w:cs="Times New Roman"/>
          <w:szCs w:val="24"/>
        </w:rPr>
        <w:t xml:space="preserve">rii </w:t>
      </w:r>
      <w:r w:rsidR="00BD0C61" w:rsidRPr="00124A23">
        <w:rPr>
          <w:rFonts w:ascii="Times New Roman" w:eastAsia="Arial Unicode MS" w:hAnsi="Times New Roman" w:cs="Times New Roman"/>
          <w:szCs w:val="24"/>
        </w:rPr>
        <w:t>tarifare a pre</w:t>
      </w:r>
      <w:r w:rsidR="00D32467">
        <w:rPr>
          <w:rFonts w:ascii="Times New Roman" w:eastAsia="Arial Unicode MS" w:hAnsi="Times New Roman" w:cs="Times New Roman"/>
          <w:szCs w:val="24"/>
        </w:rPr>
        <w:t>ț</w:t>
      </w:r>
      <w:r w:rsidR="00BD0C61" w:rsidRPr="00124A23">
        <w:rPr>
          <w:rFonts w:ascii="Times New Roman" w:eastAsia="Arial Unicode MS" w:hAnsi="Times New Roman" w:cs="Times New Roman"/>
          <w:szCs w:val="24"/>
        </w:rPr>
        <w:t xml:space="preserve">urilor </w:t>
      </w:r>
      <w:r w:rsidR="00D32467">
        <w:rPr>
          <w:rFonts w:ascii="Times New Roman" w:eastAsia="Arial Unicode MS" w:hAnsi="Times New Roman" w:cs="Times New Roman"/>
          <w:szCs w:val="24"/>
        </w:rPr>
        <w:t>ș</w:t>
      </w:r>
      <w:r w:rsidR="00BD0C61" w:rsidRPr="00124A23">
        <w:rPr>
          <w:rFonts w:ascii="Times New Roman" w:eastAsia="Arial Unicode MS" w:hAnsi="Times New Roman" w:cs="Times New Roman"/>
          <w:szCs w:val="24"/>
        </w:rPr>
        <w:t>i tarifelor.</w:t>
      </w:r>
    </w:p>
    <w:p w14:paraId="716D1D32" w14:textId="77777777" w:rsidR="001918DA" w:rsidRPr="00124A23" w:rsidRDefault="001918DA" w:rsidP="00D95E0D">
      <w:pPr>
        <w:spacing w:before="0" w:after="0" w:line="360" w:lineRule="auto"/>
        <w:ind w:left="-426"/>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(2)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aplicarea prevederilor de la alin. (1), A.N.R.S.C. monitoriz</w:t>
      </w:r>
      <w:r w:rsidR="00BD0C61"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anual urm</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toarele elemente:</w:t>
      </w:r>
    </w:p>
    <w:p w14:paraId="0205E9B3"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nivelul anual al redeven</w:t>
      </w:r>
      <w:r w:rsidR="00D32467">
        <w:rPr>
          <w:rFonts w:ascii="Times New Roman" w:hAnsi="Times New Roman" w:cs="Times New Roman"/>
          <w:szCs w:val="24"/>
        </w:rPr>
        <w:t>ț</w:t>
      </w:r>
      <w:r w:rsidRPr="00124A23">
        <w:rPr>
          <w:rFonts w:ascii="Times New Roman" w:hAnsi="Times New Roman" w:cs="Times New Roman"/>
          <w:szCs w:val="24"/>
        </w:rPr>
        <w:t xml:space="preserve">ei </w:t>
      </w:r>
      <w:r w:rsidR="00D32467">
        <w:rPr>
          <w:rFonts w:ascii="Times New Roman" w:hAnsi="Times New Roman" w:cs="Times New Roman"/>
          <w:szCs w:val="24"/>
        </w:rPr>
        <w:t>î</w:t>
      </w:r>
      <w:r w:rsidRPr="00124A23">
        <w:rPr>
          <w:rFonts w:ascii="Times New Roman" w:hAnsi="Times New Roman" w:cs="Times New Roman"/>
          <w:szCs w:val="24"/>
        </w:rPr>
        <w:t xml:space="preserve">nregistrat pe costuri </w:t>
      </w:r>
      <w:r w:rsidR="00D32467">
        <w:rPr>
          <w:rFonts w:ascii="Times New Roman" w:hAnsi="Times New Roman" w:cs="Times New Roman"/>
          <w:szCs w:val="24"/>
        </w:rPr>
        <w:t>ș</w:t>
      </w:r>
      <w:r w:rsidRPr="00124A23">
        <w:rPr>
          <w:rFonts w:ascii="Times New Roman" w:hAnsi="Times New Roman" w:cs="Times New Roman"/>
          <w:szCs w:val="24"/>
        </w:rPr>
        <w:t>i virarea sumelor corespunz</w:t>
      </w:r>
      <w:r w:rsidR="00D32467">
        <w:rPr>
          <w:rFonts w:ascii="Times New Roman" w:hAnsi="Times New Roman" w:cs="Times New Roman"/>
          <w:szCs w:val="24"/>
        </w:rPr>
        <w:t>ă</w:t>
      </w:r>
      <w:r w:rsidRPr="00124A23">
        <w:rPr>
          <w:rFonts w:ascii="Times New Roman" w:hAnsi="Times New Roman" w:cs="Times New Roman"/>
          <w:szCs w:val="24"/>
        </w:rPr>
        <w:t xml:space="preserve">toare </w:t>
      </w:r>
      <w:r w:rsidR="00D32467">
        <w:rPr>
          <w:rFonts w:ascii="Times New Roman" w:hAnsi="Times New Roman" w:cs="Times New Roman"/>
          <w:szCs w:val="24"/>
        </w:rPr>
        <w:t>î</w:t>
      </w:r>
      <w:r w:rsidRPr="00124A23">
        <w:rPr>
          <w:rFonts w:ascii="Times New Roman" w:hAnsi="Times New Roman" w:cs="Times New Roman"/>
          <w:szCs w:val="24"/>
        </w:rPr>
        <w:t>n Fondul IID;</w:t>
      </w:r>
    </w:p>
    <w:p w14:paraId="37E3261C"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gradul de implementare </w:t>
      </w:r>
      <w:r w:rsidR="00A91BDB" w:rsidRPr="00124A23">
        <w:rPr>
          <w:rFonts w:ascii="Times New Roman" w:hAnsi="Times New Roman" w:cs="Times New Roman"/>
          <w:szCs w:val="24"/>
        </w:rPr>
        <w:t xml:space="preserve">fizic </w:t>
      </w:r>
      <w:r w:rsidR="00D32467">
        <w:rPr>
          <w:rFonts w:ascii="Times New Roman" w:hAnsi="Times New Roman" w:cs="Times New Roman"/>
          <w:szCs w:val="24"/>
        </w:rPr>
        <w:t>ș</w:t>
      </w:r>
      <w:r w:rsidR="00A91BDB" w:rsidRPr="00124A23">
        <w:rPr>
          <w:rFonts w:ascii="Times New Roman" w:hAnsi="Times New Roman" w:cs="Times New Roman"/>
          <w:szCs w:val="24"/>
        </w:rPr>
        <w:t xml:space="preserve">i valoric </w:t>
      </w:r>
      <w:r w:rsidRPr="00124A23">
        <w:rPr>
          <w:rFonts w:ascii="Times New Roman" w:hAnsi="Times New Roman" w:cs="Times New Roman"/>
          <w:szCs w:val="24"/>
        </w:rPr>
        <w:t>al planului de investi</w:t>
      </w:r>
      <w:r w:rsidR="00D32467">
        <w:rPr>
          <w:rFonts w:ascii="Times New Roman" w:hAnsi="Times New Roman" w:cs="Times New Roman"/>
          <w:szCs w:val="24"/>
        </w:rPr>
        <w:t>ț</w:t>
      </w:r>
      <w:r w:rsidRPr="00124A23">
        <w:rPr>
          <w:rFonts w:ascii="Times New Roman" w:hAnsi="Times New Roman" w:cs="Times New Roman"/>
          <w:szCs w:val="24"/>
        </w:rPr>
        <w:t>ii propus pe perioada de reglementare</w:t>
      </w:r>
      <w:r w:rsidR="00BD0C61" w:rsidRPr="00124A23">
        <w:rPr>
          <w:rFonts w:ascii="Times New Roman" w:hAnsi="Times New Roman" w:cs="Times New Roman"/>
          <w:szCs w:val="24"/>
        </w:rPr>
        <w:t xml:space="preserve"> economic</w:t>
      </w:r>
      <w:r w:rsidR="00D32467">
        <w:rPr>
          <w:rFonts w:ascii="Times New Roman" w:hAnsi="Times New Roman" w:cs="Times New Roman"/>
          <w:szCs w:val="24"/>
        </w:rPr>
        <w:t>ă</w:t>
      </w:r>
      <w:r w:rsidR="00BD0C61" w:rsidRPr="00124A23">
        <w:rPr>
          <w:rFonts w:ascii="Times New Roman" w:hAnsi="Times New Roman" w:cs="Times New Roman"/>
          <w:szCs w:val="24"/>
        </w:rPr>
        <w:t>,</w:t>
      </w:r>
      <w:r w:rsidRPr="00124A23">
        <w:rPr>
          <w:rFonts w:ascii="Times New Roman" w:hAnsi="Times New Roman" w:cs="Times New Roman"/>
          <w:szCs w:val="24"/>
        </w:rPr>
        <w:t xml:space="preserve"> separat pe categorii de investi</w:t>
      </w:r>
      <w:r w:rsidR="00D32467">
        <w:rPr>
          <w:rFonts w:ascii="Times New Roman" w:hAnsi="Times New Roman" w:cs="Times New Roman"/>
          <w:szCs w:val="24"/>
        </w:rPr>
        <w:t>ț</w:t>
      </w:r>
      <w:r w:rsidRPr="00124A23">
        <w:rPr>
          <w:rFonts w:ascii="Times New Roman" w:hAnsi="Times New Roman" w:cs="Times New Roman"/>
          <w:szCs w:val="24"/>
        </w:rPr>
        <w:t xml:space="preserve">ii </w:t>
      </w:r>
      <w:r w:rsidR="00D32467">
        <w:rPr>
          <w:rFonts w:ascii="Times New Roman" w:hAnsi="Times New Roman" w:cs="Times New Roman"/>
          <w:szCs w:val="24"/>
        </w:rPr>
        <w:t>ș</w:t>
      </w:r>
      <w:r w:rsidRPr="00124A23">
        <w:rPr>
          <w:rFonts w:ascii="Times New Roman" w:hAnsi="Times New Roman" w:cs="Times New Roman"/>
          <w:szCs w:val="24"/>
        </w:rPr>
        <w:t>i pe surse de finan</w:t>
      </w:r>
      <w:r w:rsidR="00D32467">
        <w:rPr>
          <w:rFonts w:ascii="Times New Roman" w:hAnsi="Times New Roman" w:cs="Times New Roman"/>
          <w:szCs w:val="24"/>
        </w:rPr>
        <w:t>ț</w:t>
      </w:r>
      <w:r w:rsidRPr="00124A23">
        <w:rPr>
          <w:rFonts w:ascii="Times New Roman" w:hAnsi="Times New Roman" w:cs="Times New Roman"/>
          <w:szCs w:val="24"/>
        </w:rPr>
        <w:t>are;</w:t>
      </w:r>
    </w:p>
    <w:p w14:paraId="2039CEDA"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indicatorii aferen</w:t>
      </w:r>
      <w:r w:rsidR="00D32467">
        <w:rPr>
          <w:rFonts w:ascii="Times New Roman" w:hAnsi="Times New Roman" w:cs="Times New Roman"/>
          <w:szCs w:val="24"/>
        </w:rPr>
        <w:t>ț</w:t>
      </w:r>
      <w:r w:rsidRPr="00124A23">
        <w:rPr>
          <w:rFonts w:ascii="Times New Roman" w:hAnsi="Times New Roman" w:cs="Times New Roman"/>
          <w:szCs w:val="24"/>
        </w:rPr>
        <w:t>i m</w:t>
      </w:r>
      <w:r w:rsidR="00D32467">
        <w:rPr>
          <w:rFonts w:ascii="Times New Roman" w:hAnsi="Times New Roman" w:cs="Times New Roman"/>
          <w:szCs w:val="24"/>
        </w:rPr>
        <w:t>ă</w:t>
      </w:r>
      <w:r w:rsidRPr="00124A23">
        <w:rPr>
          <w:rFonts w:ascii="Times New Roman" w:hAnsi="Times New Roman" w:cs="Times New Roman"/>
          <w:szCs w:val="24"/>
        </w:rPr>
        <w:t>surilor propuse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 xml:space="preserve">ei prin compararea rezultatelor </w:t>
      </w:r>
      <w:r w:rsidR="00D32467">
        <w:rPr>
          <w:rFonts w:ascii="Times New Roman" w:hAnsi="Times New Roman" w:cs="Times New Roman"/>
          <w:szCs w:val="24"/>
        </w:rPr>
        <w:t>î</w:t>
      </w:r>
      <w:r w:rsidRPr="00124A23">
        <w:rPr>
          <w:rFonts w:ascii="Times New Roman" w:hAnsi="Times New Roman" w:cs="Times New Roman"/>
          <w:szCs w:val="24"/>
        </w:rPr>
        <w:t xml:space="preserve">nregistrate cu </w:t>
      </w:r>
      <w:r w:rsidR="00D32467">
        <w:rPr>
          <w:rFonts w:ascii="Times New Roman" w:hAnsi="Times New Roman" w:cs="Times New Roman"/>
          <w:szCs w:val="24"/>
        </w:rPr>
        <w:t>ț</w:t>
      </w:r>
      <w:r w:rsidRPr="00124A23">
        <w:rPr>
          <w:rFonts w:ascii="Times New Roman" w:hAnsi="Times New Roman" w:cs="Times New Roman"/>
          <w:szCs w:val="24"/>
        </w:rPr>
        <w:t>intele asumate;</w:t>
      </w:r>
    </w:p>
    <w:p w14:paraId="64C14108" w14:textId="77777777" w:rsidR="001918DA" w:rsidRPr="00124A23" w:rsidRDefault="001918DA" w:rsidP="005A2391">
      <w:pPr>
        <w:pStyle w:val="ListParagraph"/>
        <w:numPr>
          <w:ilvl w:val="0"/>
          <w:numId w:val="26"/>
        </w:numPr>
        <w:tabs>
          <w:tab w:val="center" w:pos="426"/>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alte elemente relevante din planul de afaceri.</w:t>
      </w:r>
    </w:p>
    <w:p w14:paraId="64E8C6D1" w14:textId="77777777" w:rsidR="00BD0C61" w:rsidRPr="00124A23" w:rsidRDefault="00BD0C61" w:rsidP="005A2391">
      <w:pPr>
        <w:spacing w:before="0" w:after="0" w:line="360" w:lineRule="auto"/>
        <w:ind w:left="-426"/>
        <w:jc w:val="both"/>
        <w:rPr>
          <w:rFonts w:ascii="Times New Roman" w:eastAsia="Arial Unicode MS" w:hAnsi="Times New Roman" w:cs="Times New Roman"/>
          <w:szCs w:val="24"/>
        </w:rPr>
      </w:pPr>
      <w:r w:rsidRPr="00124A23">
        <w:rPr>
          <w:rFonts w:ascii="Times New Roman" w:eastAsia="Arial Unicode MS" w:hAnsi="Times New Roman" w:cs="Times New Roman"/>
          <w:szCs w:val="24"/>
        </w:rPr>
        <w:t xml:space="preserve">(3)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 cadrul</w:t>
      </w:r>
      <w:r w:rsidRPr="00124A23">
        <w:rPr>
          <w:rFonts w:ascii="Times New Roman" w:hAnsi="Times New Roman" w:cs="Times New Roman"/>
          <w:szCs w:val="24"/>
        </w:rPr>
        <w:t xml:space="preserve"> m</w:t>
      </w:r>
      <w:r w:rsidR="00D32467">
        <w:rPr>
          <w:rFonts w:ascii="Times New Roman" w:hAnsi="Times New Roman" w:cs="Times New Roman"/>
          <w:szCs w:val="24"/>
        </w:rPr>
        <w:t>ă</w:t>
      </w:r>
      <w:r w:rsidRPr="00124A23">
        <w:rPr>
          <w:rFonts w:ascii="Times New Roman" w:hAnsi="Times New Roman" w:cs="Times New Roman"/>
          <w:szCs w:val="24"/>
        </w:rPr>
        <w:t xml:space="preserve">surilor </w:t>
      </w:r>
      <w:r w:rsidR="00F33624" w:rsidRPr="00124A23">
        <w:rPr>
          <w:rFonts w:ascii="Times New Roman" w:hAnsi="Times New Roman" w:cs="Times New Roman"/>
          <w:szCs w:val="24"/>
        </w:rPr>
        <w:t xml:space="preserve">de </w:t>
      </w:r>
      <w:r w:rsidRPr="00124A23">
        <w:rPr>
          <w:rFonts w:ascii="Times New Roman" w:hAnsi="Times New Roman" w:cs="Times New Roman"/>
          <w:szCs w:val="24"/>
        </w:rPr>
        <w:t>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w:t>
      </w:r>
      <w:r w:rsidRPr="00124A23">
        <w:rPr>
          <w:rFonts w:ascii="Times New Roman" w:eastAsia="Arial Unicode MS" w:hAnsi="Times New Roman" w:cs="Times New Roman"/>
          <w:szCs w:val="24"/>
        </w:rPr>
        <w:t>, A.N.R.S.C. monitoriz</w:t>
      </w:r>
      <w:r w:rsidR="009776DE" w:rsidRPr="00124A23">
        <w:rPr>
          <w:rFonts w:ascii="Times New Roman" w:eastAsia="Arial Unicode MS" w:hAnsi="Times New Roman" w:cs="Times New Roman"/>
          <w:szCs w:val="24"/>
        </w:rPr>
        <w: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cel pu</w:t>
      </w:r>
      <w:r w:rsidR="00D32467">
        <w:rPr>
          <w:rFonts w:ascii="Times New Roman" w:eastAsia="Arial Unicode MS" w:hAnsi="Times New Roman" w:cs="Times New Roman"/>
          <w:szCs w:val="24"/>
        </w:rPr>
        <w:t>ț</w:t>
      </w:r>
      <w:r w:rsidRPr="00124A23">
        <w:rPr>
          <w:rFonts w:ascii="Times New Roman" w:eastAsia="Arial Unicode MS" w:hAnsi="Times New Roman" w:cs="Times New Roman"/>
          <w:szCs w:val="24"/>
        </w:rPr>
        <w:t>in urm</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torii indicatori:</w:t>
      </w:r>
    </w:p>
    <w:p w14:paraId="512023E1"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num</w:t>
      </w:r>
      <w:r w:rsidR="00D32467">
        <w:rPr>
          <w:rFonts w:ascii="Times New Roman" w:hAnsi="Times New Roman" w:cs="Times New Roman"/>
          <w:szCs w:val="24"/>
        </w:rPr>
        <w:t>ă</w:t>
      </w:r>
      <w:r w:rsidRPr="00124A23">
        <w:rPr>
          <w:rFonts w:ascii="Times New Roman" w:hAnsi="Times New Roman" w:cs="Times New Roman"/>
          <w:szCs w:val="24"/>
        </w:rPr>
        <w:t xml:space="preserve">r </w:t>
      </w:r>
      <w:r w:rsidR="00FE4F14">
        <w:rPr>
          <w:rFonts w:ascii="Times New Roman" w:hAnsi="Times New Roman" w:cs="Times New Roman"/>
          <w:szCs w:val="24"/>
        </w:rPr>
        <w:t xml:space="preserve">de </w:t>
      </w:r>
      <w:r w:rsidRPr="00124A23">
        <w:rPr>
          <w:rFonts w:ascii="Times New Roman" w:hAnsi="Times New Roman" w:cs="Times New Roman"/>
          <w:szCs w:val="24"/>
        </w:rPr>
        <w:t>angaja</w:t>
      </w:r>
      <w:r w:rsidR="00D32467">
        <w:rPr>
          <w:rFonts w:ascii="Times New Roman" w:hAnsi="Times New Roman" w:cs="Times New Roman"/>
          <w:szCs w:val="24"/>
        </w:rPr>
        <w:t>ț</w:t>
      </w:r>
      <w:r w:rsidRPr="00124A23">
        <w:rPr>
          <w:rFonts w:ascii="Times New Roman" w:hAnsi="Times New Roman" w:cs="Times New Roman"/>
          <w:szCs w:val="24"/>
        </w:rPr>
        <w:t xml:space="preserve">i </w:t>
      </w:r>
      <w:r w:rsidR="007D2CE3" w:rsidRPr="00124A23">
        <w:rPr>
          <w:rFonts w:ascii="Times New Roman" w:hAnsi="Times New Roman" w:cs="Times New Roman"/>
          <w:szCs w:val="24"/>
        </w:rPr>
        <w:t xml:space="preserve">direct productivi </w:t>
      </w:r>
      <w:r w:rsidR="006A6C39">
        <w:rPr>
          <w:rFonts w:ascii="Times New Roman" w:hAnsi="Times New Roman" w:cs="Times New Roman"/>
          <w:szCs w:val="24"/>
        </w:rPr>
        <w:t xml:space="preserve">sector </w:t>
      </w:r>
      <w:r w:rsidRPr="00124A23">
        <w:rPr>
          <w:rFonts w:ascii="Times New Roman" w:hAnsi="Times New Roman" w:cs="Times New Roman"/>
          <w:szCs w:val="24"/>
        </w:rPr>
        <w:t>ap</w:t>
      </w:r>
      <w:r w:rsidR="00D32467">
        <w:rPr>
          <w:rFonts w:ascii="Times New Roman" w:hAnsi="Times New Roman" w:cs="Times New Roman"/>
          <w:szCs w:val="24"/>
        </w:rPr>
        <w:t>ă</w:t>
      </w:r>
      <w:r w:rsidR="00123F55">
        <w:rPr>
          <w:rFonts w:ascii="Times New Roman" w:hAnsi="Times New Roman" w:cs="Times New Roman"/>
          <w:szCs w:val="24"/>
        </w:rPr>
        <w:t>/</w:t>
      </w:r>
      <w:r w:rsidRPr="00124A23">
        <w:rPr>
          <w:rFonts w:ascii="Times New Roman" w:hAnsi="Times New Roman" w:cs="Times New Roman"/>
          <w:szCs w:val="24"/>
        </w:rPr>
        <w:t>lungime re</w:t>
      </w:r>
      <w:r w:rsidR="00D32467">
        <w:rPr>
          <w:rFonts w:ascii="Times New Roman" w:hAnsi="Times New Roman" w:cs="Times New Roman"/>
          <w:szCs w:val="24"/>
        </w:rPr>
        <w:t>ț</w:t>
      </w:r>
      <w:r w:rsidRPr="00124A23">
        <w:rPr>
          <w:rFonts w:ascii="Times New Roman" w:hAnsi="Times New Roman" w:cs="Times New Roman"/>
          <w:szCs w:val="24"/>
        </w:rPr>
        <w:t>ea</w:t>
      </w:r>
      <w:r w:rsidR="007D2CE3"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(nr./100 km);</w:t>
      </w:r>
    </w:p>
    <w:p w14:paraId="590D546A"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num</w:t>
      </w:r>
      <w:r w:rsidR="00D32467">
        <w:rPr>
          <w:rFonts w:ascii="Times New Roman" w:hAnsi="Times New Roman" w:cs="Times New Roman"/>
          <w:szCs w:val="24"/>
        </w:rPr>
        <w:t>ă</w:t>
      </w:r>
      <w:r w:rsidRPr="00124A23">
        <w:rPr>
          <w:rFonts w:ascii="Times New Roman" w:hAnsi="Times New Roman" w:cs="Times New Roman"/>
          <w:szCs w:val="24"/>
        </w:rPr>
        <w:t>r</w:t>
      </w:r>
      <w:r w:rsidR="00C13F49">
        <w:rPr>
          <w:rFonts w:ascii="Times New Roman" w:hAnsi="Times New Roman" w:cs="Times New Roman"/>
          <w:szCs w:val="24"/>
        </w:rPr>
        <w:t xml:space="preserve"> de</w:t>
      </w:r>
      <w:r w:rsidRPr="00124A23">
        <w:rPr>
          <w:rFonts w:ascii="Times New Roman" w:hAnsi="Times New Roman" w:cs="Times New Roman"/>
          <w:szCs w:val="24"/>
        </w:rPr>
        <w:t xml:space="preserve"> angaja</w:t>
      </w:r>
      <w:r w:rsidR="00D32467">
        <w:rPr>
          <w:rFonts w:ascii="Times New Roman" w:hAnsi="Times New Roman" w:cs="Times New Roman"/>
          <w:szCs w:val="24"/>
        </w:rPr>
        <w:t>ț</w:t>
      </w:r>
      <w:r w:rsidRPr="00124A23">
        <w:rPr>
          <w:rFonts w:ascii="Times New Roman" w:hAnsi="Times New Roman" w:cs="Times New Roman"/>
          <w:szCs w:val="24"/>
        </w:rPr>
        <w:t>i</w:t>
      </w:r>
      <w:r w:rsidR="00F43F5C">
        <w:rPr>
          <w:rFonts w:ascii="Times New Roman" w:hAnsi="Times New Roman" w:cs="Times New Roman"/>
          <w:szCs w:val="24"/>
        </w:rPr>
        <w:t xml:space="preserve"> </w:t>
      </w:r>
      <w:r w:rsidR="007D2CE3" w:rsidRPr="00124A23">
        <w:rPr>
          <w:rFonts w:ascii="Times New Roman" w:hAnsi="Times New Roman" w:cs="Times New Roman"/>
          <w:szCs w:val="24"/>
        </w:rPr>
        <w:t xml:space="preserve">direct productivi </w:t>
      </w:r>
      <w:r w:rsidR="00E803B4">
        <w:rPr>
          <w:rFonts w:ascii="Times New Roman" w:hAnsi="Times New Roman" w:cs="Times New Roman"/>
          <w:szCs w:val="24"/>
        </w:rPr>
        <w:t xml:space="preserve">sector </w:t>
      </w:r>
      <w:r w:rsidRPr="00124A23">
        <w:rPr>
          <w:rFonts w:ascii="Times New Roman" w:hAnsi="Times New Roman" w:cs="Times New Roman"/>
          <w:szCs w:val="24"/>
        </w:rPr>
        <w:t>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0084027E">
        <w:rPr>
          <w:rFonts w:ascii="Times New Roman" w:hAnsi="Times New Roman" w:cs="Times New Roman"/>
          <w:szCs w:val="24"/>
        </w:rPr>
        <w:t>/</w:t>
      </w:r>
      <w:r w:rsidRPr="00124A23">
        <w:rPr>
          <w:rFonts w:ascii="Times New Roman" w:hAnsi="Times New Roman" w:cs="Times New Roman"/>
          <w:szCs w:val="24"/>
        </w:rPr>
        <w:t>lungime re</w:t>
      </w:r>
      <w:r w:rsidR="00D32467">
        <w:rPr>
          <w:rFonts w:ascii="Times New Roman" w:hAnsi="Times New Roman" w:cs="Times New Roman"/>
          <w:szCs w:val="24"/>
        </w:rPr>
        <w:t>ț</w:t>
      </w:r>
      <w:r w:rsidRPr="00124A23">
        <w:rPr>
          <w:rFonts w:ascii="Times New Roman" w:hAnsi="Times New Roman" w:cs="Times New Roman"/>
          <w:szCs w:val="24"/>
        </w:rPr>
        <w:t>ea de canalizare (nr./100 km);</w:t>
      </w:r>
    </w:p>
    <w:p w14:paraId="6F6C5300"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rentabilitatea personalului </w:t>
      </w:r>
      <w:r w:rsidR="00F33624" w:rsidRPr="00124A23">
        <w:rPr>
          <w:rFonts w:ascii="Times New Roman" w:hAnsi="Times New Roman" w:cs="Times New Roman"/>
          <w:szCs w:val="24"/>
        </w:rPr>
        <w:t xml:space="preserve">pe </w:t>
      </w:r>
      <w:r w:rsidR="00D32467">
        <w:rPr>
          <w:rFonts w:ascii="Times New Roman" w:hAnsi="Times New Roman" w:cs="Times New Roman"/>
          <w:szCs w:val="24"/>
        </w:rPr>
        <w:t>î</w:t>
      </w:r>
      <w:r w:rsidR="00F33624" w:rsidRPr="00124A23">
        <w:rPr>
          <w:rFonts w:ascii="Times New Roman" w:hAnsi="Times New Roman" w:cs="Times New Roman"/>
          <w:szCs w:val="24"/>
        </w:rPr>
        <w:t xml:space="preserve">ntreaga activitate </w:t>
      </w:r>
      <w:r w:rsidRPr="00124A23">
        <w:rPr>
          <w:rFonts w:ascii="Times New Roman" w:hAnsi="Times New Roman" w:cs="Times New Roman"/>
          <w:szCs w:val="24"/>
        </w:rPr>
        <w:t xml:space="preserve">(venitul </w:t>
      </w:r>
      <w:r w:rsidR="00F33624" w:rsidRPr="00124A23">
        <w:rPr>
          <w:rFonts w:ascii="Times New Roman" w:hAnsi="Times New Roman" w:cs="Times New Roman"/>
          <w:szCs w:val="24"/>
        </w:rPr>
        <w:t xml:space="preserve">din exploatare </w:t>
      </w:r>
      <w:r w:rsidRPr="00124A23">
        <w:rPr>
          <w:rFonts w:ascii="Times New Roman" w:hAnsi="Times New Roman" w:cs="Times New Roman"/>
          <w:szCs w:val="24"/>
        </w:rPr>
        <w:t>pe angajat/c</w:t>
      </w:r>
      <w:r w:rsidR="00F33624" w:rsidRPr="00124A23">
        <w:rPr>
          <w:rFonts w:ascii="Times New Roman" w:hAnsi="Times New Roman" w:cs="Times New Roman"/>
          <w:szCs w:val="24"/>
        </w:rPr>
        <w:t>heltuiala de natur</w:t>
      </w:r>
      <w:r w:rsidR="00D32467">
        <w:rPr>
          <w:rFonts w:ascii="Times New Roman" w:hAnsi="Times New Roman" w:cs="Times New Roman"/>
          <w:szCs w:val="24"/>
        </w:rPr>
        <w:t>ă</w:t>
      </w:r>
      <w:r w:rsidR="00F33624" w:rsidRPr="00124A23">
        <w:rPr>
          <w:rFonts w:ascii="Times New Roman" w:hAnsi="Times New Roman" w:cs="Times New Roman"/>
          <w:szCs w:val="24"/>
        </w:rPr>
        <w:t xml:space="preserve"> salarial</w:t>
      </w:r>
      <w:r w:rsidR="00D32467">
        <w:rPr>
          <w:rFonts w:ascii="Times New Roman" w:hAnsi="Times New Roman" w:cs="Times New Roman"/>
          <w:szCs w:val="24"/>
        </w:rPr>
        <w:t>ă</w:t>
      </w:r>
      <w:r w:rsidRPr="00124A23">
        <w:rPr>
          <w:rFonts w:ascii="Times New Roman" w:hAnsi="Times New Roman" w:cs="Times New Roman"/>
          <w:szCs w:val="24"/>
        </w:rPr>
        <w:t xml:space="preserve"> pe angajat);</w:t>
      </w:r>
    </w:p>
    <w:p w14:paraId="29B927CE"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avarii pe re</w:t>
      </w:r>
      <w:r w:rsidR="00D32467">
        <w:rPr>
          <w:rFonts w:ascii="Times New Roman" w:hAnsi="Times New Roman" w:cs="Times New Roman"/>
          <w:szCs w:val="24"/>
        </w:rPr>
        <w:t>ț</w:t>
      </w:r>
      <w:r w:rsidRPr="00124A23">
        <w:rPr>
          <w:rFonts w:ascii="Times New Roman" w:hAnsi="Times New Roman" w:cs="Times New Roman"/>
          <w:szCs w:val="24"/>
        </w:rPr>
        <w:t>eaua de distribu</w:t>
      </w:r>
      <w:r w:rsidR="00D32467">
        <w:rPr>
          <w:rFonts w:ascii="Times New Roman" w:hAnsi="Times New Roman" w:cs="Times New Roman"/>
          <w:szCs w:val="24"/>
        </w:rPr>
        <w:t>ț</w:t>
      </w:r>
      <w:r w:rsidRPr="00124A23">
        <w:rPr>
          <w:rFonts w:ascii="Times New Roman" w:hAnsi="Times New Roman" w:cs="Times New Roman"/>
          <w:szCs w:val="24"/>
        </w:rPr>
        <w:t>ie (nr./100 km);</w:t>
      </w:r>
    </w:p>
    <w:p w14:paraId="3F38C69A"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 xml:space="preserve">blocaje totale </w:t>
      </w:r>
      <w:r w:rsidR="00D32467">
        <w:rPr>
          <w:rFonts w:ascii="Times New Roman" w:hAnsi="Times New Roman" w:cs="Times New Roman"/>
          <w:szCs w:val="24"/>
        </w:rPr>
        <w:t>î</w:t>
      </w:r>
      <w:r w:rsidRPr="00124A23">
        <w:rPr>
          <w:rFonts w:ascii="Times New Roman" w:hAnsi="Times New Roman" w:cs="Times New Roman"/>
          <w:szCs w:val="24"/>
        </w:rPr>
        <w:t>n re</w:t>
      </w:r>
      <w:r w:rsidR="00D32467">
        <w:rPr>
          <w:rFonts w:ascii="Times New Roman" w:hAnsi="Times New Roman" w:cs="Times New Roman"/>
          <w:szCs w:val="24"/>
        </w:rPr>
        <w:t>ț</w:t>
      </w:r>
      <w:r w:rsidRPr="00124A23">
        <w:rPr>
          <w:rFonts w:ascii="Times New Roman" w:hAnsi="Times New Roman" w:cs="Times New Roman"/>
          <w:szCs w:val="24"/>
        </w:rPr>
        <w:t>eaua de canalizare (nr./100 km);</w:t>
      </w:r>
    </w:p>
    <w:p w14:paraId="0027E7B4"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pierderi totale de ap</w:t>
      </w:r>
      <w:r w:rsidR="00D32467">
        <w:rPr>
          <w:rFonts w:ascii="Times New Roman" w:hAnsi="Times New Roman" w:cs="Times New Roman"/>
          <w:szCs w:val="24"/>
        </w:rPr>
        <w:t>ă</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n (m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/an) </w:t>
      </w:r>
      <w:r w:rsidR="00D32467">
        <w:rPr>
          <w:rFonts w:ascii="Times New Roman" w:hAnsi="Times New Roman" w:cs="Times New Roman"/>
          <w:szCs w:val="24"/>
        </w:rPr>
        <w:t>ș</w:t>
      </w:r>
      <w:r w:rsidRPr="00124A23">
        <w:rPr>
          <w:rFonts w:ascii="Times New Roman" w:hAnsi="Times New Roman" w:cs="Times New Roman"/>
          <w:szCs w:val="24"/>
        </w:rPr>
        <w:t>i (%);</w:t>
      </w:r>
    </w:p>
    <w:p w14:paraId="15F08B22"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pierderi specifice pe re</w:t>
      </w:r>
      <w:r w:rsidR="00D32467">
        <w:rPr>
          <w:rFonts w:ascii="Times New Roman" w:hAnsi="Times New Roman" w:cs="Times New Roman"/>
          <w:szCs w:val="24"/>
        </w:rPr>
        <w:t>ț</w:t>
      </w:r>
      <w:r w:rsidRPr="00124A23">
        <w:rPr>
          <w:rFonts w:ascii="Times New Roman" w:hAnsi="Times New Roman" w:cs="Times New Roman"/>
          <w:szCs w:val="24"/>
        </w:rPr>
        <w:t>eaua de distribu</w:t>
      </w:r>
      <w:r w:rsidR="00D32467">
        <w:rPr>
          <w:rFonts w:ascii="Times New Roman" w:hAnsi="Times New Roman" w:cs="Times New Roman"/>
          <w:szCs w:val="24"/>
        </w:rPr>
        <w:t>ț</w:t>
      </w:r>
      <w:r w:rsidRPr="00124A23">
        <w:rPr>
          <w:rFonts w:ascii="Times New Roman" w:hAnsi="Times New Roman" w:cs="Times New Roman"/>
          <w:szCs w:val="24"/>
        </w:rPr>
        <w:t xml:space="preserve">ie </w:t>
      </w:r>
      <w:r w:rsidR="00D32467">
        <w:rPr>
          <w:rFonts w:ascii="Times New Roman" w:hAnsi="Times New Roman" w:cs="Times New Roman"/>
          <w:szCs w:val="24"/>
        </w:rPr>
        <w:t>ș</w:t>
      </w:r>
      <w:r w:rsidRPr="00124A23">
        <w:rPr>
          <w:rFonts w:ascii="Times New Roman" w:hAnsi="Times New Roman" w:cs="Times New Roman"/>
          <w:szCs w:val="24"/>
        </w:rPr>
        <w:t>i transport (m</w:t>
      </w:r>
      <w:r w:rsidRPr="00124A23">
        <w:rPr>
          <w:rFonts w:ascii="Times New Roman" w:hAnsi="Times New Roman" w:cs="Times New Roman"/>
          <w:szCs w:val="24"/>
          <w:vertAlign w:val="superscript"/>
        </w:rPr>
        <w:t>3</w:t>
      </w:r>
      <w:r w:rsidRPr="00124A23">
        <w:rPr>
          <w:rFonts w:ascii="Times New Roman" w:hAnsi="Times New Roman" w:cs="Times New Roman"/>
          <w:szCs w:val="24"/>
        </w:rPr>
        <w:t>/km x zi);</w:t>
      </w:r>
    </w:p>
    <w:p w14:paraId="4816474F"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7628F1">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potabil</w:t>
      </w:r>
      <w:r w:rsidR="00D32467">
        <w:rPr>
          <w:rFonts w:ascii="Times New Roman" w:hAnsi="Times New Roman" w:cs="Times New Roman"/>
          <w:szCs w:val="24"/>
        </w:rPr>
        <w:t>ă</w:t>
      </w:r>
      <w:r w:rsidRPr="00124A23">
        <w:rPr>
          <w:rFonts w:ascii="Times New Roman" w:hAnsi="Times New Roman" w:cs="Times New Roman"/>
          <w:szCs w:val="24"/>
        </w:rPr>
        <w:t xml:space="preserve"> produs</w:t>
      </w:r>
      <w:r w:rsidR="00D32467">
        <w:rPr>
          <w:rFonts w:ascii="Times New Roman" w:hAnsi="Times New Roman" w:cs="Times New Roman"/>
          <w:szCs w:val="24"/>
        </w:rPr>
        <w:t>ă</w:t>
      </w:r>
      <w:bookmarkStart w:id="15" w:name="_Hlk99193304"/>
      <w:r w:rsidR="007064A2">
        <w:rPr>
          <w:rFonts w:ascii="Times New Roman" w:hAnsi="Times New Roman" w:cs="Times New Roman"/>
          <w:szCs w:val="24"/>
        </w:rPr>
        <w:t xml:space="preserve"> </w:t>
      </w:r>
      <w:r w:rsidR="00D32467">
        <w:rPr>
          <w:rFonts w:ascii="Times New Roman" w:hAnsi="Times New Roman" w:cs="Times New Roman"/>
          <w:szCs w:val="24"/>
        </w:rPr>
        <w:t>ș</w:t>
      </w:r>
      <w:r w:rsidR="0052511B" w:rsidRPr="00124A23">
        <w:rPr>
          <w:rFonts w:ascii="Times New Roman" w:hAnsi="Times New Roman" w:cs="Times New Roman"/>
          <w:szCs w:val="24"/>
        </w:rPr>
        <w:t>i preluat</w:t>
      </w:r>
      <w:r w:rsidR="00D32467">
        <w:rPr>
          <w:rFonts w:ascii="Times New Roman" w:hAnsi="Times New Roman" w:cs="Times New Roman"/>
          <w:szCs w:val="24"/>
        </w:rPr>
        <w:t>ă</w:t>
      </w:r>
      <w:r w:rsidR="0052511B" w:rsidRPr="00124A23">
        <w:rPr>
          <w:rFonts w:ascii="Times New Roman" w:hAnsi="Times New Roman" w:cs="Times New Roman"/>
          <w:szCs w:val="24"/>
        </w:rPr>
        <w:t xml:space="preserve"> din alte sisteme de alimentare cu ap</w:t>
      </w:r>
      <w:r w:rsidR="00D32467">
        <w:rPr>
          <w:rFonts w:ascii="Times New Roman" w:hAnsi="Times New Roman" w:cs="Times New Roman"/>
          <w:szCs w:val="24"/>
        </w:rPr>
        <w:t>ă</w:t>
      </w:r>
      <w:bookmarkEnd w:id="15"/>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19BA6D23"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facturat</w:t>
      </w:r>
      <w:r w:rsidR="00D32467">
        <w:rPr>
          <w:rFonts w:ascii="Times New Roman" w:hAnsi="Times New Roman" w:cs="Times New Roman"/>
          <w:szCs w:val="24"/>
        </w:rPr>
        <w:t>ă</w:t>
      </w:r>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1FF98FB0" w14:textId="77777777" w:rsidR="00BD0C61" w:rsidRPr="00124A23" w:rsidRDefault="00BD0C61" w:rsidP="005A2391">
      <w:pPr>
        <w:pStyle w:val="ListParagraph"/>
        <w:numPr>
          <w:ilvl w:val="0"/>
          <w:numId w:val="27"/>
        </w:numPr>
        <w:tabs>
          <w:tab w:val="center" w:pos="567"/>
        </w:tabs>
        <w:spacing w:before="0" w:after="0" w:line="360" w:lineRule="auto"/>
        <w:ind w:left="-426" w:firstLine="710"/>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epurat</w:t>
      </w:r>
      <w:r w:rsidR="00D32467">
        <w:rPr>
          <w:rFonts w:ascii="Times New Roman" w:hAnsi="Times New Roman" w:cs="Times New Roman"/>
          <w:szCs w:val="24"/>
        </w:rPr>
        <w:t>ă</w:t>
      </w:r>
      <w:r w:rsidRPr="00124A23">
        <w:rPr>
          <w:rFonts w:ascii="Times New Roman" w:hAnsi="Times New Roman" w:cs="Times New Roman"/>
          <w:szCs w:val="24"/>
        </w:rPr>
        <w:t xml:space="preserve"> din canalizare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440A20B7" w14:textId="77777777" w:rsidR="00BD0C61" w:rsidRPr="00124A23" w:rsidRDefault="00BD0C61" w:rsidP="00DA0217">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consumul specific de energie electric</w:t>
      </w:r>
      <w:r w:rsidR="00D32467">
        <w:rPr>
          <w:rFonts w:ascii="Times New Roman" w:hAnsi="Times New Roman" w:cs="Times New Roman"/>
          <w:szCs w:val="24"/>
        </w:rPr>
        <w:t>ă</w:t>
      </w:r>
      <w:r w:rsidR="006B3DCD">
        <w:rPr>
          <w:rFonts w:ascii="Times New Roman" w:hAnsi="Times New Roman" w:cs="Times New Roman"/>
          <w:szCs w:val="24"/>
        </w:rPr>
        <w:t>/</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 xml:space="preserve"> de ap</w:t>
      </w:r>
      <w:r w:rsidR="00D32467">
        <w:rPr>
          <w:rFonts w:ascii="Times New Roman" w:hAnsi="Times New Roman" w:cs="Times New Roman"/>
          <w:szCs w:val="24"/>
        </w:rPr>
        <w:t>ă</w:t>
      </w:r>
      <w:r w:rsidRPr="00124A23">
        <w:rPr>
          <w:rFonts w:ascii="Times New Roman" w:hAnsi="Times New Roman" w:cs="Times New Roman"/>
          <w:szCs w:val="24"/>
        </w:rPr>
        <w:t xml:space="preserve"> uzat</w:t>
      </w:r>
      <w:r w:rsidR="00D32467">
        <w:rPr>
          <w:rFonts w:ascii="Times New Roman" w:hAnsi="Times New Roman" w:cs="Times New Roman"/>
          <w:szCs w:val="24"/>
        </w:rPr>
        <w:t>ă</w:t>
      </w:r>
      <w:r w:rsidRPr="00124A23">
        <w:rPr>
          <w:rFonts w:ascii="Times New Roman" w:hAnsi="Times New Roman" w:cs="Times New Roman"/>
          <w:szCs w:val="24"/>
        </w:rPr>
        <w:t xml:space="preserve"> facturat</w:t>
      </w:r>
      <w:r w:rsidR="00D32467">
        <w:rPr>
          <w:rFonts w:ascii="Times New Roman" w:hAnsi="Times New Roman" w:cs="Times New Roman"/>
          <w:szCs w:val="24"/>
        </w:rPr>
        <w:t>ă</w:t>
      </w:r>
      <w:r w:rsidRPr="00124A23">
        <w:rPr>
          <w:rFonts w:ascii="Times New Roman" w:hAnsi="Times New Roman" w:cs="Times New Roman"/>
          <w:szCs w:val="24"/>
        </w:rPr>
        <w:t xml:space="preserve"> (Kwh/m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5395D4C9" w14:textId="77777777" w:rsidR="00BD0C61" w:rsidRPr="00124A23" w:rsidRDefault="00BD0C61" w:rsidP="00DA0217">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sidRPr="00124A23">
        <w:rPr>
          <w:rFonts w:ascii="Times New Roman" w:hAnsi="Times New Roman" w:cs="Times New Roman"/>
          <w:szCs w:val="24"/>
        </w:rPr>
        <w:t>investi</w:t>
      </w:r>
      <w:r w:rsidR="00D32467">
        <w:rPr>
          <w:rFonts w:ascii="Times New Roman" w:hAnsi="Times New Roman" w:cs="Times New Roman"/>
          <w:szCs w:val="24"/>
        </w:rPr>
        <w:t>ț</w:t>
      </w:r>
      <w:r w:rsidRPr="00124A23">
        <w:rPr>
          <w:rFonts w:ascii="Times New Roman" w:hAnsi="Times New Roman" w:cs="Times New Roman"/>
          <w:szCs w:val="24"/>
        </w:rPr>
        <w:t>ii unitare</w:t>
      </w:r>
      <w:bookmarkStart w:id="16" w:name="_Hlk99193330"/>
      <w:r w:rsidR="002466CF">
        <w:rPr>
          <w:rFonts w:ascii="Times New Roman" w:hAnsi="Times New Roman" w:cs="Times New Roman"/>
          <w:szCs w:val="24"/>
        </w:rPr>
        <w:t>/</w:t>
      </w:r>
      <w:r w:rsidR="00641425" w:rsidRPr="00124A23">
        <w:rPr>
          <w:rFonts w:ascii="Times New Roman" w:hAnsi="Times New Roman" w:cs="Times New Roman"/>
          <w:szCs w:val="24"/>
        </w:rPr>
        <w:t>ap</w:t>
      </w:r>
      <w:r w:rsidR="00D32467">
        <w:rPr>
          <w:rFonts w:ascii="Times New Roman" w:hAnsi="Times New Roman" w:cs="Times New Roman"/>
          <w:szCs w:val="24"/>
        </w:rPr>
        <w:t>ă</w:t>
      </w:r>
      <w:r w:rsidR="000659AF">
        <w:rPr>
          <w:rFonts w:ascii="Times New Roman" w:hAnsi="Times New Roman" w:cs="Times New Roman"/>
          <w:szCs w:val="24"/>
        </w:rPr>
        <w:t xml:space="preserve"> </w:t>
      </w:r>
      <w:r w:rsidR="00F33624" w:rsidRPr="00124A23">
        <w:rPr>
          <w:rFonts w:ascii="Times New Roman" w:hAnsi="Times New Roman" w:cs="Times New Roman"/>
          <w:szCs w:val="24"/>
        </w:rPr>
        <w:t>facturat</w:t>
      </w:r>
      <w:r w:rsidR="00D32467">
        <w:rPr>
          <w:rFonts w:ascii="Times New Roman" w:hAnsi="Times New Roman" w:cs="Times New Roman"/>
          <w:szCs w:val="24"/>
        </w:rPr>
        <w:t>ă</w:t>
      </w:r>
      <w:bookmarkEnd w:id="16"/>
      <w:r w:rsidR="00F26002">
        <w:rPr>
          <w:rFonts w:ascii="Times New Roman" w:hAnsi="Times New Roman" w:cs="Times New Roman"/>
          <w:szCs w:val="24"/>
        </w:rPr>
        <w:t xml:space="preserve"> </w:t>
      </w:r>
      <w:r w:rsidRPr="00124A23">
        <w:rPr>
          <w:rFonts w:ascii="Times New Roman" w:hAnsi="Times New Roman" w:cs="Times New Roman"/>
          <w:szCs w:val="24"/>
        </w:rPr>
        <w:t>– surse proprii – activitatea</w:t>
      </w:r>
      <w:r w:rsidR="000659AF">
        <w:rPr>
          <w:rFonts w:ascii="Times New Roman" w:hAnsi="Times New Roman" w:cs="Times New Roman"/>
          <w:szCs w:val="24"/>
        </w:rPr>
        <w:t xml:space="preserve"> </w:t>
      </w:r>
      <w:r w:rsidRPr="00124A23">
        <w:rPr>
          <w:rFonts w:ascii="Times New Roman" w:hAnsi="Times New Roman" w:cs="Times New Roman"/>
          <w:szCs w:val="24"/>
        </w:rPr>
        <w:t xml:space="preserve">de </w:t>
      </w:r>
      <w:bookmarkStart w:id="17" w:name="_Hlk99193346"/>
      <w:r w:rsidR="00641425" w:rsidRPr="00124A23">
        <w:rPr>
          <w:rFonts w:ascii="Times New Roman" w:hAnsi="Times New Roman" w:cs="Times New Roman"/>
          <w:szCs w:val="24"/>
        </w:rPr>
        <w:t>furnizare</w:t>
      </w:r>
      <w:bookmarkEnd w:id="17"/>
      <w:r w:rsidR="000659AF">
        <w:rPr>
          <w:rFonts w:ascii="Times New Roman" w:hAnsi="Times New Roman" w:cs="Times New Roman"/>
          <w:szCs w:val="24"/>
        </w:rPr>
        <w:t xml:space="preserve"> </w:t>
      </w:r>
      <w:r w:rsidRPr="00124A23">
        <w:rPr>
          <w:rFonts w:ascii="Times New Roman" w:hAnsi="Times New Roman" w:cs="Times New Roman"/>
          <w:szCs w:val="24"/>
        </w:rPr>
        <w:t>ap</w:t>
      </w:r>
      <w:r w:rsidR="00D32467">
        <w:rPr>
          <w:rFonts w:ascii="Times New Roman" w:hAnsi="Times New Roman" w:cs="Times New Roman"/>
          <w:szCs w:val="24"/>
        </w:rPr>
        <w:t>ă</w:t>
      </w:r>
      <w:r w:rsidRPr="00124A23">
        <w:rPr>
          <w:rFonts w:ascii="Times New Roman" w:hAnsi="Times New Roman" w:cs="Times New Roman"/>
          <w:szCs w:val="24"/>
        </w:rPr>
        <w:t xml:space="preserve"> (</w:t>
      </w:r>
      <w:r w:rsidR="005D2346">
        <w:rPr>
          <w:rFonts w:ascii="Times New Roman" w:hAnsi="Times New Roman" w:cs="Times New Roman"/>
          <w:szCs w:val="24"/>
        </w:rPr>
        <w:t>lei</w:t>
      </w:r>
      <w:r w:rsidRPr="00124A23">
        <w:rPr>
          <w:rFonts w:ascii="Times New Roman" w:hAnsi="Times New Roman" w:cs="Times New Roman"/>
          <w:szCs w:val="24"/>
        </w:rPr>
        <w:t>/m</w:t>
      </w:r>
      <w:r w:rsidRPr="00124A23">
        <w:rPr>
          <w:rFonts w:ascii="Times New Roman" w:hAnsi="Times New Roman" w:cs="Times New Roman"/>
          <w:szCs w:val="24"/>
          <w:vertAlign w:val="superscript"/>
        </w:rPr>
        <w:t>3</w:t>
      </w:r>
      <w:r w:rsidRPr="00124A23">
        <w:rPr>
          <w:rFonts w:ascii="Times New Roman" w:hAnsi="Times New Roman" w:cs="Times New Roman"/>
          <w:szCs w:val="24"/>
        </w:rPr>
        <w:t>);</w:t>
      </w:r>
    </w:p>
    <w:p w14:paraId="361107B9" w14:textId="77777777" w:rsidR="00BF0C8A" w:rsidRPr="00184536" w:rsidRDefault="006648E7" w:rsidP="00BF0C8A">
      <w:pPr>
        <w:pStyle w:val="ListParagraph"/>
        <w:numPr>
          <w:ilvl w:val="0"/>
          <w:numId w:val="27"/>
        </w:numPr>
        <w:tabs>
          <w:tab w:val="center" w:pos="567"/>
        </w:tabs>
        <w:spacing w:before="0" w:after="0" w:line="360" w:lineRule="auto"/>
        <w:ind w:left="0" w:firstLine="284"/>
        <w:contextualSpacing w:val="0"/>
        <w:jc w:val="both"/>
        <w:rPr>
          <w:rFonts w:ascii="Times New Roman" w:hAnsi="Times New Roman" w:cs="Times New Roman"/>
          <w:szCs w:val="24"/>
        </w:rPr>
      </w:pPr>
      <w:r>
        <w:rPr>
          <w:rFonts w:ascii="Times New Roman" w:hAnsi="Times New Roman" w:cs="Times New Roman"/>
          <w:szCs w:val="24"/>
        </w:rPr>
        <w:lastRenderedPageBreak/>
        <w:t xml:space="preserve"> </w:t>
      </w:r>
      <w:r w:rsidR="00BD0C61" w:rsidRPr="00124A23">
        <w:rPr>
          <w:rFonts w:ascii="Times New Roman" w:hAnsi="Times New Roman" w:cs="Times New Roman"/>
          <w:szCs w:val="24"/>
        </w:rPr>
        <w:t>investi</w:t>
      </w:r>
      <w:r w:rsidR="00D32467">
        <w:rPr>
          <w:rFonts w:ascii="Times New Roman" w:hAnsi="Times New Roman" w:cs="Times New Roman"/>
          <w:szCs w:val="24"/>
        </w:rPr>
        <w:t>ț</w:t>
      </w:r>
      <w:r w:rsidR="00BD0C61" w:rsidRPr="00124A23">
        <w:rPr>
          <w:rFonts w:ascii="Times New Roman" w:hAnsi="Times New Roman" w:cs="Times New Roman"/>
          <w:szCs w:val="24"/>
        </w:rPr>
        <w:t>ii unitare</w:t>
      </w:r>
      <w:bookmarkStart w:id="18" w:name="_Hlk99193359"/>
      <w:r w:rsidR="002466CF">
        <w:rPr>
          <w:rFonts w:ascii="Times New Roman" w:hAnsi="Times New Roman" w:cs="Times New Roman"/>
          <w:szCs w:val="24"/>
        </w:rPr>
        <w:t>/</w:t>
      </w:r>
      <w:r w:rsidR="00641425" w:rsidRPr="00124A23">
        <w:rPr>
          <w:rFonts w:ascii="Times New Roman" w:hAnsi="Times New Roman" w:cs="Times New Roman"/>
          <w:szCs w:val="24"/>
        </w:rPr>
        <w:t>ap</w:t>
      </w:r>
      <w:r w:rsidR="00D32467">
        <w:rPr>
          <w:rFonts w:ascii="Times New Roman" w:hAnsi="Times New Roman" w:cs="Times New Roman"/>
          <w:szCs w:val="24"/>
        </w:rPr>
        <w:t>ă</w:t>
      </w:r>
      <w:r w:rsidR="00641425" w:rsidRPr="00124A23">
        <w:rPr>
          <w:rFonts w:ascii="Times New Roman" w:hAnsi="Times New Roman" w:cs="Times New Roman"/>
          <w:szCs w:val="24"/>
        </w:rPr>
        <w:t xml:space="preserve"> uzat</w:t>
      </w:r>
      <w:r w:rsidR="00D32467">
        <w:rPr>
          <w:rFonts w:ascii="Times New Roman" w:hAnsi="Times New Roman" w:cs="Times New Roman"/>
          <w:szCs w:val="24"/>
        </w:rPr>
        <w:t>ă</w:t>
      </w:r>
      <w:r w:rsidR="00D86B5A">
        <w:rPr>
          <w:rFonts w:ascii="Times New Roman" w:hAnsi="Times New Roman" w:cs="Times New Roman"/>
          <w:szCs w:val="24"/>
        </w:rPr>
        <w:t xml:space="preserve"> </w:t>
      </w:r>
      <w:r w:rsidR="00F33624" w:rsidRPr="00124A23">
        <w:rPr>
          <w:rFonts w:ascii="Times New Roman" w:hAnsi="Times New Roman" w:cs="Times New Roman"/>
          <w:szCs w:val="24"/>
        </w:rPr>
        <w:t>facturat</w:t>
      </w:r>
      <w:r w:rsidR="00D32467">
        <w:rPr>
          <w:rFonts w:ascii="Times New Roman" w:hAnsi="Times New Roman" w:cs="Times New Roman"/>
          <w:szCs w:val="24"/>
        </w:rPr>
        <w:t>ă</w:t>
      </w:r>
      <w:bookmarkEnd w:id="18"/>
      <w:r w:rsidR="00F26002">
        <w:rPr>
          <w:rFonts w:ascii="Times New Roman" w:hAnsi="Times New Roman" w:cs="Times New Roman"/>
          <w:szCs w:val="24"/>
        </w:rPr>
        <w:t xml:space="preserve"> </w:t>
      </w:r>
      <w:r w:rsidR="00BD0C61" w:rsidRPr="00124A23">
        <w:rPr>
          <w:rFonts w:ascii="Times New Roman" w:hAnsi="Times New Roman" w:cs="Times New Roman"/>
          <w:szCs w:val="24"/>
        </w:rPr>
        <w:t xml:space="preserve">– surse proprii – activitatea </w:t>
      </w:r>
      <w:bookmarkStart w:id="19" w:name="_Hlk99193373"/>
      <w:r w:rsidR="00BD0C61" w:rsidRPr="00124A23">
        <w:rPr>
          <w:rFonts w:ascii="Times New Roman" w:hAnsi="Times New Roman" w:cs="Times New Roman"/>
          <w:szCs w:val="24"/>
        </w:rPr>
        <w:t>de</w:t>
      </w:r>
      <w:r w:rsidR="00641425" w:rsidRPr="00124A23">
        <w:rPr>
          <w:rFonts w:ascii="Times New Roman" w:hAnsi="Times New Roman" w:cs="Times New Roman"/>
          <w:szCs w:val="24"/>
        </w:rPr>
        <w:t xml:space="preserve"> canalizare </w:t>
      </w:r>
      <w:r w:rsidR="00D32467">
        <w:rPr>
          <w:rFonts w:ascii="Times New Roman" w:hAnsi="Times New Roman" w:cs="Times New Roman"/>
          <w:szCs w:val="24"/>
        </w:rPr>
        <w:t>ș</w:t>
      </w:r>
      <w:r w:rsidR="00641425" w:rsidRPr="00124A23">
        <w:rPr>
          <w:rFonts w:ascii="Times New Roman" w:hAnsi="Times New Roman" w:cs="Times New Roman"/>
          <w:szCs w:val="24"/>
        </w:rPr>
        <w:t>i epurare</w:t>
      </w:r>
      <w:bookmarkEnd w:id="19"/>
      <w:r w:rsidR="00BD0C61" w:rsidRPr="00124A23">
        <w:rPr>
          <w:rFonts w:ascii="Times New Roman" w:hAnsi="Times New Roman" w:cs="Times New Roman"/>
          <w:szCs w:val="24"/>
        </w:rPr>
        <w:t xml:space="preserve"> ap</w:t>
      </w:r>
      <w:r w:rsidR="00D32467">
        <w:rPr>
          <w:rFonts w:ascii="Times New Roman" w:hAnsi="Times New Roman" w:cs="Times New Roman"/>
          <w:szCs w:val="24"/>
        </w:rPr>
        <w:t>ă</w:t>
      </w:r>
      <w:r w:rsidR="00BD0C61" w:rsidRPr="00124A23">
        <w:rPr>
          <w:rFonts w:ascii="Times New Roman" w:hAnsi="Times New Roman" w:cs="Times New Roman"/>
          <w:szCs w:val="24"/>
        </w:rPr>
        <w:t xml:space="preserve"> uzat</w:t>
      </w:r>
      <w:r w:rsidR="00D32467">
        <w:rPr>
          <w:rFonts w:ascii="Times New Roman" w:hAnsi="Times New Roman" w:cs="Times New Roman"/>
          <w:szCs w:val="24"/>
        </w:rPr>
        <w:t>ă</w:t>
      </w:r>
      <w:r w:rsidR="00BD0C61" w:rsidRPr="00124A23">
        <w:rPr>
          <w:rFonts w:ascii="Times New Roman" w:hAnsi="Times New Roman" w:cs="Times New Roman"/>
          <w:szCs w:val="24"/>
        </w:rPr>
        <w:t xml:space="preserve"> (</w:t>
      </w:r>
      <w:r w:rsidR="005D2346">
        <w:rPr>
          <w:rFonts w:ascii="Times New Roman" w:hAnsi="Times New Roman" w:cs="Times New Roman"/>
          <w:szCs w:val="24"/>
        </w:rPr>
        <w:t>lei</w:t>
      </w:r>
      <w:r w:rsidR="00BD0C61" w:rsidRPr="00124A23">
        <w:rPr>
          <w:rFonts w:ascii="Times New Roman" w:hAnsi="Times New Roman" w:cs="Times New Roman"/>
          <w:szCs w:val="24"/>
        </w:rPr>
        <w:t>/m</w:t>
      </w:r>
      <w:r w:rsidR="00BD0C61" w:rsidRPr="00124A23">
        <w:rPr>
          <w:rFonts w:ascii="Times New Roman" w:hAnsi="Times New Roman" w:cs="Times New Roman"/>
          <w:szCs w:val="24"/>
          <w:vertAlign w:val="superscript"/>
        </w:rPr>
        <w:t>3</w:t>
      </w:r>
      <w:r w:rsidR="00BD0C61" w:rsidRPr="00124A23">
        <w:rPr>
          <w:rFonts w:ascii="Times New Roman" w:hAnsi="Times New Roman" w:cs="Times New Roman"/>
          <w:szCs w:val="24"/>
        </w:rPr>
        <w:t>).</w:t>
      </w:r>
    </w:p>
    <w:p w14:paraId="466222D7" w14:textId="77777777" w:rsidR="001918DA" w:rsidRPr="00124A23" w:rsidRDefault="001918DA" w:rsidP="001A654F">
      <w:pPr>
        <w:spacing w:before="0" w:after="0" w:line="360" w:lineRule="auto"/>
        <w:ind w:left="-426"/>
        <w:jc w:val="both"/>
        <w:rPr>
          <w:rFonts w:ascii="Times New Roman" w:hAnsi="Times New Roman" w:cs="Times New Roman"/>
          <w:szCs w:val="24"/>
        </w:rPr>
      </w:pPr>
      <w:r w:rsidRPr="00124A23">
        <w:rPr>
          <w:rFonts w:ascii="Times New Roman" w:eastAsia="Arial Unicode MS" w:hAnsi="Times New Roman" w:cs="Times New Roman"/>
          <w:szCs w:val="24"/>
        </w:rPr>
        <w:t>(4) Operatorii</w:t>
      </w:r>
      <w:r w:rsidR="00BD0C61" w:rsidRPr="00124A23">
        <w:rPr>
          <w:rFonts w:ascii="Times New Roman" w:eastAsia="Arial Unicode MS" w:hAnsi="Times New Roman" w:cs="Times New Roman"/>
          <w:szCs w:val="24"/>
        </w:rPr>
        <w:t>/operatorii regionali</w:t>
      </w:r>
      <w:r w:rsidRPr="00124A23">
        <w:rPr>
          <w:rFonts w:ascii="Times New Roman" w:eastAsia="Arial Unicode MS" w:hAnsi="Times New Roman" w:cs="Times New Roman"/>
          <w:szCs w:val="24"/>
        </w:rPr>
        <w:t xml:space="preserve"> raporteaz</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anual realizarea obiectivelor din planul de afaceri </w:t>
      </w:r>
      <w:r w:rsidR="00D32467">
        <w:rPr>
          <w:rFonts w:ascii="Times New Roman" w:eastAsia="Arial Unicode MS" w:hAnsi="Times New Roman" w:cs="Times New Roman"/>
          <w:szCs w:val="24"/>
        </w:rPr>
        <w:t>ș</w:t>
      </w:r>
      <w:r w:rsidRPr="00124A23">
        <w:rPr>
          <w:rFonts w:ascii="Times New Roman" w:eastAsia="Arial Unicode MS" w:hAnsi="Times New Roman" w:cs="Times New Roman"/>
          <w:szCs w:val="24"/>
        </w:rPr>
        <w:t xml:space="preserve">i indicatorii </w:t>
      </w:r>
      <w:r w:rsidRPr="00124A23">
        <w:rPr>
          <w:rFonts w:ascii="Times New Roman" w:hAnsi="Times New Roman" w:cs="Times New Roman"/>
          <w:szCs w:val="24"/>
        </w:rPr>
        <w:t>aferen</w:t>
      </w:r>
      <w:r w:rsidR="00D32467">
        <w:rPr>
          <w:rFonts w:ascii="Times New Roman" w:hAnsi="Times New Roman" w:cs="Times New Roman"/>
          <w:szCs w:val="24"/>
        </w:rPr>
        <w:t>ț</w:t>
      </w:r>
      <w:r w:rsidRPr="00124A23">
        <w:rPr>
          <w:rFonts w:ascii="Times New Roman" w:hAnsi="Times New Roman" w:cs="Times New Roman"/>
          <w:szCs w:val="24"/>
        </w:rPr>
        <w:t>i m</w:t>
      </w:r>
      <w:r w:rsidR="00D32467">
        <w:rPr>
          <w:rFonts w:ascii="Times New Roman" w:hAnsi="Times New Roman" w:cs="Times New Roman"/>
          <w:szCs w:val="24"/>
        </w:rPr>
        <w:t>ă</w:t>
      </w:r>
      <w:r w:rsidRPr="00124A23">
        <w:rPr>
          <w:rFonts w:ascii="Times New Roman" w:hAnsi="Times New Roman" w:cs="Times New Roman"/>
          <w:szCs w:val="24"/>
        </w:rPr>
        <w:t>surilor propuse de cre</w:t>
      </w:r>
      <w:r w:rsidR="00D32467">
        <w:rPr>
          <w:rFonts w:ascii="Times New Roman" w:hAnsi="Times New Roman" w:cs="Times New Roman"/>
          <w:szCs w:val="24"/>
        </w:rPr>
        <w:t>ș</w:t>
      </w:r>
      <w:r w:rsidRPr="00124A23">
        <w:rPr>
          <w:rFonts w:ascii="Times New Roman" w:hAnsi="Times New Roman" w:cs="Times New Roman"/>
          <w:szCs w:val="24"/>
        </w:rPr>
        <w:t>tere a eficien</w:t>
      </w:r>
      <w:r w:rsidR="00D32467">
        <w:rPr>
          <w:rFonts w:ascii="Times New Roman" w:hAnsi="Times New Roman" w:cs="Times New Roman"/>
          <w:szCs w:val="24"/>
        </w:rPr>
        <w:t>ț</w:t>
      </w:r>
      <w:r w:rsidRPr="00124A23">
        <w:rPr>
          <w:rFonts w:ascii="Times New Roman" w:hAnsi="Times New Roman" w:cs="Times New Roman"/>
          <w:szCs w:val="24"/>
        </w:rPr>
        <w:t>ei cu cel pu</w:t>
      </w:r>
      <w:r w:rsidR="00D32467">
        <w:rPr>
          <w:rFonts w:ascii="Times New Roman" w:hAnsi="Times New Roman" w:cs="Times New Roman"/>
          <w:szCs w:val="24"/>
        </w:rPr>
        <w:t>ț</w:t>
      </w:r>
      <w:r w:rsidRPr="00124A23">
        <w:rPr>
          <w:rFonts w:ascii="Times New Roman" w:hAnsi="Times New Roman" w:cs="Times New Roman"/>
          <w:szCs w:val="24"/>
        </w:rPr>
        <w:t xml:space="preserve">in 45 de zile </w:t>
      </w:r>
      <w:r w:rsidR="00D32467">
        <w:rPr>
          <w:rFonts w:ascii="Times New Roman" w:hAnsi="Times New Roman" w:cs="Times New Roman"/>
          <w:szCs w:val="24"/>
        </w:rPr>
        <w:t>î</w:t>
      </w:r>
      <w:r w:rsidRPr="00124A23">
        <w:rPr>
          <w:rFonts w:ascii="Times New Roman" w:hAnsi="Times New Roman" w:cs="Times New Roman"/>
          <w:szCs w:val="24"/>
        </w:rPr>
        <w:t>nainte de data de solicitare a ajust</w:t>
      </w:r>
      <w:r w:rsidR="00D32467">
        <w:rPr>
          <w:rFonts w:ascii="Times New Roman" w:hAnsi="Times New Roman" w:cs="Times New Roman"/>
          <w:szCs w:val="24"/>
        </w:rPr>
        <w:t>ă</w:t>
      </w:r>
      <w:r w:rsidRPr="00124A23">
        <w:rPr>
          <w:rFonts w:ascii="Times New Roman" w:hAnsi="Times New Roman" w:cs="Times New Roman"/>
          <w:szCs w:val="24"/>
        </w:rPr>
        <w:t xml:space="preserve">rii anuale a </w:t>
      </w:r>
      <w:r w:rsidR="00BD0C61" w:rsidRPr="00124A23">
        <w:rPr>
          <w:rFonts w:ascii="Times New Roman" w:hAnsi="Times New Roman" w:cs="Times New Roman"/>
          <w:szCs w:val="24"/>
        </w:rPr>
        <w:t>pre</w:t>
      </w:r>
      <w:r w:rsidR="00D32467">
        <w:rPr>
          <w:rFonts w:ascii="Times New Roman" w:hAnsi="Times New Roman" w:cs="Times New Roman"/>
          <w:szCs w:val="24"/>
        </w:rPr>
        <w:t>ț</w:t>
      </w:r>
      <w:r w:rsidR="00BD0C61" w:rsidRPr="00124A23">
        <w:rPr>
          <w:rFonts w:ascii="Times New Roman" w:hAnsi="Times New Roman" w:cs="Times New Roman"/>
          <w:szCs w:val="24"/>
        </w:rPr>
        <w:t xml:space="preserve">urilor </w:t>
      </w:r>
      <w:r w:rsidR="00D32467">
        <w:rPr>
          <w:rFonts w:ascii="Times New Roman" w:hAnsi="Times New Roman" w:cs="Times New Roman"/>
          <w:szCs w:val="24"/>
        </w:rPr>
        <w:t>ș</w:t>
      </w:r>
      <w:r w:rsidR="00BD0C61" w:rsidRPr="00124A23">
        <w:rPr>
          <w:rFonts w:ascii="Times New Roman" w:hAnsi="Times New Roman" w:cs="Times New Roman"/>
          <w:szCs w:val="24"/>
        </w:rPr>
        <w:t xml:space="preserve">i </w:t>
      </w:r>
      <w:r w:rsidRPr="00124A23">
        <w:rPr>
          <w:rFonts w:ascii="Times New Roman" w:hAnsi="Times New Roman" w:cs="Times New Roman"/>
          <w:szCs w:val="24"/>
        </w:rPr>
        <w:t>tarifelor</w:t>
      </w:r>
      <w:r w:rsidR="00BD0C61" w:rsidRPr="00124A23">
        <w:rPr>
          <w:rFonts w:ascii="Times New Roman" w:hAnsi="Times New Roman" w:cs="Times New Roman"/>
          <w:szCs w:val="24"/>
        </w:rPr>
        <w:t>,</w:t>
      </w:r>
      <w:r w:rsidRPr="00124A23">
        <w:rPr>
          <w:rFonts w:ascii="Times New Roman" w:hAnsi="Times New Roman" w:cs="Times New Roman"/>
          <w:szCs w:val="24"/>
        </w:rPr>
        <w:t xml:space="preserve"> conform strategiilor de tarifare </w:t>
      </w:r>
      <w:r w:rsidR="00BD0C61" w:rsidRPr="00124A23">
        <w:rPr>
          <w:rFonts w:ascii="Times New Roman" w:hAnsi="Times New Roman" w:cs="Times New Roman"/>
          <w:szCs w:val="24"/>
        </w:rPr>
        <w:t>aferente</w:t>
      </w:r>
      <w:r w:rsidRPr="00124A23">
        <w:rPr>
          <w:rFonts w:ascii="Times New Roman" w:hAnsi="Times New Roman" w:cs="Times New Roman"/>
          <w:szCs w:val="24"/>
        </w:rPr>
        <w:t xml:space="preserve"> planuri</w:t>
      </w:r>
      <w:r w:rsidR="00BD0C61" w:rsidRPr="00124A23">
        <w:rPr>
          <w:rFonts w:ascii="Times New Roman" w:hAnsi="Times New Roman" w:cs="Times New Roman"/>
          <w:szCs w:val="24"/>
        </w:rPr>
        <w:t>lor</w:t>
      </w:r>
      <w:r w:rsidRPr="00124A23">
        <w:rPr>
          <w:rFonts w:ascii="Times New Roman" w:hAnsi="Times New Roman" w:cs="Times New Roman"/>
          <w:szCs w:val="24"/>
        </w:rPr>
        <w:t xml:space="preserve"> de afaceri</w:t>
      </w:r>
      <w:r w:rsidR="00BD0C61" w:rsidRPr="00124A23">
        <w:rPr>
          <w:rFonts w:ascii="Times New Roman" w:hAnsi="Times New Roman" w:cs="Times New Roman"/>
          <w:szCs w:val="24"/>
        </w:rPr>
        <w:t>,</w:t>
      </w:r>
      <w:r w:rsidRPr="00124A23">
        <w:rPr>
          <w:rFonts w:ascii="Times New Roman" w:hAnsi="Times New Roman" w:cs="Times New Roman"/>
          <w:szCs w:val="24"/>
        </w:rPr>
        <w:t xml:space="preserve"> incluz</w:t>
      </w:r>
      <w:r w:rsidR="00D32467">
        <w:rPr>
          <w:rFonts w:ascii="Times New Roman" w:hAnsi="Times New Roman" w:cs="Times New Roman"/>
          <w:szCs w:val="24"/>
        </w:rPr>
        <w:t>â</w:t>
      </w:r>
      <w:r w:rsidRPr="00124A23">
        <w:rPr>
          <w:rFonts w:ascii="Times New Roman" w:hAnsi="Times New Roman" w:cs="Times New Roman"/>
          <w:szCs w:val="24"/>
        </w:rPr>
        <w:t>nd explica</w:t>
      </w:r>
      <w:r w:rsidR="00D32467">
        <w:rPr>
          <w:rFonts w:ascii="Times New Roman" w:hAnsi="Times New Roman" w:cs="Times New Roman"/>
          <w:szCs w:val="24"/>
        </w:rPr>
        <w:t>ț</w:t>
      </w:r>
      <w:r w:rsidRPr="00124A23">
        <w:rPr>
          <w:rFonts w:ascii="Times New Roman" w:hAnsi="Times New Roman" w:cs="Times New Roman"/>
          <w:szCs w:val="24"/>
        </w:rPr>
        <w:t xml:space="preserve">ii privind atingerea sau neatingerea </w:t>
      </w:r>
      <w:r w:rsidR="00D32467">
        <w:rPr>
          <w:rFonts w:ascii="Times New Roman" w:hAnsi="Times New Roman" w:cs="Times New Roman"/>
          <w:szCs w:val="24"/>
        </w:rPr>
        <w:t>ț</w:t>
      </w:r>
      <w:r w:rsidRPr="00124A23">
        <w:rPr>
          <w:rFonts w:ascii="Times New Roman" w:hAnsi="Times New Roman" w:cs="Times New Roman"/>
          <w:szCs w:val="24"/>
        </w:rPr>
        <w:t>intelor asumate.</w:t>
      </w:r>
    </w:p>
    <w:p w14:paraId="3DDF7BC1" w14:textId="77777777" w:rsidR="001918DA" w:rsidRPr="00124A23" w:rsidRDefault="001918DA" w:rsidP="001A654F">
      <w:pPr>
        <w:spacing w:before="0" w:after="0" w:line="360" w:lineRule="auto"/>
        <w:ind w:left="-426"/>
        <w:jc w:val="both"/>
        <w:rPr>
          <w:rFonts w:ascii="Times New Roman" w:hAnsi="Times New Roman" w:cs="Times New Roman"/>
          <w:szCs w:val="24"/>
          <w:shd w:val="clear" w:color="auto" w:fill="FFFFFF"/>
        </w:rPr>
      </w:pPr>
      <w:r w:rsidRPr="00124A23">
        <w:rPr>
          <w:rFonts w:ascii="Times New Roman" w:hAnsi="Times New Roman" w:cs="Times New Roman"/>
          <w:szCs w:val="24"/>
        </w:rPr>
        <w:t>(</w:t>
      </w:r>
      <w:r w:rsidR="0014714F" w:rsidRPr="00124A23">
        <w:rPr>
          <w:rFonts w:ascii="Times New Roman" w:hAnsi="Times New Roman" w:cs="Times New Roman"/>
          <w:szCs w:val="24"/>
        </w:rPr>
        <w:t>5</w:t>
      </w:r>
      <w:r w:rsidRPr="00124A23">
        <w:rPr>
          <w:rFonts w:ascii="Times New Roman" w:hAnsi="Times New Roman" w:cs="Times New Roman"/>
          <w:szCs w:val="24"/>
        </w:rPr>
        <w:t xml:space="preserve">) </w:t>
      </w:r>
      <w:r w:rsidRPr="00124A23">
        <w:rPr>
          <w:rFonts w:ascii="Times New Roman" w:eastAsia="Arial Unicode MS" w:hAnsi="Times New Roman" w:cs="Times New Roman"/>
          <w:szCs w:val="24"/>
        </w:rPr>
        <w:t>Pentru a asigura o transparen</w:t>
      </w:r>
      <w:r w:rsidR="00D32467">
        <w:rPr>
          <w:rFonts w:ascii="Times New Roman" w:eastAsia="Arial Unicode MS" w:hAnsi="Times New Roman" w:cs="Times New Roman"/>
          <w:szCs w:val="24"/>
        </w:rPr>
        <w:t>ță</w:t>
      </w:r>
      <w:r w:rsidRPr="00124A23">
        <w:rPr>
          <w:rFonts w:ascii="Times New Roman" w:eastAsia="Arial Unicode MS" w:hAnsi="Times New Roman" w:cs="Times New Roman"/>
          <w:szCs w:val="24"/>
        </w:rPr>
        <w:t xml:space="preserve"> adecvat</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 </w:t>
      </w:r>
      <w:r w:rsidR="00D32467">
        <w:rPr>
          <w:rFonts w:ascii="Times New Roman" w:eastAsia="Arial Unicode MS" w:hAnsi="Times New Roman" w:cs="Times New Roman"/>
          <w:szCs w:val="24"/>
        </w:rPr>
        <w:t>î</w:t>
      </w:r>
      <w:r w:rsidRPr="00124A23">
        <w:rPr>
          <w:rFonts w:ascii="Times New Roman" w:eastAsia="Arial Unicode MS" w:hAnsi="Times New Roman" w:cs="Times New Roman"/>
          <w:szCs w:val="24"/>
        </w:rPr>
        <w:t>ntregului proces de reglementare economic</w:t>
      </w:r>
      <w:r w:rsidR="00D32467">
        <w:rPr>
          <w:rFonts w:ascii="Times New Roman" w:eastAsia="Arial Unicode MS" w:hAnsi="Times New Roman" w:cs="Times New Roman"/>
          <w:szCs w:val="24"/>
        </w:rPr>
        <w:t>ă</w:t>
      </w:r>
      <w:r w:rsidRPr="00124A23">
        <w:rPr>
          <w:rFonts w:ascii="Times New Roman" w:eastAsia="Arial Unicode MS" w:hAnsi="Times New Roman" w:cs="Times New Roman"/>
          <w:szCs w:val="24"/>
        </w:rPr>
        <w:t xml:space="preserve"> a serviciilor, A.N.R.S.C. </w:t>
      </w:r>
      <w:r w:rsidR="0014714F" w:rsidRPr="00124A23">
        <w:rPr>
          <w:rFonts w:ascii="Times New Roman" w:hAnsi="Times New Roman" w:cs="Times New Roman"/>
          <w:szCs w:val="24"/>
          <w:shd w:val="clear" w:color="auto" w:fill="FFFFFF"/>
        </w:rPr>
        <w:t>elaboreaz</w:t>
      </w:r>
      <w:r w:rsidR="00D32467">
        <w:rPr>
          <w:rFonts w:ascii="Times New Roman" w:hAnsi="Times New Roman" w:cs="Times New Roman"/>
          <w:szCs w:val="24"/>
          <w:shd w:val="clear" w:color="auto" w:fill="FFFFFF"/>
        </w:rPr>
        <w:t>ă</w:t>
      </w:r>
      <w:r w:rsidR="00D86B5A">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public</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 xml:space="preserve"> pe </w:t>
      </w:r>
      <w:r w:rsidR="004B4B29">
        <w:rPr>
          <w:rFonts w:ascii="Times New Roman" w:hAnsi="Times New Roman" w:cs="Times New Roman"/>
          <w:szCs w:val="24"/>
          <w:shd w:val="clear" w:color="auto" w:fill="FFFFFF"/>
        </w:rPr>
        <w:t>web</w:t>
      </w:r>
      <w:r w:rsidR="0014714F" w:rsidRPr="00124A23">
        <w:rPr>
          <w:rFonts w:ascii="Times New Roman" w:hAnsi="Times New Roman" w:cs="Times New Roman"/>
          <w:szCs w:val="24"/>
          <w:shd w:val="clear" w:color="auto" w:fill="FFFFFF"/>
        </w:rPr>
        <w:t>site-ul institu</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iei,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 xml:space="preserve">n primele 6 luni ale anului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n curs, un raport pentru anul anterior, privind analiza performan</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ei operatorilor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a efectelor reglement</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rii economice bazate pe strategia de tarifare aferent</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 xml:space="preserve"> planului de afaceri,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 xml:space="preserve">n vederea </w:t>
      </w:r>
      <w:r w:rsidR="00D32467">
        <w:rPr>
          <w:rFonts w:ascii="Times New Roman" w:hAnsi="Times New Roman" w:cs="Times New Roman"/>
          <w:szCs w:val="24"/>
          <w:shd w:val="clear" w:color="auto" w:fill="FFFFFF"/>
        </w:rPr>
        <w:t>î</w:t>
      </w:r>
      <w:r w:rsidR="0014714F" w:rsidRPr="00124A23">
        <w:rPr>
          <w:rFonts w:ascii="Times New Roman" w:hAnsi="Times New Roman" w:cs="Times New Roman"/>
          <w:szCs w:val="24"/>
          <w:shd w:val="clear" w:color="auto" w:fill="FFFFFF"/>
        </w:rPr>
        <w:t>mbun</w:t>
      </w:r>
      <w:r w:rsidR="00D32467">
        <w:rPr>
          <w:rFonts w:ascii="Times New Roman" w:hAnsi="Times New Roman" w:cs="Times New Roman"/>
          <w:szCs w:val="24"/>
          <w:shd w:val="clear" w:color="auto" w:fill="FFFFFF"/>
        </w:rPr>
        <w:t>ă</w:t>
      </w:r>
      <w:r w:rsidR="0014714F" w:rsidRPr="00124A23">
        <w:rPr>
          <w:rFonts w:ascii="Times New Roman" w:hAnsi="Times New Roman" w:cs="Times New Roman"/>
          <w:szCs w:val="24"/>
          <w:shd w:val="clear" w:color="auto" w:fill="FFFFFF"/>
        </w:rPr>
        <w:t>t</w:t>
      </w:r>
      <w:r w:rsidR="00D32467">
        <w:rPr>
          <w:rFonts w:ascii="Times New Roman" w:hAnsi="Times New Roman" w:cs="Times New Roman"/>
          <w:szCs w:val="24"/>
          <w:shd w:val="clear" w:color="auto" w:fill="FFFFFF"/>
        </w:rPr>
        <w:t>ăț</w:t>
      </w:r>
      <w:r w:rsidR="0014714F" w:rsidRPr="00124A23">
        <w:rPr>
          <w:rFonts w:ascii="Times New Roman" w:hAnsi="Times New Roman" w:cs="Times New Roman"/>
          <w:szCs w:val="24"/>
          <w:shd w:val="clear" w:color="auto" w:fill="FFFFFF"/>
        </w:rPr>
        <w:t>irii politicilor na</w:t>
      </w:r>
      <w:r w:rsidR="00D32467">
        <w:rPr>
          <w:rFonts w:ascii="Times New Roman" w:hAnsi="Times New Roman" w:cs="Times New Roman"/>
          <w:szCs w:val="24"/>
          <w:shd w:val="clear" w:color="auto" w:fill="FFFFFF"/>
        </w:rPr>
        <w:t>ț</w:t>
      </w:r>
      <w:r w:rsidR="0014714F" w:rsidRPr="00124A23">
        <w:rPr>
          <w:rFonts w:ascii="Times New Roman" w:hAnsi="Times New Roman" w:cs="Times New Roman"/>
          <w:szCs w:val="24"/>
          <w:shd w:val="clear" w:color="auto" w:fill="FFFFFF"/>
        </w:rPr>
        <w:t xml:space="preserve">ionale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locale privind dezvoltarea serviciilor de alimentare cu ap</w:t>
      </w:r>
      <w:r w:rsidR="00D32467">
        <w:rPr>
          <w:rFonts w:ascii="Times New Roman" w:hAnsi="Times New Roman" w:cs="Times New Roman"/>
          <w:szCs w:val="24"/>
          <w:shd w:val="clear" w:color="auto" w:fill="FFFFFF"/>
        </w:rPr>
        <w:t>ă</w:t>
      </w:r>
      <w:r w:rsidR="005662D4">
        <w:rPr>
          <w:rFonts w:ascii="Times New Roman" w:hAnsi="Times New Roman" w:cs="Times New Roman"/>
          <w:szCs w:val="24"/>
          <w:shd w:val="clear" w:color="auto" w:fill="FFFFFF"/>
        </w:rPr>
        <w:t xml:space="preserve"> </w:t>
      </w:r>
      <w:r w:rsidR="00D32467">
        <w:rPr>
          <w:rFonts w:ascii="Times New Roman" w:hAnsi="Times New Roman" w:cs="Times New Roman"/>
          <w:szCs w:val="24"/>
          <w:shd w:val="clear" w:color="auto" w:fill="FFFFFF"/>
        </w:rPr>
        <w:t>ș</w:t>
      </w:r>
      <w:r w:rsidR="0014714F" w:rsidRPr="00124A23">
        <w:rPr>
          <w:rFonts w:ascii="Times New Roman" w:hAnsi="Times New Roman" w:cs="Times New Roman"/>
          <w:szCs w:val="24"/>
          <w:shd w:val="clear" w:color="auto" w:fill="FFFFFF"/>
        </w:rPr>
        <w:t>i de canalizare.</w:t>
      </w:r>
    </w:p>
    <w:p w14:paraId="419B794C" w14:textId="77777777" w:rsidR="009C388C" w:rsidRPr="00124A23" w:rsidRDefault="009C388C" w:rsidP="001A654F">
      <w:pPr>
        <w:spacing w:before="0" w:after="0" w:line="360" w:lineRule="auto"/>
        <w:ind w:left="-426"/>
        <w:jc w:val="both"/>
        <w:rPr>
          <w:rFonts w:ascii="Times New Roman" w:eastAsia="Arial Unicode MS" w:hAnsi="Times New Roman" w:cs="Times New Roman"/>
          <w:b/>
          <w:bCs/>
          <w:szCs w:val="24"/>
        </w:rPr>
      </w:pPr>
    </w:p>
    <w:p w14:paraId="04893ED1" w14:textId="77777777" w:rsidR="0014714F" w:rsidRPr="00120CB2" w:rsidRDefault="00120CB2" w:rsidP="00BC22B3">
      <w:pPr>
        <w:spacing w:before="0" w:after="0" w:line="360" w:lineRule="auto"/>
        <w:ind w:hanging="426"/>
        <w:rPr>
          <w:rFonts w:ascii="Times New Roman" w:eastAsia="Arial Unicode MS" w:hAnsi="Times New Roman" w:cs="Times New Roman"/>
          <w:b/>
          <w:bCs/>
          <w:szCs w:val="24"/>
        </w:rPr>
      </w:pPr>
      <w:r w:rsidRPr="006648E7">
        <w:rPr>
          <w:rFonts w:ascii="Times New Roman" w:eastAsia="Arial Unicode MS" w:hAnsi="Times New Roman" w:cs="Times New Roman"/>
          <w:bCs/>
          <w:szCs w:val="24"/>
        </w:rPr>
        <w:t>Art. 24.</w:t>
      </w:r>
      <w:r>
        <w:rPr>
          <w:rFonts w:ascii="Times New Roman" w:eastAsia="Arial Unicode MS" w:hAnsi="Times New Roman" w:cs="Times New Roman"/>
          <w:b/>
          <w:bCs/>
          <w:szCs w:val="24"/>
        </w:rPr>
        <w:t xml:space="preserve"> </w:t>
      </w:r>
      <w:r w:rsidR="006648E7">
        <w:rPr>
          <w:rFonts w:ascii="Times New Roman" w:eastAsia="Arial Unicode MS" w:hAnsi="Times New Roman" w:cs="Times New Roman"/>
          <w:b/>
          <w:bCs/>
          <w:szCs w:val="24"/>
        </w:rPr>
        <w:t xml:space="preserve">- </w:t>
      </w:r>
      <w:r w:rsidRPr="00120CB2">
        <w:rPr>
          <w:rFonts w:ascii="Times New Roman" w:eastAsia="Arial Unicode MS" w:hAnsi="Times New Roman" w:cs="Times New Roman"/>
          <w:bCs/>
          <w:szCs w:val="24"/>
        </w:rPr>
        <w:t>(1)</w:t>
      </w:r>
      <w:r w:rsidR="005662D4">
        <w:rPr>
          <w:rFonts w:ascii="Times New Roman" w:eastAsia="Arial Unicode MS" w:hAnsi="Times New Roman" w:cs="Times New Roman"/>
          <w:bCs/>
          <w:szCs w:val="24"/>
        </w:rPr>
        <w:t xml:space="preserve"> </w:t>
      </w:r>
      <w:r w:rsidR="0014714F" w:rsidRPr="00120CB2">
        <w:rPr>
          <w:rFonts w:ascii="Times New Roman" w:hAnsi="Times New Roman" w:cs="Times New Roman"/>
          <w:szCs w:val="24"/>
        </w:rPr>
        <w:t>Anexele nr. 1</w:t>
      </w:r>
      <w:r w:rsidR="009E1DE6">
        <w:rPr>
          <w:rFonts w:ascii="Times New Roman" w:hAnsi="Times New Roman" w:cs="Times New Roman"/>
          <w:szCs w:val="24"/>
        </w:rPr>
        <w:t xml:space="preserve"> </w:t>
      </w:r>
      <w:r w:rsidR="00CE743C">
        <w:rPr>
          <w:rFonts w:ascii="Times New Roman" w:hAnsi="Times New Roman" w:cs="Times New Roman"/>
          <w:szCs w:val="24"/>
        </w:rPr>
        <w:t>–</w:t>
      </w:r>
      <w:r w:rsidR="009E1DE6">
        <w:rPr>
          <w:rFonts w:ascii="Times New Roman" w:hAnsi="Times New Roman" w:cs="Times New Roman"/>
          <w:szCs w:val="24"/>
        </w:rPr>
        <w:t xml:space="preserve"> </w:t>
      </w:r>
      <w:r w:rsidR="00BC22B3">
        <w:rPr>
          <w:rFonts w:ascii="Times New Roman" w:hAnsi="Times New Roman" w:cs="Times New Roman"/>
          <w:szCs w:val="24"/>
        </w:rPr>
        <w:t>4*)  f</w:t>
      </w:r>
      <w:r w:rsidR="0014714F" w:rsidRPr="00120CB2">
        <w:rPr>
          <w:rFonts w:ascii="Times New Roman" w:hAnsi="Times New Roman" w:cs="Times New Roman"/>
          <w:szCs w:val="24"/>
        </w:rPr>
        <w:t>ac parte integrant</w:t>
      </w:r>
      <w:r w:rsidR="00D32467">
        <w:rPr>
          <w:rFonts w:ascii="Times New Roman" w:hAnsi="Times New Roman" w:cs="Times New Roman"/>
          <w:szCs w:val="24"/>
        </w:rPr>
        <w:t>ă</w:t>
      </w:r>
      <w:r w:rsidR="0014714F" w:rsidRPr="00120CB2">
        <w:rPr>
          <w:rFonts w:ascii="Times New Roman" w:hAnsi="Times New Roman" w:cs="Times New Roman"/>
          <w:szCs w:val="24"/>
        </w:rPr>
        <w:t xml:space="preserve"> din prezenta metodologie.</w:t>
      </w:r>
    </w:p>
    <w:p w14:paraId="203B821D" w14:textId="77777777" w:rsidR="0014714F" w:rsidRPr="00120CB2" w:rsidRDefault="00E83D60" w:rsidP="00120CB2">
      <w:pPr>
        <w:spacing w:before="0" w:after="0" w:line="360" w:lineRule="auto"/>
        <w:ind w:left="-426"/>
        <w:jc w:val="both"/>
        <w:rPr>
          <w:rFonts w:ascii="Times New Roman" w:hAnsi="Times New Roman" w:cs="Times New Roman"/>
          <w:szCs w:val="24"/>
        </w:rPr>
      </w:pPr>
      <w:r>
        <w:rPr>
          <w:rFonts w:ascii="Times New Roman" w:hAnsi="Times New Roman" w:cs="Times New Roman"/>
          <w:szCs w:val="24"/>
        </w:rPr>
        <w:t>(2</w:t>
      </w:r>
      <w:r w:rsidR="00120CB2">
        <w:rPr>
          <w:rFonts w:ascii="Times New Roman" w:hAnsi="Times New Roman" w:cs="Times New Roman"/>
          <w:szCs w:val="24"/>
        </w:rPr>
        <w:t xml:space="preserve">) </w:t>
      </w:r>
      <w:r w:rsidR="0014714F" w:rsidRPr="00120CB2">
        <w:rPr>
          <w:rFonts w:ascii="Times New Roman" w:hAnsi="Times New Roman" w:cs="Times New Roman"/>
          <w:szCs w:val="24"/>
        </w:rPr>
        <w:t>Anexele nr. 1</w:t>
      </w:r>
      <w:r w:rsidR="009E1DE6">
        <w:rPr>
          <w:rFonts w:ascii="Times New Roman" w:hAnsi="Times New Roman" w:cs="Times New Roman"/>
          <w:szCs w:val="24"/>
        </w:rPr>
        <w:t xml:space="preserve"> </w:t>
      </w:r>
      <w:r w:rsidR="006175B0" w:rsidRPr="00120CB2">
        <w:rPr>
          <w:rFonts w:ascii="Times New Roman" w:hAnsi="Times New Roman" w:cs="Times New Roman"/>
          <w:szCs w:val="24"/>
        </w:rPr>
        <w:t>-</w:t>
      </w:r>
      <w:r w:rsidR="009E1DE6">
        <w:rPr>
          <w:rFonts w:ascii="Times New Roman" w:hAnsi="Times New Roman" w:cs="Times New Roman"/>
          <w:szCs w:val="24"/>
        </w:rPr>
        <w:t xml:space="preserve"> </w:t>
      </w:r>
      <w:r w:rsidR="006175B0" w:rsidRPr="00120CB2">
        <w:rPr>
          <w:rFonts w:ascii="Times New Roman" w:hAnsi="Times New Roman" w:cs="Times New Roman"/>
          <w:szCs w:val="24"/>
        </w:rPr>
        <w:t>4</w:t>
      </w:r>
      <w:r w:rsidR="0014714F" w:rsidRPr="00120CB2">
        <w:rPr>
          <w:rFonts w:ascii="Times New Roman" w:hAnsi="Times New Roman" w:cs="Times New Roman"/>
          <w:szCs w:val="24"/>
        </w:rPr>
        <w:t xml:space="preserve"> se actualizeaz</w:t>
      </w:r>
      <w:r w:rsidR="00D32467">
        <w:rPr>
          <w:rFonts w:ascii="Times New Roman" w:hAnsi="Times New Roman" w:cs="Times New Roman"/>
          <w:szCs w:val="24"/>
        </w:rPr>
        <w:t>ă</w:t>
      </w:r>
      <w:r w:rsidR="0014714F" w:rsidRPr="00120CB2">
        <w:rPr>
          <w:rFonts w:ascii="Times New Roman" w:hAnsi="Times New Roman" w:cs="Times New Roman"/>
          <w:szCs w:val="24"/>
        </w:rPr>
        <w:t xml:space="preserve"> prin ordin al pre</w:t>
      </w:r>
      <w:r w:rsidR="00D32467">
        <w:rPr>
          <w:rFonts w:ascii="Times New Roman" w:hAnsi="Times New Roman" w:cs="Times New Roman"/>
          <w:szCs w:val="24"/>
        </w:rPr>
        <w:t>ș</w:t>
      </w:r>
      <w:r w:rsidR="0014714F" w:rsidRPr="00120CB2">
        <w:rPr>
          <w:rFonts w:ascii="Times New Roman" w:hAnsi="Times New Roman" w:cs="Times New Roman"/>
          <w:szCs w:val="24"/>
        </w:rPr>
        <w:t>edintelui A.N.R.S.C.</w:t>
      </w:r>
    </w:p>
    <w:p w14:paraId="25FB5021" w14:textId="77777777" w:rsidR="0014714F" w:rsidRPr="00124A23" w:rsidRDefault="0014714F" w:rsidP="00124A23">
      <w:pPr>
        <w:spacing w:after="0" w:line="360" w:lineRule="auto"/>
        <w:jc w:val="both"/>
        <w:rPr>
          <w:rFonts w:ascii="Times New Roman" w:hAnsi="Times New Roman" w:cs="Times New Roman"/>
          <w:szCs w:val="24"/>
        </w:rPr>
      </w:pPr>
    </w:p>
    <w:p w14:paraId="353DC14E"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1D2D9379" w14:textId="77777777" w:rsidR="001918DA" w:rsidRPr="00124A23" w:rsidRDefault="001918DA" w:rsidP="00124A23">
      <w:pPr>
        <w:spacing w:after="0" w:line="360" w:lineRule="auto"/>
        <w:jc w:val="both"/>
        <w:rPr>
          <w:rFonts w:ascii="Times New Roman" w:eastAsia="Arial Unicode MS" w:hAnsi="Times New Roman" w:cs="Times New Roman"/>
          <w:szCs w:val="24"/>
        </w:rPr>
      </w:pPr>
    </w:p>
    <w:p w14:paraId="787F3D07"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44553EF6" w14:textId="77777777" w:rsidR="0014714F" w:rsidRPr="00124A23" w:rsidRDefault="0014714F" w:rsidP="00124A23">
      <w:pPr>
        <w:spacing w:after="0" w:line="360" w:lineRule="auto"/>
        <w:jc w:val="both"/>
        <w:rPr>
          <w:rFonts w:ascii="Times New Roman" w:eastAsia="Arial Unicode MS" w:hAnsi="Times New Roman" w:cs="Times New Roman"/>
          <w:szCs w:val="24"/>
        </w:rPr>
      </w:pPr>
    </w:p>
    <w:p w14:paraId="155D424E" w14:textId="77777777" w:rsidR="00180233" w:rsidRDefault="00180233" w:rsidP="00124A23">
      <w:pPr>
        <w:spacing w:after="0" w:line="360" w:lineRule="auto"/>
        <w:jc w:val="both"/>
      </w:pPr>
    </w:p>
    <w:p w14:paraId="35C56322" w14:textId="77777777" w:rsidR="00180233" w:rsidRDefault="00180233" w:rsidP="00124A23">
      <w:pPr>
        <w:spacing w:after="0" w:line="360" w:lineRule="auto"/>
        <w:jc w:val="both"/>
      </w:pPr>
    </w:p>
    <w:p w14:paraId="7078DD0D" w14:textId="77777777" w:rsidR="00180233" w:rsidRDefault="00180233" w:rsidP="00124A23">
      <w:pPr>
        <w:spacing w:after="0" w:line="360" w:lineRule="auto"/>
        <w:jc w:val="both"/>
      </w:pPr>
    </w:p>
    <w:p w14:paraId="67C5236C" w14:textId="77777777" w:rsidR="00180233" w:rsidRDefault="00180233" w:rsidP="00124A23">
      <w:pPr>
        <w:spacing w:after="0" w:line="360" w:lineRule="auto"/>
        <w:jc w:val="both"/>
      </w:pPr>
    </w:p>
    <w:p w14:paraId="10ECCF10" w14:textId="77777777" w:rsidR="00180233" w:rsidRDefault="00180233" w:rsidP="00124A23">
      <w:pPr>
        <w:spacing w:after="0" w:line="360" w:lineRule="auto"/>
        <w:jc w:val="both"/>
      </w:pPr>
    </w:p>
    <w:p w14:paraId="67D050B5" w14:textId="77777777" w:rsidR="0014714F" w:rsidRPr="00124A23" w:rsidRDefault="005A4B13" w:rsidP="002C4633">
      <w:pPr>
        <w:spacing w:after="0" w:line="360" w:lineRule="auto"/>
        <w:ind w:left="-426"/>
        <w:jc w:val="both"/>
        <w:rPr>
          <w:rFonts w:ascii="Times New Roman" w:eastAsia="Arial Unicode MS" w:hAnsi="Times New Roman" w:cs="Times New Roman"/>
          <w:szCs w:val="24"/>
        </w:rPr>
      </w:pPr>
      <w:r>
        <w:rPr>
          <w:noProof/>
          <w:lang w:val="en-GB" w:eastAsia="en-GB"/>
        </w:rPr>
        <w:pict w14:anchorId="48E99725">
          <v:shapetype id="_x0000_t32" coordsize="21600,21600" o:spt="32" o:oned="t" path="m,l21600,21600e" filled="f">
            <v:path arrowok="t" fillok="f" o:connecttype="none"/>
            <o:lock v:ext="edit" shapetype="t"/>
          </v:shapetype>
          <v:shape id="_x0000_s1026" type="#_x0000_t32" style="position:absolute;left:0;text-align:left;margin-left:-18.45pt;margin-top:.75pt;width:115.3pt;height:0;z-index:251658240" o:connectortype="straight"/>
        </w:pict>
      </w:r>
      <w:r w:rsidR="00BC22B3">
        <w:t xml:space="preserve">*) </w:t>
      </w:r>
      <w:r w:rsidR="00BC22B3" w:rsidRPr="00120CB2">
        <w:rPr>
          <w:rFonts w:ascii="Times New Roman" w:hAnsi="Times New Roman" w:cs="Times New Roman"/>
          <w:szCs w:val="24"/>
        </w:rPr>
        <w:t xml:space="preserve">Anexa nr. 4 conține </w:t>
      </w:r>
      <w:r w:rsidR="00BC22B3">
        <w:rPr>
          <w:rFonts w:ascii="Times New Roman" w:hAnsi="Times New Roman" w:cs="Times New Roman"/>
          <w:szCs w:val="24"/>
        </w:rPr>
        <w:t xml:space="preserve">modelul </w:t>
      </w:r>
      <w:r w:rsidR="00BC22B3" w:rsidRPr="00120CB2">
        <w:rPr>
          <w:rFonts w:ascii="Times New Roman" w:hAnsi="Times New Roman" w:cs="Times New Roman"/>
          <w:szCs w:val="24"/>
        </w:rPr>
        <w:t>planului de afaceri</w:t>
      </w:r>
      <w:r w:rsidR="00BC22B3">
        <w:rPr>
          <w:rFonts w:ascii="Times New Roman" w:hAnsi="Times New Roman" w:cs="Times New Roman"/>
          <w:szCs w:val="24"/>
        </w:rPr>
        <w:t xml:space="preserve">, cu toate formulele de calcul pentru prognozarea costurilor și veniturilor, </w:t>
      </w:r>
      <w:r w:rsidR="00BC22B3" w:rsidRPr="00120CB2">
        <w:rPr>
          <w:rFonts w:ascii="Times New Roman" w:hAnsi="Times New Roman" w:cs="Times New Roman"/>
          <w:szCs w:val="24"/>
        </w:rPr>
        <w:t xml:space="preserve">în format </w:t>
      </w:r>
      <w:r w:rsidR="005173C5" w:rsidRPr="00120CB2">
        <w:rPr>
          <w:rFonts w:ascii="Times New Roman" w:hAnsi="Times New Roman" w:cs="Times New Roman"/>
          <w:szCs w:val="24"/>
        </w:rPr>
        <w:t>Excel</w:t>
      </w:r>
      <w:r w:rsidR="00BC22B3" w:rsidRPr="00120CB2">
        <w:rPr>
          <w:rFonts w:ascii="Times New Roman" w:hAnsi="Times New Roman" w:cs="Times New Roman"/>
          <w:szCs w:val="24"/>
        </w:rPr>
        <w:t>, pe 13 foi partajate, in</w:t>
      </w:r>
      <w:r w:rsidR="00BC22B3">
        <w:rPr>
          <w:rFonts w:ascii="Times New Roman" w:hAnsi="Times New Roman" w:cs="Times New Roman"/>
          <w:szCs w:val="24"/>
        </w:rPr>
        <w:t xml:space="preserve">clusiv foi de calcul, </w:t>
      </w:r>
      <w:r w:rsidR="00BC22B3" w:rsidRPr="00120CB2">
        <w:rPr>
          <w:rFonts w:ascii="Times New Roman" w:hAnsi="Times New Roman" w:cs="Times New Roman"/>
          <w:szCs w:val="24"/>
        </w:rPr>
        <w:t xml:space="preserve">se publică pe </w:t>
      </w:r>
      <w:r w:rsidR="00BC22B3">
        <w:rPr>
          <w:rFonts w:ascii="Times New Roman" w:hAnsi="Times New Roman" w:cs="Times New Roman"/>
          <w:szCs w:val="24"/>
        </w:rPr>
        <w:t>web</w:t>
      </w:r>
      <w:r w:rsidR="00BC22B3" w:rsidRPr="00120CB2">
        <w:rPr>
          <w:rFonts w:ascii="Times New Roman" w:hAnsi="Times New Roman" w:cs="Times New Roman"/>
          <w:szCs w:val="24"/>
        </w:rPr>
        <w:t xml:space="preserve">site-ul A.N.R.S.C. </w:t>
      </w:r>
      <w:r w:rsidR="00BC22B3" w:rsidRPr="001E3B3C">
        <w:rPr>
          <w:rFonts w:ascii="Times New Roman" w:hAnsi="Times New Roman" w:cs="Times New Roman"/>
          <w:sz w:val="22"/>
          <w:szCs w:val="24"/>
        </w:rPr>
        <w:t>(</w:t>
      </w:r>
      <w:hyperlink r:id="rId10" w:history="1">
        <w:r w:rsidR="00BC22B3" w:rsidRPr="00120CB2">
          <w:rPr>
            <w:rStyle w:val="Hyperlink"/>
            <w:rFonts w:ascii="Times New Roman" w:hAnsi="Times New Roman" w:cs="Times New Roman"/>
            <w:color w:val="auto"/>
            <w:szCs w:val="24"/>
          </w:rPr>
          <w:t>www.anrsc.ro</w:t>
        </w:r>
      </w:hyperlink>
      <w:r w:rsidR="00BC22B3">
        <w:t>)</w:t>
      </w:r>
      <w:r w:rsidR="00BC22B3" w:rsidRPr="00120CB2">
        <w:rPr>
          <w:rFonts w:ascii="Times New Roman" w:hAnsi="Times New Roman" w:cs="Times New Roman"/>
          <w:szCs w:val="24"/>
        </w:rPr>
        <w:t xml:space="preserve">, </w:t>
      </w:r>
      <w:r w:rsidR="00BC22B3">
        <w:rPr>
          <w:rFonts w:ascii="Times New Roman" w:hAnsi="Times New Roman" w:cs="Times New Roman"/>
          <w:szCs w:val="24"/>
        </w:rPr>
        <w:t xml:space="preserve">fiind disponibil permanent la </w:t>
      </w:r>
      <w:r w:rsidR="005173C5">
        <w:rPr>
          <w:rFonts w:ascii="Times New Roman" w:hAnsi="Times New Roman" w:cs="Times New Roman"/>
          <w:szCs w:val="24"/>
        </w:rPr>
        <w:t>secțiunea</w:t>
      </w:r>
      <w:r w:rsidR="00BC22B3">
        <w:rPr>
          <w:rFonts w:ascii="Times New Roman" w:hAnsi="Times New Roman" w:cs="Times New Roman"/>
          <w:szCs w:val="24"/>
        </w:rPr>
        <w:t xml:space="preserve"> „</w:t>
      </w:r>
      <w:r w:rsidR="00BC22B3" w:rsidRPr="00120CB2">
        <w:rPr>
          <w:rFonts w:ascii="Times New Roman" w:hAnsi="Times New Roman" w:cs="Times New Roman"/>
          <w:szCs w:val="24"/>
        </w:rPr>
        <w:t>Alimentare cu apă și canalizare</w:t>
      </w:r>
      <w:r w:rsidR="00BC22B3">
        <w:rPr>
          <w:rFonts w:ascii="Times New Roman" w:hAnsi="Times New Roman" w:cs="Times New Roman"/>
          <w:szCs w:val="24"/>
        </w:rPr>
        <w:t xml:space="preserve">”, </w:t>
      </w:r>
      <w:r w:rsidR="005173C5">
        <w:rPr>
          <w:rFonts w:ascii="Times New Roman" w:hAnsi="Times New Roman" w:cs="Times New Roman"/>
          <w:szCs w:val="24"/>
        </w:rPr>
        <w:t>subsecțiunea</w:t>
      </w:r>
      <w:r w:rsidR="00BC22B3">
        <w:rPr>
          <w:rFonts w:ascii="Times New Roman" w:hAnsi="Times New Roman" w:cs="Times New Roman"/>
          <w:szCs w:val="24"/>
        </w:rPr>
        <w:t xml:space="preserve"> „</w:t>
      </w:r>
      <w:r w:rsidR="00BC22B3" w:rsidRPr="00120CB2">
        <w:rPr>
          <w:rFonts w:ascii="Times New Roman" w:hAnsi="Times New Roman" w:cs="Times New Roman"/>
          <w:szCs w:val="24"/>
        </w:rPr>
        <w:t>Legislație</w:t>
      </w:r>
      <w:r w:rsidR="00BC22B3">
        <w:rPr>
          <w:rFonts w:ascii="Times New Roman" w:hAnsi="Times New Roman" w:cs="Times New Roman"/>
          <w:szCs w:val="24"/>
        </w:rPr>
        <w:t>”</w:t>
      </w:r>
      <w:r w:rsidR="00BC22B3" w:rsidRPr="00120CB2">
        <w:rPr>
          <w:rFonts w:ascii="Times New Roman" w:hAnsi="Times New Roman" w:cs="Times New Roman"/>
          <w:szCs w:val="24"/>
        </w:rPr>
        <w:t>, pentru a fi descărcat</w:t>
      </w:r>
      <w:r w:rsidR="00BC22B3">
        <w:rPr>
          <w:rFonts w:ascii="Times New Roman" w:hAnsi="Times New Roman" w:cs="Times New Roman"/>
          <w:szCs w:val="24"/>
        </w:rPr>
        <w:t xml:space="preserve"> și utilizat de către operatori</w:t>
      </w:r>
      <w:r w:rsidR="00BC22B3" w:rsidRPr="00120CB2">
        <w:rPr>
          <w:rFonts w:ascii="Times New Roman" w:hAnsi="Times New Roman" w:cs="Times New Roman"/>
          <w:szCs w:val="24"/>
        </w:rPr>
        <w:t>/operatorii regionali.</w:t>
      </w:r>
    </w:p>
    <w:p w14:paraId="3DB51CED" w14:textId="77777777" w:rsidR="0014714F" w:rsidRPr="00820DE8" w:rsidRDefault="00623853" w:rsidP="00180233">
      <w:pPr>
        <w:spacing w:before="0" w:after="200" w:line="360" w:lineRule="auto"/>
        <w:jc w:val="right"/>
        <w:rPr>
          <w:rFonts w:ascii="Times New Roman" w:hAnsi="Times New Roman" w:cs="Times New Roman"/>
          <w:i/>
          <w:iCs/>
          <w:szCs w:val="24"/>
          <w:u w:val="single"/>
        </w:rPr>
      </w:pPr>
      <w:r w:rsidRPr="00820DE8">
        <w:rPr>
          <w:rFonts w:ascii="Times New Roman" w:hAnsi="Times New Roman" w:cs="Times New Roman"/>
          <w:bCs/>
          <w:i/>
          <w:iCs/>
          <w:szCs w:val="24"/>
          <w:u w:val="single"/>
        </w:rPr>
        <w:lastRenderedPageBreak/>
        <w:t>ANEXA N</w:t>
      </w:r>
      <w:r w:rsidR="0014714F" w:rsidRPr="00820DE8">
        <w:rPr>
          <w:rFonts w:ascii="Times New Roman" w:hAnsi="Times New Roman" w:cs="Times New Roman"/>
          <w:bCs/>
          <w:i/>
          <w:iCs/>
          <w:szCs w:val="24"/>
          <w:u w:val="single"/>
        </w:rPr>
        <w:t xml:space="preserve">r. 1 la </w:t>
      </w:r>
      <w:r w:rsidR="0091054E" w:rsidRPr="00820DE8">
        <w:rPr>
          <w:rFonts w:ascii="Times New Roman" w:hAnsi="Times New Roman" w:cs="Times New Roman"/>
          <w:bCs/>
          <w:i/>
          <w:iCs/>
          <w:szCs w:val="24"/>
          <w:u w:val="single"/>
        </w:rPr>
        <w:t>m</w:t>
      </w:r>
      <w:r w:rsidR="0014714F" w:rsidRPr="00820DE8">
        <w:rPr>
          <w:rFonts w:ascii="Times New Roman" w:hAnsi="Times New Roman" w:cs="Times New Roman"/>
          <w:bCs/>
          <w:i/>
          <w:iCs/>
          <w:szCs w:val="24"/>
          <w:u w:val="single"/>
        </w:rPr>
        <w:t>etodologie</w:t>
      </w:r>
    </w:p>
    <w:p w14:paraId="68237C86" w14:textId="77777777" w:rsidR="0014714F" w:rsidRPr="00124A23" w:rsidRDefault="0014714F" w:rsidP="00124A23">
      <w:pPr>
        <w:autoSpaceDE w:val="0"/>
        <w:autoSpaceDN w:val="0"/>
        <w:adjustRightInd w:val="0"/>
        <w:spacing w:line="360" w:lineRule="auto"/>
        <w:rPr>
          <w:rFonts w:ascii="Times New Roman" w:hAnsi="Times New Roman" w:cs="Times New Roman"/>
          <w:bCs/>
          <w:spacing w:val="38"/>
          <w:szCs w:val="24"/>
          <w:lang w:eastAsia="ro-RO"/>
        </w:rPr>
      </w:pPr>
    </w:p>
    <w:p w14:paraId="346D0502" w14:textId="77777777" w:rsidR="0014714F" w:rsidRPr="001363B0" w:rsidRDefault="0014714F" w:rsidP="00124A23">
      <w:pPr>
        <w:autoSpaceDE w:val="0"/>
        <w:autoSpaceDN w:val="0"/>
        <w:adjustRightInd w:val="0"/>
        <w:spacing w:line="360" w:lineRule="auto"/>
        <w:jc w:val="center"/>
        <w:rPr>
          <w:rFonts w:ascii="Times New Roman" w:hAnsi="Times New Roman" w:cs="Times New Roman"/>
          <w:b/>
          <w:bCs/>
          <w:szCs w:val="24"/>
          <w:lang w:eastAsia="ro-RO"/>
        </w:rPr>
      </w:pPr>
      <w:r w:rsidRPr="001363B0">
        <w:rPr>
          <w:rFonts w:ascii="Times New Roman" w:hAnsi="Times New Roman" w:cs="Times New Roman"/>
          <w:b/>
          <w:bCs/>
          <w:spacing w:val="38"/>
          <w:szCs w:val="24"/>
          <w:lang w:eastAsia="ro-RO"/>
        </w:rPr>
        <w:t>CERERE</w:t>
      </w:r>
    </w:p>
    <w:p w14:paraId="5565FFE2" w14:textId="77777777" w:rsidR="0014714F" w:rsidRPr="001363B0" w:rsidRDefault="0014714F" w:rsidP="00124A23">
      <w:pPr>
        <w:autoSpaceDE w:val="0"/>
        <w:autoSpaceDN w:val="0"/>
        <w:adjustRightInd w:val="0"/>
        <w:spacing w:line="360" w:lineRule="auto"/>
        <w:jc w:val="center"/>
        <w:rPr>
          <w:rFonts w:ascii="Times New Roman" w:hAnsi="Times New Roman" w:cs="Times New Roman"/>
          <w:b/>
          <w:bCs/>
          <w:szCs w:val="24"/>
          <w:lang w:eastAsia="ro-RO"/>
        </w:rPr>
      </w:pPr>
      <w:r w:rsidRPr="001363B0">
        <w:rPr>
          <w:rFonts w:ascii="Times New Roman" w:hAnsi="Times New Roman" w:cs="Times New Roman"/>
          <w:b/>
          <w:bCs/>
          <w:szCs w:val="24"/>
          <w:lang w:eastAsia="ro-RO"/>
        </w:rPr>
        <w:t xml:space="preserve">pentru avizarea </w:t>
      </w:r>
      <w:r w:rsidR="00675F53" w:rsidRPr="001363B0">
        <w:rPr>
          <w:rFonts w:ascii="Times New Roman" w:hAnsi="Times New Roman" w:cs="Times New Roman"/>
          <w:b/>
          <w:bCs/>
          <w:szCs w:val="24"/>
          <w:lang w:eastAsia="ro-RO"/>
        </w:rPr>
        <w:t>strategiei de tarifare</w:t>
      </w:r>
    </w:p>
    <w:p w14:paraId="451658FE" w14:textId="77777777" w:rsidR="0014714F" w:rsidRPr="00124A23" w:rsidRDefault="009F4358" w:rsidP="00124A23">
      <w:pPr>
        <w:autoSpaceDE w:val="0"/>
        <w:autoSpaceDN w:val="0"/>
        <w:adjustRightInd w:val="0"/>
        <w:spacing w:line="360" w:lineRule="auto"/>
        <w:rPr>
          <w:rFonts w:ascii="Times New Roman" w:hAnsi="Times New Roman" w:cs="Times New Roman"/>
          <w:bCs/>
          <w:szCs w:val="24"/>
          <w:lang w:eastAsia="ro-RO"/>
        </w:rPr>
      </w:pPr>
      <w:r w:rsidRPr="00124A23">
        <w:rPr>
          <w:rFonts w:ascii="Times New Roman" w:hAnsi="Times New Roman" w:cs="Times New Roman"/>
          <w:bCs/>
          <w:szCs w:val="24"/>
          <w:lang w:eastAsia="ro-RO"/>
        </w:rPr>
        <w:t>C</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tre,</w:t>
      </w:r>
    </w:p>
    <w:p w14:paraId="0560E497" w14:textId="77777777" w:rsidR="009F4358" w:rsidRPr="00124A23" w:rsidRDefault="009F4358"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Autoritatea Na</w:t>
      </w:r>
      <w:r w:rsidR="00D32467">
        <w:rPr>
          <w:rFonts w:ascii="Times New Roman" w:hAnsi="Times New Roman" w:cs="Times New Roman"/>
          <w:bCs/>
          <w:szCs w:val="24"/>
          <w:lang w:eastAsia="ro-RO"/>
        </w:rPr>
        <w:t>ț</w:t>
      </w:r>
      <w:r w:rsidRPr="00124A23">
        <w:rPr>
          <w:rFonts w:ascii="Times New Roman" w:hAnsi="Times New Roman" w:cs="Times New Roman"/>
          <w:bCs/>
          <w:szCs w:val="24"/>
          <w:lang w:eastAsia="ro-RO"/>
        </w:rPr>
        <w:t>ional</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 xml:space="preserve"> de Reglementare pentru Serviciile Comunitare de Utilit</w:t>
      </w:r>
      <w:r w:rsidR="00D32467">
        <w:rPr>
          <w:rFonts w:ascii="Times New Roman" w:hAnsi="Times New Roman" w:cs="Times New Roman"/>
          <w:bCs/>
          <w:szCs w:val="24"/>
          <w:lang w:eastAsia="ro-RO"/>
        </w:rPr>
        <w:t>ăț</w:t>
      </w:r>
      <w:r w:rsidRPr="00124A23">
        <w:rPr>
          <w:rFonts w:ascii="Times New Roman" w:hAnsi="Times New Roman" w:cs="Times New Roman"/>
          <w:bCs/>
          <w:szCs w:val="24"/>
          <w:lang w:eastAsia="ro-RO"/>
        </w:rPr>
        <w:t>i Publice</w:t>
      </w:r>
    </w:p>
    <w:p w14:paraId="712E1FF0"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p>
    <w:p w14:paraId="118C250A" w14:textId="77777777" w:rsidR="0014714F" w:rsidRPr="00124A23" w:rsidRDefault="0014714F" w:rsidP="00124A23">
      <w:pPr>
        <w:autoSpaceDE w:val="0"/>
        <w:autoSpaceDN w:val="0"/>
        <w:adjustRightInd w:val="0"/>
        <w:spacing w:line="360" w:lineRule="auto"/>
        <w:ind w:firstLine="851"/>
        <w:jc w:val="both"/>
        <w:rPr>
          <w:rFonts w:ascii="Times New Roman" w:hAnsi="Times New Roman" w:cs="Times New Roman"/>
          <w:bCs/>
          <w:szCs w:val="24"/>
          <w:lang w:eastAsia="ro-RO"/>
        </w:rPr>
      </w:pPr>
      <w:r w:rsidRPr="00124A23">
        <w:rPr>
          <w:rFonts w:ascii="Times New Roman" w:hAnsi="Times New Roman" w:cs="Times New Roman"/>
          <w:bCs/>
          <w:szCs w:val="24"/>
          <w:lang w:eastAsia="ro-RO"/>
        </w:rPr>
        <w:t>Subsemnatul</w:t>
      </w:r>
      <w:r w:rsidR="00D525FD">
        <w:rPr>
          <w:rFonts w:ascii="Times New Roman" w:hAnsi="Times New Roman" w:cs="Times New Roman"/>
          <w:bCs/>
          <w:szCs w:val="24"/>
          <w:lang w:eastAsia="ro-RO"/>
        </w:rPr>
        <w:t xml:space="preserve"> (</w:t>
      </w:r>
      <w:r w:rsidR="001C5CE6" w:rsidRPr="00124A23">
        <w:rPr>
          <w:rFonts w:ascii="Times New Roman" w:hAnsi="Times New Roman" w:cs="Times New Roman"/>
          <w:bCs/>
          <w:szCs w:val="24"/>
          <w:lang w:eastAsia="ro-RO"/>
        </w:rPr>
        <w:t>a)</w:t>
      </w:r>
      <w:r w:rsidR="00D525FD">
        <w:rPr>
          <w:rFonts w:ascii="Times New Roman" w:hAnsi="Times New Roman" w:cs="Times New Roman"/>
          <w:bCs/>
          <w:szCs w:val="24"/>
          <w:lang w:eastAsia="ro-RO"/>
        </w:rPr>
        <w:t>,</w:t>
      </w:r>
      <w:r w:rsidRPr="00124A23">
        <w:rPr>
          <w:rFonts w:ascii="Times New Roman" w:hAnsi="Times New Roman" w:cs="Times New Roman"/>
          <w:bCs/>
          <w:szCs w:val="24"/>
          <w:lang w:eastAsia="ro-RO"/>
        </w:rPr>
        <w:t xml:space="preserve"> ..................................................</w:t>
      </w:r>
      <w:r w:rsidR="0091054E" w:rsidRPr="00124A23">
        <w:rPr>
          <w:rFonts w:ascii="Times New Roman" w:hAnsi="Times New Roman" w:cs="Times New Roman"/>
          <w:bCs/>
          <w:szCs w:val="24"/>
          <w:lang w:eastAsia="ro-RO"/>
        </w:rPr>
        <w:t>..</w:t>
      </w:r>
      <w:r w:rsidRPr="00124A23">
        <w:rPr>
          <w:rFonts w:ascii="Times New Roman" w:hAnsi="Times New Roman" w:cs="Times New Roman"/>
          <w:bCs/>
          <w:szCs w:val="24"/>
          <w:lang w:eastAsia="ro-RO"/>
        </w:rPr>
        <w:t xml:space="preserve">, </w:t>
      </w:r>
      <w:r w:rsidR="00D32467">
        <w:rPr>
          <w:rFonts w:ascii="Times New Roman" w:hAnsi="Times New Roman" w:cs="Times New Roman"/>
          <w:bCs/>
          <w:szCs w:val="24"/>
          <w:lang w:eastAsia="ro-RO"/>
        </w:rPr>
        <w:t>î</w:t>
      </w:r>
      <w:r w:rsidRPr="00124A23">
        <w:rPr>
          <w:rFonts w:ascii="Times New Roman" w:hAnsi="Times New Roman" w:cs="Times New Roman"/>
          <w:bCs/>
          <w:szCs w:val="24"/>
          <w:lang w:eastAsia="ro-RO"/>
        </w:rPr>
        <w:t>n calitate de ……………………</w:t>
      </w:r>
    </w:p>
    <w:p w14:paraId="4875A502" w14:textId="77777777" w:rsidR="0014714F" w:rsidRPr="00124A23" w:rsidRDefault="0014714F"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(nume</w:t>
      </w:r>
      <w:r w:rsidR="006F1A5F">
        <w:rPr>
          <w:rFonts w:ascii="Times New Roman" w:hAnsi="Times New Roman" w:cs="Times New Roman"/>
          <w:bCs/>
          <w:szCs w:val="24"/>
          <w:lang w:eastAsia="ro-RO"/>
        </w:rPr>
        <w:t>le și</w:t>
      </w:r>
      <w:r w:rsidRPr="00124A23">
        <w:rPr>
          <w:rFonts w:ascii="Times New Roman" w:hAnsi="Times New Roman" w:cs="Times New Roman"/>
          <w:bCs/>
          <w:szCs w:val="24"/>
          <w:lang w:eastAsia="ro-RO"/>
        </w:rPr>
        <w:t xml:space="preserve"> prenume</w:t>
      </w:r>
      <w:r w:rsidR="006F1A5F">
        <w:rPr>
          <w:rFonts w:ascii="Times New Roman" w:hAnsi="Times New Roman" w:cs="Times New Roman"/>
          <w:bCs/>
          <w:szCs w:val="24"/>
          <w:lang w:eastAsia="ro-RO"/>
        </w:rPr>
        <w:t>le</w:t>
      </w:r>
      <w:r w:rsidRPr="00124A23">
        <w:rPr>
          <w:rFonts w:ascii="Times New Roman" w:hAnsi="Times New Roman" w:cs="Times New Roman"/>
          <w:bCs/>
          <w:szCs w:val="24"/>
          <w:lang w:eastAsia="ro-RO"/>
        </w:rPr>
        <w:t>)</w:t>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Cs/>
          <w:szCs w:val="24"/>
          <w:lang w:eastAsia="ro-RO"/>
        </w:rPr>
        <w:t>(director/</w:t>
      </w:r>
      <w:r w:rsidR="00D32467">
        <w:rPr>
          <w:rFonts w:ascii="Times New Roman" w:hAnsi="Times New Roman" w:cs="Times New Roman"/>
          <w:bCs/>
          <w:szCs w:val="24"/>
          <w:lang w:eastAsia="ro-RO"/>
        </w:rPr>
        <w:t>ș</w:t>
      </w:r>
      <w:r w:rsidRPr="00124A23">
        <w:rPr>
          <w:rFonts w:ascii="Times New Roman" w:hAnsi="Times New Roman" w:cs="Times New Roman"/>
          <w:bCs/>
          <w:szCs w:val="24"/>
          <w:lang w:eastAsia="ro-RO"/>
        </w:rPr>
        <w:t>ef serviciu)</w:t>
      </w:r>
    </w:p>
    <w:p w14:paraId="6448164A"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la ……………………...........................................................................................................</w:t>
      </w:r>
      <w:r w:rsidR="001C5CE6" w:rsidRPr="00124A23">
        <w:rPr>
          <w:rFonts w:ascii="Times New Roman" w:hAnsi="Times New Roman" w:cs="Times New Roman"/>
          <w:bCs/>
          <w:szCs w:val="24"/>
          <w:lang w:eastAsia="ro-RO"/>
        </w:rPr>
        <w:t>.....</w:t>
      </w:r>
      <w:r w:rsidR="0091054E" w:rsidRPr="00124A23">
        <w:rPr>
          <w:rFonts w:ascii="Times New Roman" w:hAnsi="Times New Roman" w:cs="Times New Roman"/>
          <w:bCs/>
          <w:szCs w:val="24"/>
          <w:lang w:eastAsia="ro-RO"/>
        </w:rPr>
        <w:t>.</w:t>
      </w:r>
      <w:r w:rsidRPr="00124A23">
        <w:rPr>
          <w:rFonts w:ascii="Times New Roman" w:hAnsi="Times New Roman" w:cs="Times New Roman"/>
          <w:bCs/>
          <w:szCs w:val="24"/>
          <w:lang w:eastAsia="ro-RO"/>
        </w:rPr>
        <w:t>,</w:t>
      </w:r>
    </w:p>
    <w:p w14:paraId="3C8C098C" w14:textId="77777777" w:rsidR="0014714F" w:rsidRPr="00124A23" w:rsidRDefault="0014714F"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(denumire</w:t>
      </w:r>
      <w:r w:rsidR="008662FF">
        <w:rPr>
          <w:rFonts w:ascii="Times New Roman" w:hAnsi="Times New Roman" w:cs="Times New Roman"/>
          <w:bCs/>
          <w:szCs w:val="24"/>
          <w:lang w:eastAsia="ro-RO"/>
        </w:rPr>
        <w:t>a</w:t>
      </w:r>
      <w:r w:rsidRPr="00124A23">
        <w:rPr>
          <w:rFonts w:ascii="Times New Roman" w:hAnsi="Times New Roman" w:cs="Times New Roman"/>
          <w:bCs/>
          <w:szCs w:val="24"/>
          <w:lang w:eastAsia="ro-RO"/>
        </w:rPr>
        <w:t xml:space="preserve"> persoan</w:t>
      </w:r>
      <w:r w:rsidR="00704EC0">
        <w:rPr>
          <w:rFonts w:ascii="Times New Roman" w:hAnsi="Times New Roman" w:cs="Times New Roman"/>
          <w:bCs/>
          <w:szCs w:val="24"/>
          <w:lang w:eastAsia="ro-RO"/>
        </w:rPr>
        <w:t>ei</w:t>
      </w:r>
      <w:r w:rsidRPr="00124A23">
        <w:rPr>
          <w:rFonts w:ascii="Times New Roman" w:hAnsi="Times New Roman" w:cs="Times New Roman"/>
          <w:bCs/>
          <w:szCs w:val="24"/>
          <w:lang w:eastAsia="ro-RO"/>
        </w:rPr>
        <w:t xml:space="preserve"> juridic</w:t>
      </w:r>
      <w:r w:rsidR="00704EC0">
        <w:rPr>
          <w:rFonts w:ascii="Times New Roman" w:hAnsi="Times New Roman" w:cs="Times New Roman"/>
          <w:bCs/>
          <w:szCs w:val="24"/>
          <w:lang w:eastAsia="ro-RO"/>
        </w:rPr>
        <w:t>e</w:t>
      </w:r>
      <w:r w:rsidRPr="00124A23">
        <w:rPr>
          <w:rFonts w:ascii="Times New Roman" w:hAnsi="Times New Roman" w:cs="Times New Roman"/>
          <w:bCs/>
          <w:szCs w:val="24"/>
          <w:lang w:eastAsia="ro-RO"/>
        </w:rPr>
        <w:t>)</w:t>
      </w:r>
    </w:p>
    <w:p w14:paraId="63571294" w14:textId="77777777" w:rsidR="0014714F" w:rsidRPr="00124A23" w:rsidRDefault="0014714F" w:rsidP="00124A23">
      <w:p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zCs w:val="24"/>
          <w:lang w:eastAsia="ro-RO"/>
        </w:rPr>
        <w:t xml:space="preserve">cu sediul </w:t>
      </w:r>
      <w:r w:rsidR="00D32467">
        <w:rPr>
          <w:rFonts w:ascii="Times New Roman" w:hAnsi="Times New Roman" w:cs="Times New Roman"/>
          <w:szCs w:val="24"/>
          <w:lang w:eastAsia="ro-RO"/>
        </w:rPr>
        <w:t>î</w:t>
      </w:r>
      <w:r w:rsidRPr="00124A23">
        <w:rPr>
          <w:rFonts w:ascii="Times New Roman" w:hAnsi="Times New Roman" w:cs="Times New Roman"/>
          <w:szCs w:val="24"/>
          <w:lang w:eastAsia="ro-RO"/>
        </w:rPr>
        <w:t xml:space="preserve">n localitatea .........................................., </w:t>
      </w:r>
      <w:r w:rsidRPr="00124A23">
        <w:rPr>
          <w:rFonts w:ascii="Times New Roman" w:hAnsi="Times New Roman" w:cs="Times New Roman"/>
          <w:szCs w:val="24"/>
        </w:rPr>
        <w:t>str. .................................</w:t>
      </w:r>
      <w:r w:rsidR="00A61248">
        <w:rPr>
          <w:rFonts w:ascii="Times New Roman" w:hAnsi="Times New Roman" w:cs="Times New Roman"/>
          <w:szCs w:val="24"/>
        </w:rPr>
        <w:t>...............................</w:t>
      </w:r>
      <w:r w:rsidRPr="00124A23">
        <w:rPr>
          <w:rFonts w:ascii="Times New Roman" w:hAnsi="Times New Roman" w:cs="Times New Roman"/>
          <w:szCs w:val="24"/>
        </w:rPr>
        <w:t xml:space="preserve"> nr. </w:t>
      </w:r>
      <w:r w:rsidR="0091054E" w:rsidRPr="00124A23">
        <w:rPr>
          <w:rFonts w:ascii="Times New Roman" w:hAnsi="Times New Roman" w:cs="Times New Roman"/>
          <w:szCs w:val="24"/>
        </w:rPr>
        <w:t>..</w:t>
      </w:r>
      <w:r w:rsidR="00A61248">
        <w:rPr>
          <w:rFonts w:ascii="Times New Roman" w:hAnsi="Times New Roman" w:cs="Times New Roman"/>
          <w:szCs w:val="24"/>
        </w:rPr>
        <w:t>...., bl.</w:t>
      </w:r>
      <w:r w:rsidRPr="00124A23">
        <w:rPr>
          <w:rFonts w:ascii="Times New Roman" w:hAnsi="Times New Roman" w:cs="Times New Roman"/>
          <w:szCs w:val="24"/>
        </w:rPr>
        <w:t xml:space="preserve"> ......., sc. ......., et. ......., ap. ......., jude</w:t>
      </w:r>
      <w:r w:rsidR="00D32467">
        <w:rPr>
          <w:rFonts w:ascii="Times New Roman" w:hAnsi="Times New Roman" w:cs="Times New Roman"/>
          <w:szCs w:val="24"/>
        </w:rPr>
        <w:t>ț</w:t>
      </w:r>
      <w:r w:rsidRPr="00124A23">
        <w:rPr>
          <w:rFonts w:ascii="Times New Roman" w:hAnsi="Times New Roman" w:cs="Times New Roman"/>
          <w:szCs w:val="24"/>
        </w:rPr>
        <w:t>ul ................................................,  telefon ……..........................., fax ...........</w:t>
      </w:r>
      <w:r w:rsidR="00A61248">
        <w:rPr>
          <w:rFonts w:ascii="Times New Roman" w:hAnsi="Times New Roman" w:cs="Times New Roman"/>
          <w:szCs w:val="24"/>
        </w:rPr>
        <w:t>......................., e-mail</w:t>
      </w:r>
      <w:r w:rsidRPr="00124A23">
        <w:rPr>
          <w:rFonts w:ascii="Times New Roman" w:hAnsi="Times New Roman" w:cs="Times New Roman"/>
          <w:szCs w:val="24"/>
        </w:rPr>
        <w:t>..................................</w:t>
      </w:r>
      <w:r w:rsidR="0091054E" w:rsidRPr="00124A23">
        <w:rPr>
          <w:rFonts w:ascii="Times New Roman" w:hAnsi="Times New Roman" w:cs="Times New Roman"/>
          <w:szCs w:val="24"/>
        </w:rPr>
        <w:t>..............</w:t>
      </w:r>
      <w:r w:rsidR="00A61248">
        <w:rPr>
          <w:rFonts w:ascii="Times New Roman" w:hAnsi="Times New Roman" w:cs="Times New Roman"/>
          <w:szCs w:val="24"/>
        </w:rPr>
        <w:t xml:space="preserve">..., </w:t>
      </w:r>
      <w:r w:rsidRPr="00124A23">
        <w:rPr>
          <w:rFonts w:ascii="Times New Roman" w:hAnsi="Times New Roman" w:cs="Times New Roman"/>
          <w:szCs w:val="24"/>
        </w:rPr>
        <w:t>av</w:t>
      </w:r>
      <w:r w:rsidR="00D32467">
        <w:rPr>
          <w:rFonts w:ascii="Times New Roman" w:hAnsi="Times New Roman" w:cs="Times New Roman"/>
          <w:szCs w:val="24"/>
        </w:rPr>
        <w:t>â</w:t>
      </w:r>
      <w:r w:rsidRPr="00124A23">
        <w:rPr>
          <w:rFonts w:ascii="Times New Roman" w:hAnsi="Times New Roman" w:cs="Times New Roman"/>
          <w:szCs w:val="24"/>
        </w:rPr>
        <w:t>nd CUI/CIF............................................., v</w:t>
      </w:r>
      <w:r w:rsidR="00D32467">
        <w:rPr>
          <w:rFonts w:ascii="Times New Roman" w:hAnsi="Times New Roman" w:cs="Times New Roman"/>
          <w:szCs w:val="24"/>
        </w:rPr>
        <w:t>ă</w:t>
      </w:r>
      <w:r w:rsidRPr="00124A23">
        <w:rPr>
          <w:rFonts w:ascii="Times New Roman" w:hAnsi="Times New Roman" w:cs="Times New Roman"/>
          <w:szCs w:val="24"/>
        </w:rPr>
        <w:t xml:space="preserve"> solicit avizarea strategiei de tarifare aferent</w:t>
      </w:r>
      <w:r w:rsidR="00D32467">
        <w:rPr>
          <w:rFonts w:ascii="Times New Roman" w:hAnsi="Times New Roman" w:cs="Times New Roman"/>
          <w:szCs w:val="24"/>
        </w:rPr>
        <w:t>ă</w:t>
      </w:r>
      <w:r w:rsidRPr="00124A23">
        <w:rPr>
          <w:rFonts w:ascii="Times New Roman" w:hAnsi="Times New Roman" w:cs="Times New Roman"/>
          <w:szCs w:val="24"/>
        </w:rPr>
        <w:t xml:space="preserve"> pla</w:t>
      </w:r>
      <w:r w:rsidR="00675F53" w:rsidRPr="00124A23">
        <w:rPr>
          <w:rFonts w:ascii="Times New Roman" w:hAnsi="Times New Roman" w:cs="Times New Roman"/>
          <w:szCs w:val="24"/>
        </w:rPr>
        <w:t>nului de afaceri</w:t>
      </w:r>
      <w:r w:rsidRPr="00124A23">
        <w:rPr>
          <w:rFonts w:ascii="Times New Roman" w:hAnsi="Times New Roman" w:cs="Times New Roman"/>
          <w:szCs w:val="24"/>
        </w:rPr>
        <w:t xml:space="preserve">, </w:t>
      </w:r>
      <w:r w:rsidR="00D32467">
        <w:rPr>
          <w:rFonts w:ascii="Times New Roman" w:hAnsi="Times New Roman" w:cs="Times New Roman"/>
          <w:szCs w:val="24"/>
        </w:rPr>
        <w:t>î</w:t>
      </w:r>
      <w:r w:rsidRPr="00124A23">
        <w:rPr>
          <w:rFonts w:ascii="Times New Roman" w:hAnsi="Times New Roman" w:cs="Times New Roman"/>
          <w:szCs w:val="24"/>
        </w:rPr>
        <w:t>mpreun</w:t>
      </w:r>
      <w:r w:rsidR="00D32467">
        <w:rPr>
          <w:rFonts w:ascii="Times New Roman" w:hAnsi="Times New Roman" w:cs="Times New Roman"/>
          <w:szCs w:val="24"/>
        </w:rPr>
        <w:t>ă</w:t>
      </w:r>
      <w:r w:rsidRPr="00124A23">
        <w:rPr>
          <w:rFonts w:ascii="Times New Roman" w:hAnsi="Times New Roman" w:cs="Times New Roman"/>
          <w:szCs w:val="24"/>
        </w:rPr>
        <w:t xml:space="preserve"> cu formula de ajustare tarifar</w:t>
      </w:r>
      <w:r w:rsidR="00D32467">
        <w:rPr>
          <w:rFonts w:ascii="Times New Roman" w:hAnsi="Times New Roman" w:cs="Times New Roman"/>
          <w:szCs w:val="24"/>
        </w:rPr>
        <w:t>ă</w:t>
      </w:r>
      <w:r w:rsidRPr="00124A23">
        <w:rPr>
          <w:rFonts w:ascii="Times New Roman" w:hAnsi="Times New Roman" w:cs="Times New Roman"/>
          <w:szCs w:val="24"/>
        </w:rPr>
        <w:t xml:space="preserve"> anual</w:t>
      </w:r>
      <w:r w:rsidR="00D32467">
        <w:rPr>
          <w:rFonts w:ascii="Times New Roman" w:hAnsi="Times New Roman" w:cs="Times New Roman"/>
          <w:szCs w:val="24"/>
        </w:rPr>
        <w:t>ă</w:t>
      </w:r>
      <w:r w:rsidRPr="00124A23">
        <w:rPr>
          <w:rFonts w:ascii="Times New Roman" w:hAnsi="Times New Roman" w:cs="Times New Roman"/>
          <w:szCs w:val="24"/>
        </w:rPr>
        <w:t>.</w:t>
      </w:r>
    </w:p>
    <w:p w14:paraId="1E70A5FD" w14:textId="77777777" w:rsidR="0014714F" w:rsidRPr="00124A23" w:rsidRDefault="0014714F" w:rsidP="00124A23">
      <w:pPr>
        <w:autoSpaceDE w:val="0"/>
        <w:autoSpaceDN w:val="0"/>
        <w:adjustRightInd w:val="0"/>
        <w:spacing w:line="360" w:lineRule="auto"/>
        <w:jc w:val="both"/>
        <w:rPr>
          <w:rFonts w:ascii="Times New Roman" w:hAnsi="Times New Roman" w:cs="Times New Roman"/>
          <w:spacing w:val="2"/>
          <w:szCs w:val="24"/>
          <w:shd w:val="clear" w:color="auto" w:fill="FFFFFF"/>
        </w:rPr>
      </w:pPr>
    </w:p>
    <w:p w14:paraId="629C95CD" w14:textId="77777777" w:rsidR="0014714F" w:rsidRPr="00124A23" w:rsidRDefault="0014714F"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Data:</w:t>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p>
    <w:p w14:paraId="2C2BD0D6" w14:textId="77777777" w:rsidR="0014714F" w:rsidRPr="00124A23" w:rsidRDefault="0014714F" w:rsidP="00124A23">
      <w:pPr>
        <w:autoSpaceDE w:val="0"/>
        <w:autoSpaceDN w:val="0"/>
        <w:adjustRightInd w:val="0"/>
        <w:spacing w:line="360" w:lineRule="auto"/>
        <w:jc w:val="center"/>
        <w:rPr>
          <w:rFonts w:ascii="Times New Roman" w:hAnsi="Times New Roman" w:cs="Times New Roman"/>
          <w:bCs/>
          <w:szCs w:val="24"/>
          <w:lang w:eastAsia="ro-RO"/>
        </w:rPr>
      </w:pPr>
    </w:p>
    <w:p w14:paraId="27F762C8" w14:textId="77777777" w:rsidR="0014714F" w:rsidRPr="00124A23" w:rsidRDefault="0014714F" w:rsidP="00124A23">
      <w:pPr>
        <w:autoSpaceDE w:val="0"/>
        <w:autoSpaceDN w:val="0"/>
        <w:adjustRightInd w:val="0"/>
        <w:spacing w:line="360" w:lineRule="auto"/>
        <w:jc w:val="center"/>
        <w:rPr>
          <w:rFonts w:ascii="Times New Roman" w:hAnsi="Times New Roman" w:cs="Times New Roman"/>
          <w:bCs/>
          <w:szCs w:val="24"/>
          <w:lang w:eastAsia="ro-RO"/>
        </w:rPr>
      </w:pPr>
    </w:p>
    <w:p w14:paraId="58955F9B" w14:textId="77777777" w:rsidR="0014714F"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p w14:paraId="7581AC0D" w14:textId="77777777" w:rsidR="0014714F"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(n</w:t>
      </w:r>
      <w:r w:rsidR="0014714F" w:rsidRPr="00124A23">
        <w:rPr>
          <w:rFonts w:ascii="Times New Roman" w:hAnsi="Times New Roman" w:cs="Times New Roman"/>
          <w:bCs/>
          <w:szCs w:val="24"/>
          <w:lang w:eastAsia="ro-RO"/>
        </w:rPr>
        <w:t xml:space="preserve">umele </w:t>
      </w:r>
      <w:r w:rsidR="00D32467">
        <w:rPr>
          <w:rFonts w:ascii="Times New Roman" w:hAnsi="Times New Roman" w:cs="Times New Roman"/>
          <w:bCs/>
          <w:szCs w:val="24"/>
          <w:lang w:eastAsia="ro-RO"/>
        </w:rPr>
        <w:t>ș</w:t>
      </w:r>
      <w:r w:rsidR="0014714F" w:rsidRPr="00124A23">
        <w:rPr>
          <w:rFonts w:ascii="Times New Roman" w:hAnsi="Times New Roman" w:cs="Times New Roman"/>
          <w:bCs/>
          <w:szCs w:val="24"/>
          <w:lang w:eastAsia="ro-RO"/>
        </w:rPr>
        <w:t>i prenumele</w:t>
      </w:r>
      <w:r>
        <w:rPr>
          <w:rFonts w:ascii="Times New Roman" w:hAnsi="Times New Roman" w:cs="Times New Roman"/>
          <w:bCs/>
          <w:szCs w:val="24"/>
          <w:lang w:eastAsia="ro-RO"/>
        </w:rPr>
        <w:t>)</w:t>
      </w:r>
    </w:p>
    <w:p w14:paraId="0AB25A66" w14:textId="77777777" w:rsidR="0014714F" w:rsidRDefault="0014714F"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Semn</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tura</w:t>
      </w:r>
    </w:p>
    <w:p w14:paraId="7742AF47" w14:textId="77777777" w:rsidR="00A61248" w:rsidRPr="00124A23" w:rsidRDefault="00A61248"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bookmarkEnd w:id="13"/>
    <w:p w14:paraId="544B27C9" w14:textId="77777777" w:rsidR="004E2A83" w:rsidRPr="00124A23" w:rsidRDefault="004E2A83" w:rsidP="00124A23">
      <w:pPr>
        <w:tabs>
          <w:tab w:val="left" w:pos="1245"/>
        </w:tabs>
        <w:spacing w:after="0" w:line="360" w:lineRule="auto"/>
        <w:rPr>
          <w:rFonts w:ascii="Times New Roman" w:hAnsi="Times New Roman" w:cs="Times New Roman"/>
          <w:szCs w:val="24"/>
        </w:rPr>
      </w:pPr>
    </w:p>
    <w:p w14:paraId="6242208F" w14:textId="77777777" w:rsidR="001363B0" w:rsidRPr="00124A23" w:rsidRDefault="001363B0" w:rsidP="00124A23">
      <w:pPr>
        <w:spacing w:line="360" w:lineRule="auto"/>
        <w:rPr>
          <w:rFonts w:ascii="Times New Roman" w:hAnsi="Times New Roman" w:cs="Times New Roman"/>
          <w:szCs w:val="24"/>
        </w:rPr>
      </w:pPr>
    </w:p>
    <w:p w14:paraId="1DE80649" w14:textId="77777777" w:rsidR="0091054E" w:rsidRPr="00820DE8" w:rsidRDefault="00820DE8" w:rsidP="00795B3A">
      <w:pPr>
        <w:spacing w:line="360" w:lineRule="auto"/>
        <w:jc w:val="right"/>
        <w:rPr>
          <w:rFonts w:ascii="Times New Roman" w:hAnsi="Times New Roman" w:cs="Times New Roman"/>
          <w:i/>
          <w:szCs w:val="24"/>
          <w:u w:val="single"/>
        </w:rPr>
      </w:pPr>
      <w:r w:rsidRPr="00820DE8">
        <w:rPr>
          <w:rFonts w:ascii="Times New Roman" w:hAnsi="Times New Roman" w:cs="Times New Roman"/>
          <w:i/>
          <w:szCs w:val="24"/>
          <w:u w:val="single"/>
        </w:rPr>
        <w:lastRenderedPageBreak/>
        <w:t>ANEXA N</w:t>
      </w:r>
      <w:r w:rsidR="0091054E" w:rsidRPr="00820DE8">
        <w:rPr>
          <w:rFonts w:ascii="Times New Roman" w:hAnsi="Times New Roman" w:cs="Times New Roman"/>
          <w:i/>
          <w:szCs w:val="24"/>
          <w:u w:val="single"/>
        </w:rPr>
        <w:t>r. 2 la metodologie</w:t>
      </w:r>
    </w:p>
    <w:p w14:paraId="6945ED6B" w14:textId="77777777" w:rsidR="00C818BE" w:rsidRPr="00795B3A" w:rsidRDefault="00C818BE" w:rsidP="00795B3A">
      <w:pPr>
        <w:spacing w:line="360" w:lineRule="auto"/>
        <w:jc w:val="right"/>
        <w:rPr>
          <w:rFonts w:ascii="Times New Roman" w:hAnsi="Times New Roman" w:cs="Times New Roman"/>
          <w:b/>
          <w:i/>
          <w:szCs w:val="24"/>
        </w:rPr>
      </w:pPr>
    </w:p>
    <w:p w14:paraId="3AB205FA" w14:textId="77777777" w:rsidR="0091054E" w:rsidRPr="00C818BE" w:rsidRDefault="00795B3A" w:rsidP="00C818BE">
      <w:pPr>
        <w:tabs>
          <w:tab w:val="center" w:pos="4808"/>
          <w:tab w:val="left" w:pos="7546"/>
        </w:tabs>
        <w:spacing w:line="360" w:lineRule="auto"/>
        <w:rPr>
          <w:rFonts w:ascii="Times New Roman" w:hAnsi="Times New Roman" w:cs="Times New Roman"/>
          <w:b/>
          <w:bCs/>
          <w:szCs w:val="24"/>
        </w:rPr>
      </w:pPr>
      <w:r w:rsidRPr="00795B3A">
        <w:rPr>
          <w:rFonts w:ascii="Times New Roman" w:hAnsi="Times New Roman" w:cs="Times New Roman"/>
          <w:b/>
          <w:bCs/>
          <w:szCs w:val="24"/>
        </w:rPr>
        <w:tab/>
      </w:r>
      <w:r w:rsidR="0091054E" w:rsidRPr="00795B3A">
        <w:rPr>
          <w:rFonts w:ascii="Times New Roman" w:hAnsi="Times New Roman" w:cs="Times New Roman"/>
          <w:b/>
          <w:bCs/>
          <w:szCs w:val="24"/>
        </w:rPr>
        <w:t>P</w:t>
      </w:r>
      <w:r w:rsidR="009F4358" w:rsidRPr="00795B3A">
        <w:rPr>
          <w:rFonts w:ascii="Times New Roman" w:hAnsi="Times New Roman" w:cs="Times New Roman"/>
          <w:b/>
          <w:bCs/>
          <w:szCs w:val="24"/>
        </w:rPr>
        <w:t>lanul anual de evolu</w:t>
      </w:r>
      <w:r w:rsidR="00D32467">
        <w:rPr>
          <w:rFonts w:ascii="Times New Roman" w:hAnsi="Times New Roman" w:cs="Times New Roman"/>
          <w:b/>
          <w:bCs/>
          <w:szCs w:val="24"/>
        </w:rPr>
        <w:t>ț</w:t>
      </w:r>
      <w:r w:rsidR="009F4358" w:rsidRPr="00795B3A">
        <w:rPr>
          <w:rFonts w:ascii="Times New Roman" w:hAnsi="Times New Roman" w:cs="Times New Roman"/>
          <w:b/>
          <w:bCs/>
          <w:szCs w:val="24"/>
        </w:rPr>
        <w:t>ie a pre</w:t>
      </w:r>
      <w:r w:rsidR="00D32467">
        <w:rPr>
          <w:rFonts w:ascii="Times New Roman" w:hAnsi="Times New Roman" w:cs="Times New Roman"/>
          <w:b/>
          <w:bCs/>
          <w:szCs w:val="24"/>
        </w:rPr>
        <w:t>ț</w:t>
      </w:r>
      <w:r w:rsidR="009F4358" w:rsidRPr="00795B3A">
        <w:rPr>
          <w:rFonts w:ascii="Times New Roman" w:hAnsi="Times New Roman" w:cs="Times New Roman"/>
          <w:b/>
          <w:bCs/>
          <w:szCs w:val="24"/>
        </w:rPr>
        <w:t xml:space="preserve">urilor </w:t>
      </w:r>
      <w:r w:rsidR="00D32467">
        <w:rPr>
          <w:rFonts w:ascii="Times New Roman" w:hAnsi="Times New Roman" w:cs="Times New Roman"/>
          <w:b/>
          <w:bCs/>
          <w:szCs w:val="24"/>
        </w:rPr>
        <w:t>ș</w:t>
      </w:r>
      <w:r w:rsidR="009F4358" w:rsidRPr="00795B3A">
        <w:rPr>
          <w:rFonts w:ascii="Times New Roman" w:hAnsi="Times New Roman" w:cs="Times New Roman"/>
          <w:b/>
          <w:bCs/>
          <w:szCs w:val="24"/>
        </w:rPr>
        <w:t>i tarifelor</w:t>
      </w:r>
      <w:r w:rsidRPr="00795B3A">
        <w:rPr>
          <w:rFonts w:ascii="Times New Roman" w:hAnsi="Times New Roman" w:cs="Times New Roman"/>
          <w:b/>
          <w:bCs/>
          <w:szCs w:val="24"/>
        </w:rPr>
        <w:tab/>
      </w:r>
    </w:p>
    <w:tbl>
      <w:tblPr>
        <w:tblStyle w:val="TableGrid"/>
        <w:tblW w:w="0" w:type="auto"/>
        <w:tblLook w:val="04A0" w:firstRow="1" w:lastRow="0" w:firstColumn="1" w:lastColumn="0" w:noHBand="0" w:noVBand="1"/>
      </w:tblPr>
      <w:tblGrid>
        <w:gridCol w:w="2065"/>
        <w:gridCol w:w="1440"/>
        <w:gridCol w:w="1170"/>
        <w:gridCol w:w="1178"/>
        <w:gridCol w:w="1163"/>
        <w:gridCol w:w="1171"/>
        <w:gridCol w:w="1163"/>
      </w:tblGrid>
      <w:tr w:rsidR="001C1401" w:rsidRPr="00124A23" w14:paraId="736972AD" w14:textId="77777777" w:rsidTr="00C93121">
        <w:tc>
          <w:tcPr>
            <w:tcW w:w="2065" w:type="dxa"/>
          </w:tcPr>
          <w:p w14:paraId="5A9C1512"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Strategia</w:t>
            </w:r>
          </w:p>
          <w:p w14:paraId="30E137CB"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de tarifare</w:t>
            </w:r>
          </w:p>
        </w:tc>
        <w:tc>
          <w:tcPr>
            <w:tcW w:w="7285" w:type="dxa"/>
            <w:gridSpan w:val="6"/>
          </w:tcPr>
          <w:p w14:paraId="4B2641E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Ajust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ri </w:t>
            </w:r>
            <w:r w:rsidR="00D32467">
              <w:rPr>
                <w:rFonts w:ascii="Times New Roman" w:hAnsi="Times New Roman" w:cs="Times New Roman"/>
                <w:sz w:val="24"/>
                <w:szCs w:val="24"/>
              </w:rPr>
              <w:t>î</w:t>
            </w:r>
            <w:r w:rsidRPr="00124A23">
              <w:rPr>
                <w:rFonts w:ascii="Times New Roman" w:hAnsi="Times New Roman" w:cs="Times New Roman"/>
                <w:sz w:val="24"/>
                <w:szCs w:val="24"/>
              </w:rPr>
              <w:t>n termeni reali</w:t>
            </w:r>
          </w:p>
          <w:p w14:paraId="15BC49D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r w:rsidR="00D32467">
              <w:rPr>
                <w:rFonts w:ascii="Times New Roman" w:hAnsi="Times New Roman" w:cs="Times New Roman"/>
                <w:sz w:val="24"/>
                <w:szCs w:val="24"/>
              </w:rPr>
              <w:t>î</w:t>
            </w:r>
            <w:r w:rsidRPr="00124A23">
              <w:rPr>
                <w:rFonts w:ascii="Times New Roman" w:hAnsi="Times New Roman" w:cs="Times New Roman"/>
                <w:sz w:val="24"/>
                <w:szCs w:val="24"/>
              </w:rPr>
              <w:t>n procente)</w:t>
            </w:r>
          </w:p>
        </w:tc>
      </w:tr>
      <w:tr w:rsidR="001C1401" w:rsidRPr="00124A23" w14:paraId="21DBBEEC" w14:textId="77777777" w:rsidTr="00C93121">
        <w:tc>
          <w:tcPr>
            <w:tcW w:w="2065" w:type="dxa"/>
          </w:tcPr>
          <w:p w14:paraId="2F61522E"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Specifica</w:t>
            </w:r>
            <w:r w:rsidR="00D32467">
              <w:rPr>
                <w:rFonts w:ascii="Times New Roman" w:hAnsi="Times New Roman" w:cs="Times New Roman"/>
                <w:sz w:val="24"/>
                <w:szCs w:val="24"/>
              </w:rPr>
              <w:t>ț</w:t>
            </w:r>
            <w:r w:rsidRPr="00124A23">
              <w:rPr>
                <w:rFonts w:ascii="Times New Roman" w:hAnsi="Times New Roman" w:cs="Times New Roman"/>
                <w:sz w:val="24"/>
                <w:szCs w:val="24"/>
              </w:rPr>
              <w:t>ie</w:t>
            </w:r>
          </w:p>
        </w:tc>
        <w:tc>
          <w:tcPr>
            <w:tcW w:w="1440" w:type="dxa"/>
          </w:tcPr>
          <w:p w14:paraId="439A87F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/Tarif</w:t>
            </w:r>
          </w:p>
          <w:p w14:paraId="1A5E5BE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ini</w:t>
            </w:r>
            <w:r w:rsidR="00D32467">
              <w:rPr>
                <w:rFonts w:ascii="Times New Roman" w:hAnsi="Times New Roman" w:cs="Times New Roman"/>
                <w:sz w:val="24"/>
                <w:szCs w:val="24"/>
              </w:rPr>
              <w:t>ț</w:t>
            </w:r>
            <w:r w:rsidRPr="00124A23">
              <w:rPr>
                <w:rFonts w:ascii="Times New Roman" w:hAnsi="Times New Roman" w:cs="Times New Roman"/>
                <w:sz w:val="24"/>
                <w:szCs w:val="24"/>
              </w:rPr>
              <w:t>ial Pn/Tn</w:t>
            </w:r>
          </w:p>
          <w:p w14:paraId="30F98D7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zi/luna/an</w:t>
            </w:r>
          </w:p>
        </w:tc>
        <w:tc>
          <w:tcPr>
            <w:tcW w:w="1170" w:type="dxa"/>
          </w:tcPr>
          <w:p w14:paraId="70B48CBB"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78" w:type="dxa"/>
          </w:tcPr>
          <w:p w14:paraId="5987C9DC"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63" w:type="dxa"/>
          </w:tcPr>
          <w:p w14:paraId="4957D45D"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71" w:type="dxa"/>
          </w:tcPr>
          <w:p w14:paraId="497ACCA6"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c>
          <w:tcPr>
            <w:tcW w:w="1163" w:type="dxa"/>
          </w:tcPr>
          <w:p w14:paraId="0709E67B" w14:textId="77777777" w:rsidR="0091054E" w:rsidRPr="00124A23" w:rsidRDefault="0091054E" w:rsidP="00124A23">
            <w:pPr>
              <w:spacing w:line="360" w:lineRule="auto"/>
              <w:rPr>
                <w:rFonts w:ascii="Times New Roman" w:hAnsi="Times New Roman" w:cs="Times New Roman"/>
                <w:sz w:val="24"/>
                <w:szCs w:val="24"/>
              </w:rPr>
            </w:pPr>
            <w:r w:rsidRPr="00124A23">
              <w:rPr>
                <w:rFonts w:ascii="Times New Roman" w:hAnsi="Times New Roman" w:cs="Times New Roman"/>
                <w:sz w:val="24"/>
                <w:szCs w:val="24"/>
              </w:rPr>
              <w:t>zi/luna/an</w:t>
            </w:r>
          </w:p>
        </w:tc>
      </w:tr>
      <w:tr w:rsidR="001C1401" w:rsidRPr="00124A23" w14:paraId="0A94FC63" w14:textId="77777777" w:rsidTr="00C93121">
        <w:tc>
          <w:tcPr>
            <w:tcW w:w="2065" w:type="dxa"/>
          </w:tcPr>
          <w:p w14:paraId="06382D18"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Anul</w:t>
            </w:r>
          </w:p>
        </w:tc>
        <w:tc>
          <w:tcPr>
            <w:tcW w:w="1440" w:type="dxa"/>
          </w:tcPr>
          <w:p w14:paraId="34269E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w:t>
            </w:r>
          </w:p>
        </w:tc>
        <w:tc>
          <w:tcPr>
            <w:tcW w:w="1170" w:type="dxa"/>
          </w:tcPr>
          <w:p w14:paraId="489C6C5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n+1</w:t>
            </w:r>
          </w:p>
        </w:tc>
        <w:tc>
          <w:tcPr>
            <w:tcW w:w="1178" w:type="dxa"/>
          </w:tcPr>
          <w:p w14:paraId="33F55ADD"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n+2</w:t>
            </w:r>
          </w:p>
        </w:tc>
        <w:tc>
          <w:tcPr>
            <w:tcW w:w="1163" w:type="dxa"/>
          </w:tcPr>
          <w:p w14:paraId="66ABA3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n+3</w:t>
            </w:r>
          </w:p>
        </w:tc>
        <w:tc>
          <w:tcPr>
            <w:tcW w:w="1171" w:type="dxa"/>
          </w:tcPr>
          <w:p w14:paraId="61AD6AAD"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n+4</w:t>
            </w:r>
          </w:p>
        </w:tc>
        <w:tc>
          <w:tcPr>
            <w:tcW w:w="1163" w:type="dxa"/>
          </w:tcPr>
          <w:p w14:paraId="54E2599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n+5</w:t>
            </w:r>
          </w:p>
        </w:tc>
      </w:tr>
      <w:tr w:rsidR="001C1401" w:rsidRPr="00124A23" w14:paraId="05E2B8F1" w14:textId="77777777" w:rsidTr="00C93121">
        <w:tc>
          <w:tcPr>
            <w:tcW w:w="2065" w:type="dxa"/>
          </w:tcPr>
          <w:p w14:paraId="10A30A5B"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 xml:space="preserve"> ap</w:t>
            </w:r>
            <w:r w:rsidR="00D32467">
              <w:rPr>
                <w:rFonts w:ascii="Times New Roman" w:hAnsi="Times New Roman" w:cs="Times New Roman"/>
                <w:sz w:val="24"/>
                <w:szCs w:val="24"/>
              </w:rPr>
              <w:t>ă</w:t>
            </w:r>
          </w:p>
          <w:p w14:paraId="59D0F4DD" w14:textId="77777777" w:rsidR="0091054E" w:rsidRPr="00124A23" w:rsidRDefault="00D32467"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î</w:t>
            </w:r>
            <w:r w:rsidR="0091054E" w:rsidRPr="00124A23">
              <w:rPr>
                <w:rFonts w:ascii="Times New Roman" w:hAnsi="Times New Roman" w:cs="Times New Roman"/>
                <w:sz w:val="24"/>
                <w:szCs w:val="24"/>
              </w:rPr>
              <w:t xml:space="preserve">n </w:t>
            </w:r>
            <w:r>
              <w:rPr>
                <w:rFonts w:ascii="Times New Roman" w:hAnsi="Times New Roman" w:cs="Times New Roman"/>
                <w:sz w:val="24"/>
                <w:szCs w:val="24"/>
              </w:rPr>
              <w:t>î</w:t>
            </w:r>
            <w:r w:rsidR="0091054E" w:rsidRPr="00124A23">
              <w:rPr>
                <w:rFonts w:ascii="Times New Roman" w:hAnsi="Times New Roman" w:cs="Times New Roman"/>
                <w:sz w:val="24"/>
                <w:szCs w:val="24"/>
              </w:rPr>
              <w:t xml:space="preserve">ntreaga arie </w:t>
            </w:r>
          </w:p>
          <w:p w14:paraId="404E97C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de operare</w:t>
            </w:r>
          </w:p>
        </w:tc>
        <w:tc>
          <w:tcPr>
            <w:tcW w:w="1440" w:type="dxa"/>
          </w:tcPr>
          <w:p w14:paraId="222190CD" w14:textId="77777777" w:rsidR="0091054E" w:rsidRPr="00124A23" w:rsidRDefault="00B15179" w:rsidP="00124A23">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7CBCC456"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70C51C76"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54E1D992"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776495D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68D67210"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1C1401" w:rsidRPr="00124A23" w14:paraId="5EFC8A7C" w14:textId="77777777" w:rsidTr="00C93121">
        <w:tc>
          <w:tcPr>
            <w:tcW w:w="2065" w:type="dxa"/>
          </w:tcPr>
          <w:p w14:paraId="65DDA2F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Pre</w:t>
            </w:r>
            <w:r w:rsidR="00D32467">
              <w:rPr>
                <w:rFonts w:ascii="Times New Roman" w:hAnsi="Times New Roman" w:cs="Times New Roman"/>
                <w:sz w:val="24"/>
                <w:szCs w:val="24"/>
              </w:rPr>
              <w:t>ț</w:t>
            </w:r>
            <w:r w:rsidRPr="00124A23">
              <w:rPr>
                <w:rFonts w:ascii="Times New Roman" w:hAnsi="Times New Roman" w:cs="Times New Roman"/>
                <w:sz w:val="24"/>
                <w:szCs w:val="24"/>
              </w:rPr>
              <w:t xml:space="preserve">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livrat</w:t>
            </w:r>
            <w:r w:rsidR="00D32467">
              <w:rPr>
                <w:rFonts w:ascii="Times New Roman" w:hAnsi="Times New Roman" w:cs="Times New Roman"/>
                <w:sz w:val="24"/>
                <w:szCs w:val="24"/>
              </w:rPr>
              <w:t>ă</w:t>
            </w:r>
          </w:p>
          <w:p w14:paraId="02C16DB2" w14:textId="77777777" w:rsidR="0091054E" w:rsidRPr="00124A23" w:rsidRDefault="00D32467"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î</w:t>
            </w:r>
            <w:r w:rsidR="0091054E" w:rsidRPr="00124A23">
              <w:rPr>
                <w:rFonts w:ascii="Times New Roman" w:hAnsi="Times New Roman" w:cs="Times New Roman"/>
                <w:sz w:val="24"/>
                <w:szCs w:val="24"/>
              </w:rPr>
              <w:t>n alt sistem</w:t>
            </w:r>
          </w:p>
        </w:tc>
        <w:tc>
          <w:tcPr>
            <w:tcW w:w="1440" w:type="dxa"/>
          </w:tcPr>
          <w:p w14:paraId="5199ED3A"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192EA05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2CC9108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388BE15C"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695169D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7356AB7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1C1401" w:rsidRPr="00124A23" w14:paraId="3EE78D07" w14:textId="77777777" w:rsidTr="00C93121">
        <w:tc>
          <w:tcPr>
            <w:tcW w:w="2065" w:type="dxa"/>
          </w:tcPr>
          <w:p w14:paraId="19598EF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Tarif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uzat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canalizare </w:t>
            </w:r>
            <w:r w:rsidR="00D32467">
              <w:rPr>
                <w:rFonts w:ascii="Times New Roman" w:hAnsi="Times New Roman" w:cs="Times New Roman"/>
                <w:sz w:val="24"/>
                <w:szCs w:val="24"/>
              </w:rPr>
              <w:t>ș</w:t>
            </w:r>
            <w:r w:rsidRPr="00124A23">
              <w:rPr>
                <w:rFonts w:ascii="Times New Roman" w:hAnsi="Times New Roman" w:cs="Times New Roman"/>
                <w:sz w:val="24"/>
                <w:szCs w:val="24"/>
              </w:rPr>
              <w:t xml:space="preserve">i epurare </w:t>
            </w:r>
            <w:r w:rsidR="00D32467">
              <w:rPr>
                <w:rFonts w:ascii="Times New Roman" w:hAnsi="Times New Roman" w:cs="Times New Roman"/>
                <w:sz w:val="24"/>
                <w:szCs w:val="24"/>
              </w:rPr>
              <w:t>î</w:t>
            </w:r>
            <w:r w:rsidRPr="00124A23">
              <w:rPr>
                <w:rFonts w:ascii="Times New Roman" w:hAnsi="Times New Roman" w:cs="Times New Roman"/>
                <w:sz w:val="24"/>
                <w:szCs w:val="24"/>
              </w:rPr>
              <w:t xml:space="preserve">n </w:t>
            </w:r>
            <w:r w:rsidR="00D32467">
              <w:rPr>
                <w:rFonts w:ascii="Times New Roman" w:hAnsi="Times New Roman" w:cs="Times New Roman"/>
                <w:sz w:val="24"/>
                <w:szCs w:val="24"/>
              </w:rPr>
              <w:t>î</w:t>
            </w:r>
            <w:r w:rsidRPr="00124A23">
              <w:rPr>
                <w:rFonts w:ascii="Times New Roman" w:hAnsi="Times New Roman" w:cs="Times New Roman"/>
                <w:sz w:val="24"/>
                <w:szCs w:val="24"/>
              </w:rPr>
              <w:t>ntreaga arie de operare</w:t>
            </w:r>
          </w:p>
        </w:tc>
        <w:tc>
          <w:tcPr>
            <w:tcW w:w="1440" w:type="dxa"/>
          </w:tcPr>
          <w:p w14:paraId="1BCD6980"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325524F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077742C4"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05490D6F"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5E94FF9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151E1A6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r w:rsidR="0091054E" w:rsidRPr="00124A23" w14:paraId="5219C990" w14:textId="77777777" w:rsidTr="00C93121">
        <w:tc>
          <w:tcPr>
            <w:tcW w:w="2065" w:type="dxa"/>
          </w:tcPr>
          <w:p w14:paraId="541A1471"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Tarif ap</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uzat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preluat</w:t>
            </w:r>
            <w:r w:rsidR="00D32467">
              <w:rPr>
                <w:rFonts w:ascii="Times New Roman" w:hAnsi="Times New Roman" w:cs="Times New Roman"/>
                <w:sz w:val="24"/>
                <w:szCs w:val="24"/>
              </w:rPr>
              <w:t>ă</w:t>
            </w:r>
            <w:r w:rsidRPr="00124A23">
              <w:rPr>
                <w:rFonts w:ascii="Times New Roman" w:hAnsi="Times New Roman" w:cs="Times New Roman"/>
                <w:sz w:val="24"/>
                <w:szCs w:val="24"/>
              </w:rPr>
              <w:t xml:space="preserve"> din alt sistem</w:t>
            </w:r>
          </w:p>
        </w:tc>
        <w:tc>
          <w:tcPr>
            <w:tcW w:w="1440" w:type="dxa"/>
          </w:tcPr>
          <w:p w14:paraId="078F1729" w14:textId="77777777" w:rsidR="0091054E" w:rsidRPr="00124A23" w:rsidRDefault="00B15179" w:rsidP="00124A23">
            <w:pPr>
              <w:spacing w:line="360" w:lineRule="auto"/>
              <w:jc w:val="center"/>
              <w:rPr>
                <w:rFonts w:ascii="Times New Roman" w:hAnsi="Times New Roman" w:cs="Times New Roman"/>
                <w:sz w:val="24"/>
                <w:szCs w:val="24"/>
              </w:rPr>
            </w:pPr>
            <w:r>
              <w:rPr>
                <w:rFonts w:ascii="Times New Roman" w:hAnsi="Times New Roman" w:cs="Times New Roman"/>
                <w:sz w:val="24"/>
                <w:szCs w:val="24"/>
              </w:rPr>
              <w:t>lei</w:t>
            </w:r>
            <w:r w:rsidR="0091054E" w:rsidRPr="00124A23">
              <w:rPr>
                <w:rFonts w:ascii="Times New Roman" w:hAnsi="Times New Roman" w:cs="Times New Roman"/>
                <w:sz w:val="24"/>
                <w:szCs w:val="24"/>
              </w:rPr>
              <w:t>/m</w:t>
            </w:r>
            <w:r w:rsidR="0091054E" w:rsidRPr="00124A23">
              <w:rPr>
                <w:rFonts w:ascii="Times New Roman" w:hAnsi="Times New Roman" w:cs="Times New Roman"/>
                <w:sz w:val="24"/>
                <w:szCs w:val="24"/>
                <w:vertAlign w:val="superscript"/>
              </w:rPr>
              <w:t>3</w:t>
            </w:r>
          </w:p>
        </w:tc>
        <w:tc>
          <w:tcPr>
            <w:tcW w:w="1170" w:type="dxa"/>
          </w:tcPr>
          <w:p w14:paraId="177826C9"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8" w:type="dxa"/>
          </w:tcPr>
          <w:p w14:paraId="7774AAE8"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51CD87D5"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71" w:type="dxa"/>
          </w:tcPr>
          <w:p w14:paraId="54E0D277"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c>
          <w:tcPr>
            <w:tcW w:w="1163" w:type="dxa"/>
          </w:tcPr>
          <w:p w14:paraId="4FF70223" w14:textId="77777777" w:rsidR="0091054E" w:rsidRPr="00124A23" w:rsidRDefault="0091054E" w:rsidP="00124A23">
            <w:pPr>
              <w:spacing w:line="360" w:lineRule="auto"/>
              <w:jc w:val="center"/>
              <w:rPr>
                <w:rFonts w:ascii="Times New Roman" w:hAnsi="Times New Roman" w:cs="Times New Roman"/>
                <w:sz w:val="24"/>
                <w:szCs w:val="24"/>
              </w:rPr>
            </w:pPr>
            <w:r w:rsidRPr="00124A23">
              <w:rPr>
                <w:rFonts w:ascii="Times New Roman" w:hAnsi="Times New Roman" w:cs="Times New Roman"/>
                <w:sz w:val="24"/>
                <w:szCs w:val="24"/>
              </w:rPr>
              <w:t>%</w:t>
            </w:r>
          </w:p>
        </w:tc>
      </w:tr>
    </w:tbl>
    <w:p w14:paraId="425672C7" w14:textId="77777777" w:rsidR="00DB44D5" w:rsidRDefault="00DB44D5" w:rsidP="00124A23">
      <w:pPr>
        <w:spacing w:line="360" w:lineRule="auto"/>
        <w:jc w:val="both"/>
        <w:rPr>
          <w:rFonts w:ascii="Times New Roman" w:hAnsi="Times New Roman" w:cs="Times New Roman"/>
          <w:szCs w:val="24"/>
        </w:rPr>
      </w:pPr>
      <w:r w:rsidRPr="00124A23">
        <w:rPr>
          <w:rFonts w:ascii="Times New Roman" w:hAnsi="Times New Roman" w:cs="Times New Roman"/>
          <w:szCs w:val="24"/>
        </w:rPr>
        <w:t>NOT</w:t>
      </w:r>
      <w:r>
        <w:rPr>
          <w:rFonts w:ascii="Times New Roman" w:hAnsi="Times New Roman" w:cs="Times New Roman"/>
          <w:szCs w:val="24"/>
        </w:rPr>
        <w:t>Ă</w:t>
      </w:r>
      <w:r w:rsidRPr="00124A23">
        <w:rPr>
          <w:rFonts w:ascii="Times New Roman" w:hAnsi="Times New Roman" w:cs="Times New Roman"/>
          <w:szCs w:val="24"/>
        </w:rPr>
        <w:t xml:space="preserve">: </w:t>
      </w:r>
    </w:p>
    <w:p w14:paraId="097E117D" w14:textId="77777777" w:rsidR="0091054E" w:rsidRDefault="00D32467" w:rsidP="00124A23">
      <w:pPr>
        <w:spacing w:line="360" w:lineRule="auto"/>
        <w:jc w:val="both"/>
        <w:rPr>
          <w:rFonts w:ascii="Times New Roman" w:hAnsi="Times New Roman" w:cs="Times New Roman"/>
          <w:szCs w:val="24"/>
        </w:rPr>
      </w:pPr>
      <w:r>
        <w:rPr>
          <w:rFonts w:ascii="Times New Roman" w:hAnsi="Times New Roman" w:cs="Times New Roman"/>
          <w:szCs w:val="24"/>
        </w:rPr>
        <w:t>Î</w:t>
      </w:r>
      <w:r w:rsidR="0091054E" w:rsidRPr="00124A23">
        <w:rPr>
          <w:rFonts w:ascii="Times New Roman" w:hAnsi="Times New Roman" w:cs="Times New Roman"/>
          <w:szCs w:val="24"/>
        </w:rPr>
        <w:t>n prima coloan</w:t>
      </w:r>
      <w:r>
        <w:rPr>
          <w:rFonts w:ascii="Times New Roman" w:hAnsi="Times New Roman" w:cs="Times New Roman"/>
          <w:szCs w:val="24"/>
        </w:rPr>
        <w:t>ă</w:t>
      </w:r>
      <w:r w:rsidR="0091054E" w:rsidRPr="00124A23">
        <w:rPr>
          <w:rFonts w:ascii="Times New Roman" w:hAnsi="Times New Roman" w:cs="Times New Roman"/>
          <w:szCs w:val="24"/>
        </w:rPr>
        <w:t xml:space="preserve"> din tabel se trec pre</w:t>
      </w:r>
      <w:r>
        <w:rPr>
          <w:rFonts w:ascii="Times New Roman" w:hAnsi="Times New Roman" w:cs="Times New Roman"/>
          <w:szCs w:val="24"/>
        </w:rPr>
        <w:t>ț</w:t>
      </w:r>
      <w:r w:rsidR="0091054E" w:rsidRPr="00124A23">
        <w:rPr>
          <w:rFonts w:ascii="Times New Roman" w:hAnsi="Times New Roman" w:cs="Times New Roman"/>
          <w:szCs w:val="24"/>
        </w:rPr>
        <w:t xml:space="preserve">urile </w:t>
      </w:r>
      <w:r>
        <w:rPr>
          <w:rFonts w:ascii="Times New Roman" w:hAnsi="Times New Roman" w:cs="Times New Roman"/>
          <w:szCs w:val="24"/>
        </w:rPr>
        <w:t>ș</w:t>
      </w:r>
      <w:r w:rsidR="0091054E" w:rsidRPr="00124A23">
        <w:rPr>
          <w:rFonts w:ascii="Times New Roman" w:hAnsi="Times New Roman" w:cs="Times New Roman"/>
          <w:szCs w:val="24"/>
        </w:rPr>
        <w:t>i tarifele pentru toate serviciile/activit</w:t>
      </w:r>
      <w:r>
        <w:rPr>
          <w:rFonts w:ascii="Times New Roman" w:hAnsi="Times New Roman" w:cs="Times New Roman"/>
          <w:szCs w:val="24"/>
        </w:rPr>
        <w:t>ăț</w:t>
      </w:r>
      <w:r w:rsidR="0091054E" w:rsidRPr="00124A23">
        <w:rPr>
          <w:rFonts w:ascii="Times New Roman" w:hAnsi="Times New Roman" w:cs="Times New Roman"/>
          <w:szCs w:val="24"/>
        </w:rPr>
        <w:t xml:space="preserve">ile prestate </w:t>
      </w:r>
      <w:r>
        <w:rPr>
          <w:rFonts w:ascii="Times New Roman" w:hAnsi="Times New Roman" w:cs="Times New Roman"/>
          <w:szCs w:val="24"/>
        </w:rPr>
        <w:t>ș</w:t>
      </w:r>
      <w:r w:rsidR="0091054E" w:rsidRPr="00124A23">
        <w:rPr>
          <w:rFonts w:ascii="Times New Roman" w:hAnsi="Times New Roman" w:cs="Times New Roman"/>
          <w:szCs w:val="24"/>
        </w:rPr>
        <w:t>i facturate. Ajust</w:t>
      </w:r>
      <w:r>
        <w:rPr>
          <w:rFonts w:ascii="Times New Roman" w:hAnsi="Times New Roman" w:cs="Times New Roman"/>
          <w:szCs w:val="24"/>
        </w:rPr>
        <w:t>ă</w:t>
      </w:r>
      <w:r w:rsidR="0091054E" w:rsidRPr="00124A23">
        <w:rPr>
          <w:rFonts w:ascii="Times New Roman" w:hAnsi="Times New Roman" w:cs="Times New Roman"/>
          <w:szCs w:val="24"/>
        </w:rPr>
        <w:t xml:space="preserve">rile </w:t>
      </w:r>
      <w:r>
        <w:rPr>
          <w:rFonts w:ascii="Times New Roman" w:hAnsi="Times New Roman" w:cs="Times New Roman"/>
          <w:szCs w:val="24"/>
        </w:rPr>
        <w:t>î</w:t>
      </w:r>
      <w:r w:rsidR="0091054E" w:rsidRPr="00124A23">
        <w:rPr>
          <w:rFonts w:ascii="Times New Roman" w:hAnsi="Times New Roman" w:cs="Times New Roman"/>
          <w:szCs w:val="24"/>
        </w:rPr>
        <w:t>n termeni reali din tabel nu includ infla</w:t>
      </w:r>
      <w:r>
        <w:rPr>
          <w:rFonts w:ascii="Times New Roman" w:hAnsi="Times New Roman" w:cs="Times New Roman"/>
          <w:szCs w:val="24"/>
        </w:rPr>
        <w:t>ț</w:t>
      </w:r>
      <w:r w:rsidR="0091054E" w:rsidRPr="00124A23">
        <w:rPr>
          <w:rFonts w:ascii="Times New Roman" w:hAnsi="Times New Roman" w:cs="Times New Roman"/>
          <w:szCs w:val="24"/>
        </w:rPr>
        <w:t xml:space="preserve">ia </w:t>
      </w:r>
      <w:r>
        <w:rPr>
          <w:rFonts w:ascii="Times New Roman" w:hAnsi="Times New Roman" w:cs="Times New Roman"/>
          <w:szCs w:val="24"/>
        </w:rPr>
        <w:t>î</w:t>
      </w:r>
      <w:r w:rsidR="0091054E" w:rsidRPr="00124A23">
        <w:rPr>
          <w:rFonts w:ascii="Times New Roman" w:hAnsi="Times New Roman" w:cs="Times New Roman"/>
          <w:szCs w:val="24"/>
        </w:rPr>
        <w:t>n perioada dintre ajust</w:t>
      </w:r>
      <w:r>
        <w:rPr>
          <w:rFonts w:ascii="Times New Roman" w:hAnsi="Times New Roman" w:cs="Times New Roman"/>
          <w:szCs w:val="24"/>
        </w:rPr>
        <w:t>ă</w:t>
      </w:r>
      <w:r w:rsidR="0091054E" w:rsidRPr="00124A23">
        <w:rPr>
          <w:rFonts w:ascii="Times New Roman" w:hAnsi="Times New Roman" w:cs="Times New Roman"/>
          <w:szCs w:val="24"/>
        </w:rPr>
        <w:t xml:space="preserve">rile tarifare </w:t>
      </w:r>
      <w:r>
        <w:rPr>
          <w:rFonts w:ascii="Times New Roman" w:hAnsi="Times New Roman" w:cs="Times New Roman"/>
          <w:szCs w:val="24"/>
        </w:rPr>
        <w:t>ș</w:t>
      </w:r>
      <w:r w:rsidR="0091054E" w:rsidRPr="00124A23">
        <w:rPr>
          <w:rFonts w:ascii="Times New Roman" w:hAnsi="Times New Roman" w:cs="Times New Roman"/>
          <w:szCs w:val="24"/>
        </w:rPr>
        <w:t>i nici taxa pe valoarea ad</w:t>
      </w:r>
      <w:r>
        <w:rPr>
          <w:rFonts w:ascii="Times New Roman" w:hAnsi="Times New Roman" w:cs="Times New Roman"/>
          <w:szCs w:val="24"/>
        </w:rPr>
        <w:t>ă</w:t>
      </w:r>
      <w:r w:rsidR="0091054E" w:rsidRPr="00124A23">
        <w:rPr>
          <w:rFonts w:ascii="Times New Roman" w:hAnsi="Times New Roman" w:cs="Times New Roman"/>
          <w:szCs w:val="24"/>
        </w:rPr>
        <w:t>ugat</w:t>
      </w:r>
      <w:r>
        <w:rPr>
          <w:rFonts w:ascii="Times New Roman" w:hAnsi="Times New Roman" w:cs="Times New Roman"/>
          <w:szCs w:val="24"/>
        </w:rPr>
        <w:t>ă</w:t>
      </w:r>
      <w:r w:rsidR="0091054E" w:rsidRPr="00124A23">
        <w:rPr>
          <w:rFonts w:ascii="Times New Roman" w:hAnsi="Times New Roman" w:cs="Times New Roman"/>
          <w:szCs w:val="24"/>
        </w:rPr>
        <w:t>.</w:t>
      </w:r>
    </w:p>
    <w:p w14:paraId="4471B00B" w14:textId="77777777" w:rsidR="00795B3A" w:rsidRPr="00124A23" w:rsidRDefault="00795B3A" w:rsidP="00124A23">
      <w:pPr>
        <w:spacing w:line="360" w:lineRule="auto"/>
        <w:jc w:val="both"/>
        <w:rPr>
          <w:rFonts w:ascii="Times New Roman" w:hAnsi="Times New Roman" w:cs="Times New Roman"/>
          <w:szCs w:val="24"/>
        </w:rPr>
      </w:pPr>
    </w:p>
    <w:p w14:paraId="587B6259" w14:textId="77777777" w:rsidR="0091054E" w:rsidRPr="00124A23" w:rsidRDefault="0091054E" w:rsidP="00124A23">
      <w:pPr>
        <w:spacing w:line="360" w:lineRule="auto"/>
        <w:ind w:firstLine="900"/>
        <w:jc w:val="both"/>
        <w:rPr>
          <w:rFonts w:ascii="Times New Roman" w:hAnsi="Times New Roman" w:cs="Times New Roman"/>
          <w:szCs w:val="24"/>
        </w:rPr>
      </w:pPr>
      <w:r w:rsidRPr="00124A23">
        <w:rPr>
          <w:rFonts w:ascii="Times New Roman" w:hAnsi="Times New Roman" w:cs="Times New Roman"/>
          <w:szCs w:val="24"/>
        </w:rPr>
        <w:t>Strategia de tarifare presupune ajust</w:t>
      </w:r>
      <w:r w:rsidR="00D32467">
        <w:rPr>
          <w:rFonts w:ascii="Times New Roman" w:hAnsi="Times New Roman" w:cs="Times New Roman"/>
          <w:szCs w:val="24"/>
        </w:rPr>
        <w:t>ă</w:t>
      </w:r>
      <w:r w:rsidRPr="00124A23">
        <w:rPr>
          <w:rFonts w:ascii="Times New Roman" w:hAnsi="Times New Roman" w:cs="Times New Roman"/>
          <w:szCs w:val="24"/>
        </w:rPr>
        <w:t xml:space="preserve">ri </w:t>
      </w:r>
      <w:r w:rsidR="007B004A" w:rsidRPr="00124A23">
        <w:rPr>
          <w:rFonts w:ascii="Times New Roman" w:hAnsi="Times New Roman" w:cs="Times New Roman"/>
          <w:szCs w:val="24"/>
        </w:rPr>
        <w:t xml:space="preserve">tarifare </w:t>
      </w:r>
      <w:r w:rsidRPr="00124A23">
        <w:rPr>
          <w:rFonts w:ascii="Times New Roman" w:hAnsi="Times New Roman" w:cs="Times New Roman"/>
          <w:szCs w:val="24"/>
        </w:rPr>
        <w:t>ale pre</w:t>
      </w:r>
      <w:r w:rsidR="00D32467">
        <w:rPr>
          <w:rFonts w:ascii="Times New Roman" w:hAnsi="Times New Roman" w:cs="Times New Roman"/>
          <w:szCs w:val="24"/>
        </w:rPr>
        <w:t>ț</w:t>
      </w:r>
      <w:r w:rsidRPr="00124A23">
        <w:rPr>
          <w:rFonts w:ascii="Times New Roman" w:hAnsi="Times New Roman" w:cs="Times New Roman"/>
          <w:szCs w:val="24"/>
        </w:rPr>
        <w:t xml:space="preserve">urilor </w:t>
      </w:r>
      <w:r w:rsidR="00D32467">
        <w:rPr>
          <w:rFonts w:ascii="Times New Roman" w:hAnsi="Times New Roman" w:cs="Times New Roman"/>
          <w:szCs w:val="24"/>
        </w:rPr>
        <w:t>ș</w:t>
      </w:r>
      <w:r w:rsidRPr="00124A23">
        <w:rPr>
          <w:rFonts w:ascii="Times New Roman" w:hAnsi="Times New Roman" w:cs="Times New Roman"/>
          <w:szCs w:val="24"/>
        </w:rPr>
        <w:t xml:space="preserve">i tarifelor </w:t>
      </w:r>
      <w:r w:rsidR="00D32467">
        <w:rPr>
          <w:rFonts w:ascii="Times New Roman" w:hAnsi="Times New Roman" w:cs="Times New Roman"/>
          <w:szCs w:val="24"/>
        </w:rPr>
        <w:t>î</w:t>
      </w:r>
      <w:r w:rsidRPr="00124A23">
        <w:rPr>
          <w:rFonts w:ascii="Times New Roman" w:hAnsi="Times New Roman" w:cs="Times New Roman"/>
          <w:szCs w:val="24"/>
        </w:rPr>
        <w:t>n fiecare an</w:t>
      </w:r>
      <w:r w:rsidR="009F4358" w:rsidRPr="00124A23">
        <w:rPr>
          <w:rFonts w:ascii="Times New Roman" w:hAnsi="Times New Roman" w:cs="Times New Roman"/>
          <w:szCs w:val="24"/>
        </w:rPr>
        <w:t>,</w:t>
      </w:r>
      <w:r w:rsidRPr="00124A23">
        <w:rPr>
          <w:rFonts w:ascii="Times New Roman" w:hAnsi="Times New Roman" w:cs="Times New Roman"/>
          <w:szCs w:val="24"/>
        </w:rPr>
        <w:t xml:space="preserve"> cel t</w:t>
      </w:r>
      <w:r w:rsidR="00D32467">
        <w:rPr>
          <w:rFonts w:ascii="Times New Roman" w:hAnsi="Times New Roman" w:cs="Times New Roman"/>
          <w:szCs w:val="24"/>
        </w:rPr>
        <w:t>â</w:t>
      </w:r>
      <w:r w:rsidRPr="00124A23">
        <w:rPr>
          <w:rFonts w:ascii="Times New Roman" w:hAnsi="Times New Roman" w:cs="Times New Roman"/>
          <w:szCs w:val="24"/>
        </w:rPr>
        <w:t>rziu p</w:t>
      </w:r>
      <w:r w:rsidR="00D32467">
        <w:rPr>
          <w:rFonts w:ascii="Times New Roman" w:hAnsi="Times New Roman" w:cs="Times New Roman"/>
          <w:szCs w:val="24"/>
        </w:rPr>
        <w:t>â</w:t>
      </w:r>
      <w:r w:rsidRPr="00124A23">
        <w:rPr>
          <w:rFonts w:ascii="Times New Roman" w:hAnsi="Times New Roman" w:cs="Times New Roman"/>
          <w:szCs w:val="24"/>
        </w:rPr>
        <w:t>n</w:t>
      </w:r>
      <w:r w:rsidR="00D32467">
        <w:rPr>
          <w:rFonts w:ascii="Times New Roman" w:hAnsi="Times New Roman" w:cs="Times New Roman"/>
          <w:szCs w:val="24"/>
        </w:rPr>
        <w:t>ă</w:t>
      </w:r>
      <w:r w:rsidRPr="00124A23">
        <w:rPr>
          <w:rFonts w:ascii="Times New Roman" w:hAnsi="Times New Roman" w:cs="Times New Roman"/>
          <w:szCs w:val="24"/>
        </w:rPr>
        <w:t xml:space="preserve"> la data de […] </w:t>
      </w:r>
      <w:r w:rsidR="00FD7242">
        <w:rPr>
          <w:rFonts w:ascii="Times New Roman" w:hAnsi="Times New Roman" w:cs="Times New Roman"/>
          <w:iCs/>
          <w:szCs w:val="24"/>
        </w:rPr>
        <w:t>(S</w:t>
      </w:r>
      <w:r w:rsidRPr="00FD7242">
        <w:rPr>
          <w:rFonts w:ascii="Times New Roman" w:hAnsi="Times New Roman" w:cs="Times New Roman"/>
          <w:iCs/>
          <w:szCs w:val="24"/>
        </w:rPr>
        <w:t>e trece: zi/luna/an, care prin excep</w:t>
      </w:r>
      <w:r w:rsidR="00D32467" w:rsidRPr="00FD7242">
        <w:rPr>
          <w:rFonts w:ascii="Times New Roman" w:hAnsi="Times New Roman" w:cs="Times New Roman"/>
          <w:iCs/>
          <w:szCs w:val="24"/>
        </w:rPr>
        <w:t>ț</w:t>
      </w:r>
      <w:r w:rsidRPr="00FD7242">
        <w:rPr>
          <w:rFonts w:ascii="Times New Roman" w:hAnsi="Times New Roman" w:cs="Times New Roman"/>
          <w:iCs/>
          <w:szCs w:val="24"/>
        </w:rPr>
        <w:t>ie poate fi</w:t>
      </w:r>
      <w:r w:rsidR="001C5CE6" w:rsidRPr="00FD7242">
        <w:rPr>
          <w:rFonts w:ascii="Times New Roman" w:hAnsi="Times New Roman" w:cs="Times New Roman"/>
          <w:iCs/>
          <w:szCs w:val="24"/>
        </w:rPr>
        <w:t xml:space="preserve"> alt</w:t>
      </w:r>
      <w:r w:rsidR="00D32467" w:rsidRPr="00FD7242">
        <w:rPr>
          <w:rFonts w:ascii="Times New Roman" w:hAnsi="Times New Roman" w:cs="Times New Roman"/>
          <w:iCs/>
          <w:szCs w:val="24"/>
        </w:rPr>
        <w:t>ă</w:t>
      </w:r>
      <w:r w:rsidR="001C5CE6" w:rsidRPr="00FD7242">
        <w:rPr>
          <w:rFonts w:ascii="Times New Roman" w:hAnsi="Times New Roman" w:cs="Times New Roman"/>
          <w:iCs/>
          <w:szCs w:val="24"/>
        </w:rPr>
        <w:t xml:space="preserve"> dat</w:t>
      </w:r>
      <w:r w:rsidR="00D32467" w:rsidRPr="00FD7242">
        <w:rPr>
          <w:rFonts w:ascii="Times New Roman" w:hAnsi="Times New Roman" w:cs="Times New Roman"/>
          <w:iCs/>
          <w:szCs w:val="24"/>
        </w:rPr>
        <w:t>ă</w:t>
      </w:r>
      <w:r w:rsidRPr="00FD7242">
        <w:rPr>
          <w:rFonts w:ascii="Times New Roman" w:hAnsi="Times New Roman" w:cs="Times New Roman"/>
          <w:iCs/>
          <w:szCs w:val="24"/>
        </w:rPr>
        <w:t xml:space="preserve"> pentru prima ajustare tarifar</w:t>
      </w:r>
      <w:r w:rsidR="00D32467" w:rsidRPr="00FD7242">
        <w:rPr>
          <w:rFonts w:ascii="Times New Roman" w:hAnsi="Times New Roman" w:cs="Times New Roman"/>
          <w:iCs/>
          <w:szCs w:val="24"/>
        </w:rPr>
        <w:t>ă</w:t>
      </w:r>
      <w:r w:rsidRPr="00FD7242">
        <w:rPr>
          <w:rFonts w:ascii="Times New Roman" w:hAnsi="Times New Roman" w:cs="Times New Roman"/>
          <w:iCs/>
          <w:szCs w:val="24"/>
        </w:rPr>
        <w:t xml:space="preserve"> din anul curs</w:t>
      </w:r>
      <w:r w:rsidR="006C4F01">
        <w:rPr>
          <w:rFonts w:ascii="Times New Roman" w:hAnsi="Times New Roman" w:cs="Times New Roman"/>
          <w:iCs/>
          <w:szCs w:val="24"/>
        </w:rPr>
        <w:t>.</w:t>
      </w:r>
      <w:r w:rsidRPr="00FD7242">
        <w:rPr>
          <w:rFonts w:ascii="Times New Roman" w:hAnsi="Times New Roman" w:cs="Times New Roman"/>
          <w:iCs/>
          <w:szCs w:val="24"/>
        </w:rPr>
        <w:t>)</w:t>
      </w:r>
      <w:r w:rsidRPr="00124A23">
        <w:rPr>
          <w:rFonts w:ascii="Times New Roman" w:hAnsi="Times New Roman" w:cs="Times New Roman"/>
          <w:szCs w:val="24"/>
        </w:rPr>
        <w:t>, at</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î</w:t>
      </w:r>
      <w:r w:rsidRPr="00124A23">
        <w:rPr>
          <w:rFonts w:ascii="Times New Roman" w:hAnsi="Times New Roman" w:cs="Times New Roman"/>
          <w:szCs w:val="24"/>
        </w:rPr>
        <w:t>n termeni reali, c</w:t>
      </w:r>
      <w:r w:rsidR="00D32467">
        <w:rPr>
          <w:rFonts w:ascii="Times New Roman" w:hAnsi="Times New Roman" w:cs="Times New Roman"/>
          <w:szCs w:val="24"/>
        </w:rPr>
        <w:t>â</w:t>
      </w:r>
      <w:r w:rsidRPr="00124A23">
        <w:rPr>
          <w:rFonts w:ascii="Times New Roman" w:hAnsi="Times New Roman" w:cs="Times New Roman"/>
          <w:szCs w:val="24"/>
        </w:rPr>
        <w:t xml:space="preserve">t </w:t>
      </w:r>
      <w:r w:rsidR="00D32467">
        <w:rPr>
          <w:rFonts w:ascii="Times New Roman" w:hAnsi="Times New Roman" w:cs="Times New Roman"/>
          <w:szCs w:val="24"/>
        </w:rPr>
        <w:t>ș</w:t>
      </w:r>
      <w:r w:rsidRPr="00124A23">
        <w:rPr>
          <w:rFonts w:ascii="Times New Roman" w:hAnsi="Times New Roman" w:cs="Times New Roman"/>
          <w:szCs w:val="24"/>
        </w:rPr>
        <w:t>i cu infla</w:t>
      </w:r>
      <w:r w:rsidR="00D32467">
        <w:rPr>
          <w:rFonts w:ascii="Times New Roman" w:hAnsi="Times New Roman" w:cs="Times New Roman"/>
          <w:szCs w:val="24"/>
        </w:rPr>
        <w:t>ț</w:t>
      </w:r>
      <w:r w:rsidRPr="00124A23">
        <w:rPr>
          <w:rFonts w:ascii="Times New Roman" w:hAnsi="Times New Roman" w:cs="Times New Roman"/>
          <w:szCs w:val="24"/>
        </w:rPr>
        <w:t>ia, conform urm</w:t>
      </w:r>
      <w:r w:rsidR="00D32467">
        <w:rPr>
          <w:rFonts w:ascii="Times New Roman" w:hAnsi="Times New Roman" w:cs="Times New Roman"/>
          <w:szCs w:val="24"/>
        </w:rPr>
        <w:t>ă</w:t>
      </w:r>
      <w:r w:rsidRPr="00124A23">
        <w:rPr>
          <w:rFonts w:ascii="Times New Roman" w:hAnsi="Times New Roman" w:cs="Times New Roman"/>
          <w:szCs w:val="24"/>
        </w:rPr>
        <w:t>toarei formule de ajustare tarifar</w:t>
      </w:r>
      <w:r w:rsidR="00D32467">
        <w:rPr>
          <w:rFonts w:ascii="Times New Roman" w:hAnsi="Times New Roman" w:cs="Times New Roman"/>
          <w:szCs w:val="24"/>
        </w:rPr>
        <w:t>ă</w:t>
      </w:r>
      <w:r w:rsidRPr="00124A23">
        <w:rPr>
          <w:rFonts w:ascii="Times New Roman" w:hAnsi="Times New Roman" w:cs="Times New Roman"/>
          <w:szCs w:val="24"/>
        </w:rPr>
        <w:t xml:space="preserve">: </w:t>
      </w:r>
    </w:p>
    <w:p w14:paraId="1078CDB2" w14:textId="77777777" w:rsidR="0091054E" w:rsidRPr="006C4F01" w:rsidRDefault="0091054E" w:rsidP="00124A23">
      <w:pPr>
        <w:tabs>
          <w:tab w:val="left" w:pos="630"/>
        </w:tabs>
        <w:spacing w:line="360" w:lineRule="auto"/>
        <w:ind w:left="570"/>
        <w:jc w:val="center"/>
        <w:rPr>
          <w:rFonts w:ascii="Times New Roman" w:hAnsi="Times New Roman" w:cs="Times New Roman"/>
          <w:szCs w:val="24"/>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n+1/</w:t>
      </w:r>
      <w:r w:rsidRPr="00124A23">
        <w:rPr>
          <w:rFonts w:ascii="Times New Roman" w:hAnsi="Times New Roman" w:cs="Times New Roman"/>
          <w:szCs w:val="24"/>
        </w:rPr>
        <w:t>T</w:t>
      </w:r>
      <w:r w:rsidRPr="00124A23">
        <w:rPr>
          <w:rFonts w:ascii="Times New Roman" w:hAnsi="Times New Roman" w:cs="Times New Roman"/>
          <w:szCs w:val="24"/>
          <w:vertAlign w:val="subscript"/>
        </w:rPr>
        <w:t>n+i</w:t>
      </w:r>
      <w:r w:rsidRPr="00124A23">
        <w:rPr>
          <w:rFonts w:ascii="Times New Roman" w:hAnsi="Times New Roman" w:cs="Times New Roman"/>
          <w:szCs w:val="24"/>
        </w:rPr>
        <w:t>= P n/Tn x (1+a</w:t>
      </w:r>
      <w:r w:rsidRPr="00124A23">
        <w:rPr>
          <w:rFonts w:ascii="Times New Roman" w:hAnsi="Times New Roman" w:cs="Times New Roman"/>
          <w:szCs w:val="24"/>
          <w:vertAlign w:val="subscript"/>
        </w:rPr>
        <w:t>n+1</w:t>
      </w:r>
      <w:r w:rsidRPr="00124A23">
        <w:rPr>
          <w:rFonts w:ascii="Times New Roman" w:hAnsi="Times New Roman" w:cs="Times New Roman"/>
          <w:szCs w:val="24"/>
        </w:rPr>
        <w:t>) x (1+a</w:t>
      </w:r>
      <w:r w:rsidRPr="00124A23">
        <w:rPr>
          <w:rFonts w:ascii="Times New Roman" w:hAnsi="Times New Roman" w:cs="Times New Roman"/>
          <w:szCs w:val="24"/>
          <w:vertAlign w:val="subscript"/>
        </w:rPr>
        <w:t>n+2</w:t>
      </w:r>
      <w:r w:rsidRPr="00124A23">
        <w:rPr>
          <w:rFonts w:ascii="Times New Roman" w:hAnsi="Times New Roman" w:cs="Times New Roman"/>
          <w:szCs w:val="24"/>
        </w:rPr>
        <w:t>) x.....x (1+a</w:t>
      </w:r>
      <w:r w:rsidRPr="00124A23">
        <w:rPr>
          <w:rFonts w:ascii="Times New Roman" w:hAnsi="Times New Roman" w:cs="Times New Roman"/>
          <w:szCs w:val="24"/>
          <w:vertAlign w:val="subscript"/>
        </w:rPr>
        <w:t>n+i</w:t>
      </w:r>
      <w:r w:rsidRPr="00124A23">
        <w:rPr>
          <w:rFonts w:ascii="Times New Roman" w:hAnsi="Times New Roman" w:cs="Times New Roman"/>
          <w:szCs w:val="24"/>
        </w:rPr>
        <w:t>) x I</w:t>
      </w:r>
      <w:r w:rsidRPr="00124A23">
        <w:rPr>
          <w:rFonts w:ascii="Times New Roman" w:hAnsi="Times New Roman" w:cs="Times New Roman"/>
          <w:szCs w:val="24"/>
          <w:vertAlign w:val="subscript"/>
        </w:rPr>
        <w:t>n+i</w:t>
      </w:r>
      <w:r w:rsidR="006C4F01">
        <w:rPr>
          <w:rFonts w:ascii="Times New Roman" w:hAnsi="Times New Roman" w:cs="Times New Roman"/>
          <w:szCs w:val="24"/>
          <w:lang w:val="en-GB"/>
        </w:rPr>
        <w:t>;</w:t>
      </w:r>
    </w:p>
    <w:p w14:paraId="0577E595"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unde:</w:t>
      </w:r>
    </w:p>
    <w:p w14:paraId="63AF3648"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n+1 /</w:t>
      </w:r>
      <w:r w:rsidRPr="00124A23">
        <w:rPr>
          <w:rFonts w:ascii="Times New Roman" w:hAnsi="Times New Roman" w:cs="Times New Roman"/>
          <w:szCs w:val="24"/>
        </w:rPr>
        <w:t>T</w:t>
      </w:r>
      <w:r w:rsidRPr="00124A23">
        <w:rPr>
          <w:rFonts w:ascii="Times New Roman" w:hAnsi="Times New Roman" w:cs="Times New Roman"/>
          <w:szCs w:val="24"/>
          <w:vertAlign w:val="subscript"/>
        </w:rPr>
        <w:t>n+i</w:t>
      </w:r>
      <w:r w:rsidRPr="00124A23">
        <w:rPr>
          <w:rFonts w:ascii="Times New Roman" w:hAnsi="Times New Roman" w:cs="Times New Roman"/>
          <w:szCs w:val="24"/>
        </w:rPr>
        <w:t xml:space="preserve"> – pre</w:t>
      </w:r>
      <w:r w:rsidR="00D32467">
        <w:rPr>
          <w:rFonts w:ascii="Times New Roman" w:hAnsi="Times New Roman" w:cs="Times New Roman"/>
          <w:szCs w:val="24"/>
        </w:rPr>
        <w:t>ț</w:t>
      </w:r>
      <w:r w:rsidR="004105C9">
        <w:rPr>
          <w:rFonts w:ascii="Times New Roman" w:hAnsi="Times New Roman" w:cs="Times New Roman"/>
          <w:szCs w:val="24"/>
        </w:rPr>
        <w:t>ul/tariful la data „</w:t>
      </w:r>
      <w:r w:rsidRPr="00124A23">
        <w:rPr>
          <w:rFonts w:ascii="Times New Roman" w:hAnsi="Times New Roman" w:cs="Times New Roman"/>
          <w:szCs w:val="24"/>
        </w:rPr>
        <w:t>n+i”;</w:t>
      </w:r>
    </w:p>
    <w:p w14:paraId="53C247FD" w14:textId="77777777" w:rsidR="0091054E" w:rsidRPr="00124A23" w:rsidRDefault="0091054E" w:rsidP="00124A23">
      <w:pPr>
        <w:tabs>
          <w:tab w:val="left" w:pos="630"/>
        </w:tabs>
        <w:spacing w:line="360" w:lineRule="auto"/>
        <w:rPr>
          <w:rFonts w:ascii="Times New Roman" w:hAnsi="Times New Roman" w:cs="Times New Roman"/>
          <w:b/>
          <w:i/>
          <w:szCs w:val="24"/>
          <w:highlight w:val="yellow"/>
        </w:rPr>
      </w:pPr>
      <w:r w:rsidRPr="00124A23">
        <w:rPr>
          <w:rFonts w:ascii="Times New Roman" w:hAnsi="Times New Roman" w:cs="Times New Roman"/>
          <w:szCs w:val="24"/>
        </w:rPr>
        <w:t xml:space="preserve">P </w:t>
      </w:r>
      <w:r w:rsidRPr="00124A23">
        <w:rPr>
          <w:rFonts w:ascii="Times New Roman" w:hAnsi="Times New Roman" w:cs="Times New Roman"/>
          <w:szCs w:val="24"/>
          <w:vertAlign w:val="subscript"/>
        </w:rPr>
        <w:t>n /</w:t>
      </w:r>
      <w:r w:rsidRPr="00124A23">
        <w:rPr>
          <w:rFonts w:ascii="Times New Roman" w:hAnsi="Times New Roman" w:cs="Times New Roman"/>
          <w:szCs w:val="24"/>
        </w:rPr>
        <w:t>T</w:t>
      </w:r>
      <w:r w:rsidRPr="00124A23">
        <w:rPr>
          <w:rFonts w:ascii="Times New Roman" w:hAnsi="Times New Roman" w:cs="Times New Roman"/>
          <w:szCs w:val="24"/>
          <w:vertAlign w:val="subscript"/>
        </w:rPr>
        <w:t>n</w:t>
      </w:r>
      <w:r w:rsidRPr="00124A23">
        <w:rPr>
          <w:rFonts w:ascii="Times New Roman" w:hAnsi="Times New Roman" w:cs="Times New Roman"/>
          <w:szCs w:val="24"/>
        </w:rPr>
        <w:t xml:space="preserve"> – pre</w:t>
      </w:r>
      <w:r w:rsidR="00D32467">
        <w:rPr>
          <w:rFonts w:ascii="Times New Roman" w:hAnsi="Times New Roman" w:cs="Times New Roman"/>
          <w:szCs w:val="24"/>
        </w:rPr>
        <w:t>ț</w:t>
      </w:r>
      <w:r w:rsidRPr="00124A23">
        <w:rPr>
          <w:rFonts w:ascii="Times New Roman" w:hAnsi="Times New Roman" w:cs="Times New Roman"/>
          <w:szCs w:val="24"/>
        </w:rPr>
        <w:t>ul/tariful ini</w:t>
      </w:r>
      <w:r w:rsidR="00D32467">
        <w:rPr>
          <w:rFonts w:ascii="Times New Roman" w:hAnsi="Times New Roman" w:cs="Times New Roman"/>
          <w:szCs w:val="24"/>
        </w:rPr>
        <w:t>ț</w:t>
      </w:r>
      <w:r w:rsidRPr="00124A23">
        <w:rPr>
          <w:rFonts w:ascii="Times New Roman" w:hAnsi="Times New Roman" w:cs="Times New Roman"/>
          <w:szCs w:val="24"/>
        </w:rPr>
        <w:t xml:space="preserve">ial la data de […] </w:t>
      </w:r>
      <w:r w:rsidR="004105C9">
        <w:rPr>
          <w:rFonts w:ascii="Times New Roman" w:hAnsi="Times New Roman" w:cs="Times New Roman"/>
          <w:iCs/>
          <w:szCs w:val="24"/>
        </w:rPr>
        <w:t>(S</w:t>
      </w:r>
      <w:r w:rsidRPr="004105C9">
        <w:rPr>
          <w:rFonts w:ascii="Times New Roman" w:hAnsi="Times New Roman" w:cs="Times New Roman"/>
          <w:iCs/>
          <w:szCs w:val="24"/>
        </w:rPr>
        <w:t>e trece: zi/luna/an)</w:t>
      </w:r>
      <w:r w:rsidRPr="004105C9">
        <w:rPr>
          <w:rFonts w:ascii="Times New Roman" w:hAnsi="Times New Roman" w:cs="Times New Roman"/>
          <w:szCs w:val="24"/>
        </w:rPr>
        <w:t>;</w:t>
      </w:r>
    </w:p>
    <w:p w14:paraId="5F509AF6" w14:textId="77777777" w:rsidR="0091054E" w:rsidRPr="00124A23" w:rsidRDefault="0091054E" w:rsidP="00124A23">
      <w:pPr>
        <w:tabs>
          <w:tab w:val="left" w:pos="630"/>
        </w:tabs>
        <w:spacing w:line="360" w:lineRule="auto"/>
        <w:rPr>
          <w:rFonts w:ascii="Times New Roman" w:hAnsi="Times New Roman" w:cs="Times New Roman"/>
          <w:szCs w:val="24"/>
        </w:rPr>
      </w:pPr>
      <w:r w:rsidRPr="00124A23">
        <w:rPr>
          <w:rFonts w:ascii="Times New Roman" w:hAnsi="Times New Roman" w:cs="Times New Roman"/>
          <w:szCs w:val="24"/>
        </w:rPr>
        <w:t>a</w:t>
      </w:r>
      <w:r w:rsidRPr="00124A23">
        <w:rPr>
          <w:rFonts w:ascii="Times New Roman" w:hAnsi="Times New Roman" w:cs="Times New Roman"/>
          <w:szCs w:val="24"/>
          <w:vertAlign w:val="subscript"/>
        </w:rPr>
        <w:t>n+1</w:t>
      </w:r>
      <w:r w:rsidRPr="00124A23">
        <w:rPr>
          <w:rFonts w:ascii="Times New Roman" w:hAnsi="Times New Roman" w:cs="Times New Roman"/>
          <w:szCs w:val="24"/>
        </w:rPr>
        <w:t>, a</w:t>
      </w:r>
      <w:r w:rsidRPr="00124A23">
        <w:rPr>
          <w:rFonts w:ascii="Times New Roman" w:hAnsi="Times New Roman" w:cs="Times New Roman"/>
          <w:szCs w:val="24"/>
          <w:vertAlign w:val="subscript"/>
        </w:rPr>
        <w:t xml:space="preserve">n+2 </w:t>
      </w:r>
      <w:r w:rsidRPr="00124A23">
        <w:rPr>
          <w:rFonts w:ascii="Times New Roman" w:hAnsi="Times New Roman" w:cs="Times New Roman"/>
          <w:szCs w:val="24"/>
        </w:rPr>
        <w:t xml:space="preserve">,..,a </w:t>
      </w:r>
      <w:r w:rsidRPr="00124A23">
        <w:rPr>
          <w:rFonts w:ascii="Times New Roman" w:hAnsi="Times New Roman" w:cs="Times New Roman"/>
          <w:szCs w:val="24"/>
          <w:vertAlign w:val="subscript"/>
        </w:rPr>
        <w:t>n+i</w:t>
      </w:r>
      <w:r w:rsidR="00663AB2">
        <w:rPr>
          <w:rFonts w:ascii="Times New Roman" w:hAnsi="Times New Roman" w:cs="Times New Roman"/>
          <w:szCs w:val="24"/>
          <w:vertAlign w:val="subscript"/>
        </w:rPr>
        <w:t xml:space="preserve"> </w:t>
      </w:r>
      <w:r w:rsidRPr="00124A23">
        <w:rPr>
          <w:rFonts w:ascii="Times New Roman" w:hAnsi="Times New Roman" w:cs="Times New Roman"/>
          <w:szCs w:val="24"/>
        </w:rPr>
        <w:t xml:space="preserve">– ajustarea </w:t>
      </w:r>
      <w:r w:rsidR="00D32467">
        <w:rPr>
          <w:rFonts w:ascii="Times New Roman" w:hAnsi="Times New Roman" w:cs="Times New Roman"/>
          <w:szCs w:val="24"/>
        </w:rPr>
        <w:t>î</w:t>
      </w:r>
      <w:r w:rsidRPr="00124A23">
        <w:rPr>
          <w:rFonts w:ascii="Times New Roman" w:hAnsi="Times New Roman" w:cs="Times New Roman"/>
          <w:szCs w:val="24"/>
        </w:rPr>
        <w:t>n termeni reali a pre</w:t>
      </w:r>
      <w:r w:rsidR="00D32467">
        <w:rPr>
          <w:rFonts w:ascii="Times New Roman" w:hAnsi="Times New Roman" w:cs="Times New Roman"/>
          <w:szCs w:val="24"/>
        </w:rPr>
        <w:t>ț</w:t>
      </w:r>
      <w:r w:rsidRPr="00124A23">
        <w:rPr>
          <w:rFonts w:ascii="Times New Roman" w:hAnsi="Times New Roman" w:cs="Times New Roman"/>
          <w:szCs w:val="24"/>
        </w:rPr>
        <w:t>ului/tarifului la</w:t>
      </w:r>
      <w:r w:rsidR="00725A7A">
        <w:rPr>
          <w:rFonts w:ascii="Times New Roman" w:hAnsi="Times New Roman" w:cs="Times New Roman"/>
          <w:szCs w:val="24"/>
        </w:rPr>
        <w:t xml:space="preserve"> data n+1, n+2,.. respectiv n+i</w:t>
      </w:r>
      <w:r w:rsidRPr="00124A23">
        <w:rPr>
          <w:rFonts w:ascii="Times New Roman" w:hAnsi="Times New Roman" w:cs="Times New Roman"/>
          <w:szCs w:val="24"/>
        </w:rPr>
        <w:t>;</w:t>
      </w:r>
    </w:p>
    <w:p w14:paraId="3255B858" w14:textId="77777777" w:rsidR="0091054E" w:rsidRPr="00124A23" w:rsidRDefault="0091054E" w:rsidP="00124A23">
      <w:pPr>
        <w:tabs>
          <w:tab w:val="left" w:pos="630"/>
          <w:tab w:val="left" w:pos="1170"/>
        </w:tabs>
        <w:spacing w:line="360" w:lineRule="auto"/>
        <w:rPr>
          <w:rFonts w:ascii="Times New Roman" w:hAnsi="Times New Roman" w:cs="Times New Roman"/>
          <w:szCs w:val="24"/>
        </w:rPr>
      </w:pPr>
      <w:r w:rsidRPr="00124A23">
        <w:rPr>
          <w:rFonts w:ascii="Times New Roman" w:hAnsi="Times New Roman" w:cs="Times New Roman"/>
          <w:szCs w:val="24"/>
        </w:rPr>
        <w:t xml:space="preserve">I </w:t>
      </w:r>
      <w:r w:rsidRPr="00124A23">
        <w:rPr>
          <w:rFonts w:ascii="Times New Roman" w:hAnsi="Times New Roman" w:cs="Times New Roman"/>
          <w:szCs w:val="24"/>
          <w:vertAlign w:val="subscript"/>
        </w:rPr>
        <w:t>n+i</w:t>
      </w:r>
      <w:r w:rsidRPr="00124A23">
        <w:rPr>
          <w:rFonts w:ascii="Times New Roman" w:hAnsi="Times New Roman" w:cs="Times New Roman"/>
          <w:szCs w:val="24"/>
        </w:rPr>
        <w:t xml:space="preserve"> – infla</w:t>
      </w:r>
      <w:r w:rsidR="00D32467">
        <w:rPr>
          <w:rFonts w:ascii="Times New Roman" w:hAnsi="Times New Roman" w:cs="Times New Roman"/>
          <w:szCs w:val="24"/>
        </w:rPr>
        <w:t>ț</w:t>
      </w:r>
      <w:r w:rsidRPr="00124A23">
        <w:rPr>
          <w:rFonts w:ascii="Times New Roman" w:hAnsi="Times New Roman" w:cs="Times New Roman"/>
          <w:szCs w:val="24"/>
        </w:rPr>
        <w:t>ia aferent</w:t>
      </w:r>
      <w:r w:rsidR="00D32467">
        <w:rPr>
          <w:rFonts w:ascii="Times New Roman" w:hAnsi="Times New Roman" w:cs="Times New Roman"/>
          <w:szCs w:val="24"/>
        </w:rPr>
        <w:t>ă</w:t>
      </w:r>
      <w:r w:rsidRPr="00124A23">
        <w:rPr>
          <w:rFonts w:ascii="Times New Roman" w:hAnsi="Times New Roman" w:cs="Times New Roman"/>
          <w:szCs w:val="24"/>
        </w:rPr>
        <w:t xml:space="preserve"> ajust</w:t>
      </w:r>
      <w:r w:rsidR="00D32467">
        <w:rPr>
          <w:rFonts w:ascii="Times New Roman" w:hAnsi="Times New Roman" w:cs="Times New Roman"/>
          <w:szCs w:val="24"/>
        </w:rPr>
        <w:t>ă</w:t>
      </w:r>
      <w:r w:rsidRPr="00124A23">
        <w:rPr>
          <w:rFonts w:ascii="Times New Roman" w:hAnsi="Times New Roman" w:cs="Times New Roman"/>
          <w:szCs w:val="24"/>
        </w:rPr>
        <w:t>ri</w:t>
      </w:r>
      <w:r w:rsidR="00725A7A">
        <w:rPr>
          <w:rFonts w:ascii="Times New Roman" w:hAnsi="Times New Roman" w:cs="Times New Roman"/>
          <w:szCs w:val="24"/>
        </w:rPr>
        <w:t>i „</w:t>
      </w:r>
      <w:r w:rsidRPr="00124A23">
        <w:rPr>
          <w:rFonts w:ascii="Times New Roman" w:hAnsi="Times New Roman" w:cs="Times New Roman"/>
          <w:szCs w:val="24"/>
        </w:rPr>
        <w:t>n+i”, care se calculeaz</w:t>
      </w:r>
      <w:r w:rsidR="00D32467">
        <w:rPr>
          <w:rFonts w:ascii="Times New Roman" w:hAnsi="Times New Roman" w:cs="Times New Roman"/>
          <w:szCs w:val="24"/>
        </w:rPr>
        <w:t>ă</w:t>
      </w:r>
      <w:r w:rsidRPr="00124A23">
        <w:rPr>
          <w:rFonts w:ascii="Times New Roman" w:hAnsi="Times New Roman" w:cs="Times New Roman"/>
          <w:szCs w:val="24"/>
        </w:rPr>
        <w:t xml:space="preserve"> conform urm</w:t>
      </w:r>
      <w:r w:rsidR="00D32467">
        <w:rPr>
          <w:rFonts w:ascii="Times New Roman" w:hAnsi="Times New Roman" w:cs="Times New Roman"/>
          <w:szCs w:val="24"/>
        </w:rPr>
        <w:t>ă</w:t>
      </w:r>
      <w:r w:rsidRPr="00124A23">
        <w:rPr>
          <w:rFonts w:ascii="Times New Roman" w:hAnsi="Times New Roman" w:cs="Times New Roman"/>
          <w:szCs w:val="24"/>
        </w:rPr>
        <w:t>toarei formule:</w:t>
      </w:r>
    </w:p>
    <w:p w14:paraId="1D8DCDCE" w14:textId="77777777" w:rsidR="00641425" w:rsidRPr="00124A23" w:rsidRDefault="00641425" w:rsidP="00124A23">
      <w:pPr>
        <w:tabs>
          <w:tab w:val="left" w:pos="630"/>
          <w:tab w:val="left" w:pos="1170"/>
        </w:tabs>
        <w:spacing w:line="360" w:lineRule="auto"/>
        <w:jc w:val="center"/>
        <w:rPr>
          <w:rFonts w:ascii="Times New Roman" w:hAnsi="Times New Roman" w:cs="Times New Roman"/>
          <w:szCs w:val="24"/>
        </w:rPr>
      </w:pPr>
      <w:r w:rsidRPr="00124A23">
        <w:rPr>
          <w:rFonts w:ascii="Times New Roman" w:hAnsi="Times New Roman" w:cs="Times New Roman"/>
          <w:szCs w:val="24"/>
        </w:rPr>
        <w:t xml:space="preserve">I </w:t>
      </w:r>
      <w:r w:rsidRPr="00124A23">
        <w:rPr>
          <w:rFonts w:ascii="Times New Roman" w:hAnsi="Times New Roman" w:cs="Times New Roman"/>
          <w:szCs w:val="24"/>
          <w:vertAlign w:val="subscript"/>
        </w:rPr>
        <w:t>n+i</w:t>
      </w:r>
      <w:r w:rsidRPr="00124A23">
        <w:rPr>
          <w:rFonts w:ascii="Times New Roman" w:hAnsi="Times New Roman" w:cs="Times New Roman"/>
          <w:szCs w:val="24"/>
        </w:rPr>
        <w:t xml:space="preserve"> = </w:t>
      </w:r>
      <m:oMath>
        <m:f>
          <m:fPr>
            <m:ctrlPr>
              <w:rPr>
                <w:rFonts w:ascii="Cambria Math" w:hAnsi="Times New Roman" w:cs="Times New Roman"/>
                <w:szCs w:val="24"/>
              </w:rPr>
            </m:ctrlPr>
          </m:fPr>
          <m:num>
            <m:r>
              <m:rPr>
                <m:sty m:val="p"/>
              </m:rPr>
              <w:rPr>
                <w:rFonts w:ascii="Cambria Math" w:hAnsi="Times New Roman" w:cs="Times New Roman"/>
                <w:szCs w:val="24"/>
              </w:rPr>
              <m:t xml:space="preserve">IPC </m:t>
            </m:r>
            <m:r>
              <m:rPr>
                <m:sty m:val="p"/>
              </m:rPr>
              <w:rPr>
                <w:rFonts w:ascii="Cambria Math" w:hAnsi="Times New Roman" w:cs="Times New Roman"/>
                <w:szCs w:val="24"/>
              </w:rPr>
              <m:t>×</m:t>
            </m:r>
            <m:r>
              <m:rPr>
                <m:sty m:val="p"/>
              </m:rPr>
              <w:rPr>
                <w:rFonts w:ascii="Cambria Math" w:hAnsi="Times New Roman" w:cs="Times New Roman"/>
                <w:szCs w:val="24"/>
              </w:rPr>
              <m:t xml:space="preserve"> (</m:t>
            </m:r>
            <m:sSup>
              <m:sSupPr>
                <m:ctrlPr>
                  <w:rPr>
                    <w:rFonts w:ascii="Cambria Math" w:hAnsi="Times New Roman" w:cs="Times New Roman"/>
                    <w:szCs w:val="24"/>
                  </w:rPr>
                </m:ctrlPr>
              </m:sSupPr>
              <m:e>
                <m:r>
                  <m:rPr>
                    <m:sty m:val="p"/>
                  </m:rPr>
                  <w:rPr>
                    <w:rFonts w:ascii="Cambria Math" w:hAnsi="Times New Roman" w:cs="Times New Roman"/>
                    <w:szCs w:val="24"/>
                  </w:rPr>
                  <m:t xml:space="preserve">1+INF) </m:t>
                </m:r>
              </m:e>
              <m:sup>
                <m:r>
                  <m:rPr>
                    <m:sty m:val="p"/>
                  </m:rPr>
                  <w:rPr>
                    <w:rFonts w:ascii="Cambria Math" w:hAnsi="Times New Roman" w:cs="Times New Roman"/>
                    <w:szCs w:val="24"/>
                  </w:rPr>
                  <m:t>m/12</m:t>
                </m:r>
              </m:sup>
            </m:sSup>
          </m:num>
          <m:den>
            <m:r>
              <m:rPr>
                <m:sty m:val="p"/>
              </m:rPr>
              <w:rPr>
                <w:rFonts w:ascii="Cambria Math" w:hAnsi="Times New Roman" w:cs="Times New Roman"/>
                <w:szCs w:val="24"/>
              </w:rPr>
              <m:t>IPI</m:t>
            </m:r>
          </m:den>
        </m:f>
      </m:oMath>
      <w:r w:rsidR="00725A7A">
        <w:rPr>
          <w:rFonts w:ascii="Times New Roman" w:hAnsi="Times New Roman" w:cs="Times New Roman"/>
          <w:szCs w:val="24"/>
        </w:rPr>
        <w:t xml:space="preserve"> ,</w:t>
      </w:r>
    </w:p>
    <w:p w14:paraId="641D1666" w14:textId="77777777" w:rsidR="0091054E" w:rsidRPr="00124A23" w:rsidRDefault="0091054E" w:rsidP="00124A23">
      <w:pPr>
        <w:tabs>
          <w:tab w:val="left" w:pos="630"/>
        </w:tabs>
        <w:spacing w:line="360" w:lineRule="auto"/>
        <w:jc w:val="center"/>
        <w:rPr>
          <w:rFonts w:ascii="Times New Roman" w:hAnsi="Times New Roman" w:cs="Times New Roman"/>
          <w:szCs w:val="24"/>
        </w:rPr>
      </w:pPr>
    </w:p>
    <w:p w14:paraId="4AF13A98"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24A23">
        <w:rPr>
          <w:rFonts w:ascii="Times New Roman" w:hAnsi="Times New Roman" w:cs="Times New Roman"/>
          <w:szCs w:val="24"/>
        </w:rPr>
        <w:t>unde:</w:t>
      </w:r>
    </w:p>
    <w:p w14:paraId="2361B682"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10CA5">
        <w:rPr>
          <w:rFonts w:ascii="Times New Roman" w:hAnsi="Times New Roman" w:cs="Times New Roman"/>
          <w:i/>
          <w:szCs w:val="24"/>
        </w:rPr>
        <w:t>IPC</w:t>
      </w:r>
      <w:r w:rsidRPr="00124A23">
        <w:rPr>
          <w:rFonts w:ascii="Times New Roman" w:hAnsi="Times New Roman" w:cs="Times New Roman"/>
          <w:szCs w:val="24"/>
        </w:rPr>
        <w:t xml:space="preserve"> – </w:t>
      </w:r>
      <w:r w:rsidR="00110CA5" w:rsidRPr="00124A23">
        <w:rPr>
          <w:rFonts w:ascii="Times New Roman" w:hAnsi="Times New Roman" w:cs="Times New Roman"/>
          <w:szCs w:val="24"/>
        </w:rPr>
        <w:t>indicele pre</w:t>
      </w:r>
      <w:r w:rsidR="00D32467">
        <w:rPr>
          <w:rFonts w:ascii="Times New Roman" w:hAnsi="Times New Roman" w:cs="Times New Roman"/>
          <w:szCs w:val="24"/>
        </w:rPr>
        <w:t>ț</w:t>
      </w:r>
      <w:r w:rsidR="00641425" w:rsidRPr="00124A23">
        <w:rPr>
          <w:rFonts w:ascii="Times New Roman" w:hAnsi="Times New Roman" w:cs="Times New Roman"/>
          <w:szCs w:val="24"/>
        </w:rPr>
        <w:t xml:space="preserve">urilor curent, respectiv </w:t>
      </w:r>
      <w:r w:rsidRPr="00124A23">
        <w:rPr>
          <w:rFonts w:ascii="Times New Roman" w:hAnsi="Times New Roman" w:cs="Times New Roman"/>
          <w:szCs w:val="24"/>
        </w:rPr>
        <w:t xml:space="preserve">cel mai recent </w:t>
      </w:r>
      <w:r w:rsidR="002A5C9C" w:rsidRPr="00124A23">
        <w:rPr>
          <w:rFonts w:ascii="Times New Roman" w:hAnsi="Times New Roman" w:cs="Times New Roman"/>
          <w:szCs w:val="24"/>
        </w:rPr>
        <w:t>indice al pre</w:t>
      </w:r>
      <w:r w:rsidR="002A5C9C">
        <w:rPr>
          <w:rFonts w:ascii="Times New Roman" w:hAnsi="Times New Roman" w:cs="Times New Roman"/>
          <w:szCs w:val="24"/>
        </w:rPr>
        <w:t>ț</w:t>
      </w:r>
      <w:r w:rsidR="002A5C9C" w:rsidRPr="00124A23">
        <w:rPr>
          <w:rFonts w:ascii="Times New Roman" w:hAnsi="Times New Roman" w:cs="Times New Roman"/>
          <w:szCs w:val="24"/>
        </w:rPr>
        <w:t>urilor</w:t>
      </w:r>
      <w:r w:rsidRPr="00124A23">
        <w:rPr>
          <w:rFonts w:ascii="Times New Roman" w:hAnsi="Times New Roman" w:cs="Times New Roman"/>
          <w:szCs w:val="24"/>
        </w:rPr>
        <w:t xml:space="preserve"> disponibil, la data solicit</w:t>
      </w:r>
      <w:r w:rsidR="00D32467">
        <w:rPr>
          <w:rFonts w:ascii="Times New Roman" w:hAnsi="Times New Roman" w:cs="Times New Roman"/>
          <w:szCs w:val="24"/>
        </w:rPr>
        <w:t>ă</w:t>
      </w:r>
      <w:r w:rsidRPr="00124A23">
        <w:rPr>
          <w:rFonts w:ascii="Times New Roman" w:hAnsi="Times New Roman" w:cs="Times New Roman"/>
          <w:szCs w:val="24"/>
        </w:rPr>
        <w:t>rii;</w:t>
      </w:r>
    </w:p>
    <w:p w14:paraId="76A3522B"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1673A2">
        <w:rPr>
          <w:rFonts w:ascii="Times New Roman" w:hAnsi="Times New Roman" w:cs="Times New Roman"/>
          <w:i/>
          <w:szCs w:val="24"/>
        </w:rPr>
        <w:t xml:space="preserve">IPI </w:t>
      </w:r>
      <w:r w:rsidRPr="00124A23">
        <w:rPr>
          <w:rFonts w:ascii="Times New Roman" w:hAnsi="Times New Roman" w:cs="Times New Roman"/>
          <w:szCs w:val="24"/>
        </w:rPr>
        <w:t xml:space="preserve">– </w:t>
      </w:r>
      <w:r w:rsidR="00C600B8" w:rsidRPr="00124A23">
        <w:rPr>
          <w:rFonts w:ascii="Times New Roman" w:hAnsi="Times New Roman" w:cs="Times New Roman"/>
          <w:szCs w:val="24"/>
        </w:rPr>
        <w:t>indicele pre</w:t>
      </w:r>
      <w:r w:rsidR="00C600B8">
        <w:rPr>
          <w:rFonts w:ascii="Times New Roman" w:hAnsi="Times New Roman" w:cs="Times New Roman"/>
          <w:szCs w:val="24"/>
        </w:rPr>
        <w:t>ț</w:t>
      </w:r>
      <w:r w:rsidR="00C600B8" w:rsidRPr="00124A23">
        <w:rPr>
          <w:rFonts w:ascii="Times New Roman" w:hAnsi="Times New Roman" w:cs="Times New Roman"/>
          <w:szCs w:val="24"/>
        </w:rPr>
        <w:t>urilor ini</w:t>
      </w:r>
      <w:r w:rsidR="00C600B8">
        <w:rPr>
          <w:rFonts w:ascii="Times New Roman" w:hAnsi="Times New Roman" w:cs="Times New Roman"/>
          <w:szCs w:val="24"/>
        </w:rPr>
        <w:t>ț</w:t>
      </w:r>
      <w:r w:rsidR="00C600B8" w:rsidRPr="00124A23">
        <w:rPr>
          <w:rFonts w:ascii="Times New Roman" w:hAnsi="Times New Roman" w:cs="Times New Roman"/>
          <w:szCs w:val="24"/>
        </w:rPr>
        <w:t>ial</w:t>
      </w:r>
      <w:r w:rsidRPr="00124A23">
        <w:rPr>
          <w:rFonts w:ascii="Times New Roman" w:hAnsi="Times New Roman" w:cs="Times New Roman"/>
          <w:szCs w:val="24"/>
        </w:rPr>
        <w:t xml:space="preserve">, de la data </w:t>
      </w:r>
      <w:r w:rsidR="004830ED" w:rsidRPr="00124A23">
        <w:rPr>
          <w:rFonts w:ascii="Times New Roman" w:hAnsi="Times New Roman" w:cs="Times New Roman"/>
          <w:szCs w:val="24"/>
        </w:rPr>
        <w:t>Pn/</w:t>
      </w:r>
      <w:r w:rsidRPr="00124A23">
        <w:rPr>
          <w:rFonts w:ascii="Times New Roman" w:hAnsi="Times New Roman" w:cs="Times New Roman"/>
          <w:szCs w:val="24"/>
        </w:rPr>
        <w:t>Tn;</w:t>
      </w:r>
    </w:p>
    <w:p w14:paraId="72943D9E" w14:textId="77777777" w:rsidR="0091054E" w:rsidRPr="00124A23" w:rsidRDefault="0091054E" w:rsidP="00124A23">
      <w:pPr>
        <w:tabs>
          <w:tab w:val="left" w:pos="993"/>
        </w:tabs>
        <w:spacing w:line="360" w:lineRule="auto"/>
        <w:jc w:val="both"/>
        <w:rPr>
          <w:rFonts w:ascii="Times New Roman" w:hAnsi="Times New Roman" w:cs="Times New Roman"/>
          <w:szCs w:val="24"/>
        </w:rPr>
      </w:pPr>
      <w:r w:rsidRPr="001673A2">
        <w:rPr>
          <w:rFonts w:ascii="Times New Roman" w:hAnsi="Times New Roman" w:cs="Times New Roman"/>
          <w:i/>
          <w:szCs w:val="24"/>
        </w:rPr>
        <w:t>INF</w:t>
      </w:r>
      <w:r w:rsidRPr="00124A23">
        <w:rPr>
          <w:rFonts w:ascii="Times New Roman" w:hAnsi="Times New Roman" w:cs="Times New Roman"/>
          <w:szCs w:val="24"/>
        </w:rPr>
        <w:t xml:space="preserve"> – </w:t>
      </w:r>
      <w:r w:rsidR="00641425" w:rsidRPr="00124A23">
        <w:rPr>
          <w:rFonts w:ascii="Times New Roman" w:hAnsi="Times New Roman" w:cs="Times New Roman"/>
          <w:szCs w:val="24"/>
        </w:rPr>
        <w:t>rata infla</w:t>
      </w:r>
      <w:r w:rsidR="00D32467">
        <w:rPr>
          <w:rFonts w:ascii="Times New Roman" w:hAnsi="Times New Roman" w:cs="Times New Roman"/>
          <w:szCs w:val="24"/>
        </w:rPr>
        <w:t>ț</w:t>
      </w:r>
      <w:r w:rsidR="00641425" w:rsidRPr="00124A23">
        <w:rPr>
          <w:rFonts w:ascii="Times New Roman" w:hAnsi="Times New Roman" w:cs="Times New Roman"/>
          <w:szCs w:val="24"/>
        </w:rPr>
        <w:t>iei</w:t>
      </w:r>
      <w:r w:rsidRPr="00124A23">
        <w:rPr>
          <w:rFonts w:ascii="Times New Roman" w:hAnsi="Times New Roman" w:cs="Times New Roman"/>
          <w:szCs w:val="24"/>
        </w:rPr>
        <w:t xml:space="preserve"> pentru perioada de 12 luni </w:t>
      </w:r>
      <w:r w:rsidR="00D32467">
        <w:rPr>
          <w:rFonts w:ascii="Times New Roman" w:hAnsi="Times New Roman" w:cs="Times New Roman"/>
          <w:szCs w:val="24"/>
        </w:rPr>
        <w:t>î</w:t>
      </w:r>
      <w:r w:rsidRPr="00124A23">
        <w:rPr>
          <w:rFonts w:ascii="Times New Roman" w:hAnsi="Times New Roman" w:cs="Times New Roman"/>
          <w:szCs w:val="24"/>
        </w:rPr>
        <w:t xml:space="preserve">nainte de cel mai recent </w:t>
      </w:r>
      <w:r w:rsidR="00F2226B" w:rsidRPr="00124A23">
        <w:rPr>
          <w:rFonts w:ascii="Times New Roman" w:hAnsi="Times New Roman" w:cs="Times New Roman"/>
          <w:szCs w:val="24"/>
        </w:rPr>
        <w:t>indice al pre</w:t>
      </w:r>
      <w:r w:rsidR="00F2226B">
        <w:rPr>
          <w:rFonts w:ascii="Times New Roman" w:hAnsi="Times New Roman" w:cs="Times New Roman"/>
          <w:szCs w:val="24"/>
        </w:rPr>
        <w:t>ț</w:t>
      </w:r>
      <w:r w:rsidR="00F2226B" w:rsidRPr="00124A23">
        <w:rPr>
          <w:rFonts w:ascii="Times New Roman" w:hAnsi="Times New Roman" w:cs="Times New Roman"/>
          <w:szCs w:val="24"/>
        </w:rPr>
        <w:t>urilor disponibil;</w:t>
      </w:r>
    </w:p>
    <w:p w14:paraId="3C0CDC4C" w14:textId="77777777" w:rsidR="0091054E" w:rsidRPr="00124A23" w:rsidRDefault="0091054E" w:rsidP="00124A23">
      <w:pPr>
        <w:tabs>
          <w:tab w:val="left" w:pos="630"/>
        </w:tabs>
        <w:spacing w:line="360" w:lineRule="auto"/>
        <w:jc w:val="both"/>
        <w:rPr>
          <w:rFonts w:ascii="Times New Roman" w:hAnsi="Times New Roman" w:cs="Times New Roman"/>
          <w:szCs w:val="24"/>
        </w:rPr>
      </w:pPr>
      <w:r w:rsidRPr="00764A1E">
        <w:rPr>
          <w:rFonts w:ascii="Times New Roman" w:hAnsi="Times New Roman" w:cs="Times New Roman"/>
          <w:i/>
          <w:szCs w:val="24"/>
        </w:rPr>
        <w:t>m</w:t>
      </w:r>
      <w:r w:rsidRPr="00124A23">
        <w:rPr>
          <w:rFonts w:ascii="Times New Roman" w:hAnsi="Times New Roman" w:cs="Times New Roman"/>
          <w:szCs w:val="24"/>
        </w:rPr>
        <w:t xml:space="preserve"> – num</w:t>
      </w:r>
      <w:r w:rsidR="00D32467">
        <w:rPr>
          <w:rFonts w:ascii="Times New Roman" w:hAnsi="Times New Roman" w:cs="Times New Roman"/>
          <w:szCs w:val="24"/>
        </w:rPr>
        <w:t>ă</w:t>
      </w:r>
      <w:r w:rsidRPr="00124A23">
        <w:rPr>
          <w:rFonts w:ascii="Times New Roman" w:hAnsi="Times New Roman" w:cs="Times New Roman"/>
          <w:szCs w:val="24"/>
        </w:rPr>
        <w:t xml:space="preserve">rul de luni </w:t>
      </w:r>
      <w:r w:rsidR="00D32467">
        <w:rPr>
          <w:rFonts w:ascii="Times New Roman" w:hAnsi="Times New Roman" w:cs="Times New Roman"/>
          <w:szCs w:val="24"/>
        </w:rPr>
        <w:t>î</w:t>
      </w:r>
      <w:r w:rsidRPr="00124A23">
        <w:rPr>
          <w:rFonts w:ascii="Times New Roman" w:hAnsi="Times New Roman" w:cs="Times New Roman"/>
          <w:szCs w:val="24"/>
        </w:rPr>
        <w:t xml:space="preserve">ntre data celui mai recent </w:t>
      </w:r>
      <w:r w:rsidR="00764A1E" w:rsidRPr="00124A23">
        <w:rPr>
          <w:rFonts w:ascii="Times New Roman" w:hAnsi="Times New Roman" w:cs="Times New Roman"/>
          <w:szCs w:val="24"/>
        </w:rPr>
        <w:t>indice al pre</w:t>
      </w:r>
      <w:r w:rsidR="00764A1E">
        <w:rPr>
          <w:rFonts w:ascii="Times New Roman" w:hAnsi="Times New Roman" w:cs="Times New Roman"/>
          <w:szCs w:val="24"/>
        </w:rPr>
        <w:t>ț</w:t>
      </w:r>
      <w:r w:rsidR="00764A1E" w:rsidRPr="00124A23">
        <w:rPr>
          <w:rFonts w:ascii="Times New Roman" w:hAnsi="Times New Roman" w:cs="Times New Roman"/>
          <w:szCs w:val="24"/>
        </w:rPr>
        <w:t xml:space="preserve">urilor disponibil </w:t>
      </w:r>
      <w:r w:rsidR="00D32467">
        <w:rPr>
          <w:rFonts w:ascii="Times New Roman" w:hAnsi="Times New Roman" w:cs="Times New Roman"/>
          <w:szCs w:val="24"/>
        </w:rPr>
        <w:t>ș</w:t>
      </w:r>
      <w:r w:rsidRPr="00124A23">
        <w:rPr>
          <w:rFonts w:ascii="Times New Roman" w:hAnsi="Times New Roman" w:cs="Times New Roman"/>
          <w:szCs w:val="24"/>
        </w:rPr>
        <w:t>i data efectiv</w:t>
      </w:r>
      <w:r w:rsidR="00D32467">
        <w:rPr>
          <w:rFonts w:ascii="Times New Roman" w:hAnsi="Times New Roman" w:cs="Times New Roman"/>
          <w:szCs w:val="24"/>
        </w:rPr>
        <w:t>ă</w:t>
      </w:r>
      <w:r w:rsidRPr="00124A23">
        <w:rPr>
          <w:rFonts w:ascii="Times New Roman" w:hAnsi="Times New Roman" w:cs="Times New Roman"/>
          <w:szCs w:val="24"/>
        </w:rPr>
        <w:t xml:space="preserve"> de aplicare a noului pre</w:t>
      </w:r>
      <w:r w:rsidR="00D32467">
        <w:rPr>
          <w:rFonts w:ascii="Times New Roman" w:hAnsi="Times New Roman" w:cs="Times New Roman"/>
          <w:szCs w:val="24"/>
        </w:rPr>
        <w:t>ț</w:t>
      </w:r>
      <w:r w:rsidRPr="00124A23">
        <w:rPr>
          <w:rFonts w:ascii="Times New Roman" w:hAnsi="Times New Roman" w:cs="Times New Roman"/>
          <w:szCs w:val="24"/>
        </w:rPr>
        <w:t>/tarif;</w:t>
      </w:r>
    </w:p>
    <w:p w14:paraId="546C19DD" w14:textId="77777777" w:rsidR="0091054E" w:rsidRPr="00124A23" w:rsidRDefault="00F978C1" w:rsidP="00124A23">
      <w:pPr>
        <w:tabs>
          <w:tab w:val="left" w:pos="630"/>
        </w:tabs>
        <w:spacing w:line="360" w:lineRule="auto"/>
        <w:jc w:val="both"/>
        <w:rPr>
          <w:rFonts w:ascii="Times New Roman" w:hAnsi="Times New Roman" w:cs="Times New Roman"/>
          <w:szCs w:val="24"/>
        </w:rPr>
      </w:pPr>
      <w:r w:rsidRPr="00F978C1">
        <w:rPr>
          <w:rFonts w:ascii="Times New Roman" w:hAnsi="Times New Roman" w:cs="Times New Roman"/>
          <w:i/>
          <w:szCs w:val="24"/>
        </w:rPr>
        <w:t>indicele prețurilor</w:t>
      </w:r>
      <w:r w:rsidRPr="00124A23">
        <w:rPr>
          <w:rFonts w:ascii="Times New Roman" w:hAnsi="Times New Roman" w:cs="Times New Roman"/>
          <w:szCs w:val="24"/>
        </w:rPr>
        <w:t xml:space="preserve"> – indicele pre</w:t>
      </w:r>
      <w:r>
        <w:rPr>
          <w:rFonts w:ascii="Times New Roman" w:hAnsi="Times New Roman" w:cs="Times New Roman"/>
          <w:szCs w:val="24"/>
        </w:rPr>
        <w:t>ț</w:t>
      </w:r>
      <w:r w:rsidRPr="00124A23">
        <w:rPr>
          <w:rFonts w:ascii="Times New Roman" w:hAnsi="Times New Roman" w:cs="Times New Roman"/>
          <w:szCs w:val="24"/>
        </w:rPr>
        <w:t xml:space="preserve">urilor de consum </w:t>
      </w:r>
      <w:r w:rsidR="0091054E" w:rsidRPr="00124A23">
        <w:rPr>
          <w:rFonts w:ascii="Times New Roman" w:hAnsi="Times New Roman" w:cs="Times New Roman"/>
          <w:szCs w:val="24"/>
        </w:rPr>
        <w:t>total publicat lunar de Institutul Na</w:t>
      </w:r>
      <w:r w:rsidR="00D32467">
        <w:rPr>
          <w:rFonts w:ascii="Times New Roman" w:hAnsi="Times New Roman" w:cs="Times New Roman"/>
          <w:szCs w:val="24"/>
        </w:rPr>
        <w:t>ț</w:t>
      </w:r>
      <w:r w:rsidR="0091054E" w:rsidRPr="00124A23">
        <w:rPr>
          <w:rFonts w:ascii="Times New Roman" w:hAnsi="Times New Roman" w:cs="Times New Roman"/>
          <w:szCs w:val="24"/>
        </w:rPr>
        <w:t>ional de Statistic</w:t>
      </w:r>
      <w:r w:rsidR="00D32467">
        <w:rPr>
          <w:rFonts w:ascii="Times New Roman" w:hAnsi="Times New Roman" w:cs="Times New Roman"/>
          <w:szCs w:val="24"/>
        </w:rPr>
        <w:t>ă</w:t>
      </w:r>
      <w:r w:rsidR="0091054E" w:rsidRPr="00124A23">
        <w:rPr>
          <w:rFonts w:ascii="Times New Roman" w:hAnsi="Times New Roman" w:cs="Times New Roman"/>
          <w:szCs w:val="24"/>
        </w:rPr>
        <w:t>.</w:t>
      </w:r>
    </w:p>
    <w:p w14:paraId="52290D59" w14:textId="77777777" w:rsidR="00F33624" w:rsidRPr="00124A23" w:rsidRDefault="00D32467" w:rsidP="00124A23">
      <w:pPr>
        <w:spacing w:line="360" w:lineRule="auto"/>
        <w:jc w:val="both"/>
        <w:rPr>
          <w:rFonts w:ascii="Times New Roman" w:hAnsi="Times New Roman" w:cs="Times New Roman"/>
          <w:szCs w:val="24"/>
        </w:rPr>
      </w:pPr>
      <w:r>
        <w:rPr>
          <w:rFonts w:ascii="Times New Roman" w:hAnsi="Times New Roman" w:cs="Times New Roman"/>
          <w:szCs w:val="24"/>
        </w:rPr>
        <w:t>Î</w:t>
      </w:r>
      <w:r w:rsidR="00F33624" w:rsidRPr="00124A23">
        <w:rPr>
          <w:rFonts w:ascii="Times New Roman" w:hAnsi="Times New Roman" w:cs="Times New Roman"/>
          <w:szCs w:val="24"/>
        </w:rPr>
        <w:t xml:space="preserve">n cazul </w:t>
      </w:r>
      <w:r>
        <w:rPr>
          <w:rFonts w:ascii="Times New Roman" w:hAnsi="Times New Roman" w:cs="Times New Roman"/>
          <w:szCs w:val="24"/>
        </w:rPr>
        <w:t>î</w:t>
      </w:r>
      <w:r w:rsidR="00F33624" w:rsidRPr="00124A23">
        <w:rPr>
          <w:rFonts w:ascii="Times New Roman" w:hAnsi="Times New Roman" w:cs="Times New Roman"/>
          <w:szCs w:val="24"/>
        </w:rPr>
        <w:t>n care infla</w:t>
      </w:r>
      <w:r>
        <w:rPr>
          <w:rFonts w:ascii="Times New Roman" w:hAnsi="Times New Roman" w:cs="Times New Roman"/>
          <w:szCs w:val="24"/>
        </w:rPr>
        <w:t>ț</w:t>
      </w:r>
      <w:r w:rsidR="00F33624" w:rsidRPr="00124A23">
        <w:rPr>
          <w:rFonts w:ascii="Times New Roman" w:hAnsi="Times New Roman" w:cs="Times New Roman"/>
          <w:szCs w:val="24"/>
        </w:rPr>
        <w:t>ia cumulat</w:t>
      </w:r>
      <w:r>
        <w:rPr>
          <w:rFonts w:ascii="Times New Roman" w:hAnsi="Times New Roman" w:cs="Times New Roman"/>
          <w:szCs w:val="24"/>
        </w:rPr>
        <w:t>ă</w:t>
      </w:r>
      <w:r w:rsidR="00F33624" w:rsidRPr="00124A23">
        <w:rPr>
          <w:rFonts w:ascii="Times New Roman" w:hAnsi="Times New Roman" w:cs="Times New Roman"/>
          <w:szCs w:val="24"/>
        </w:rPr>
        <w:t xml:space="preserve"> de la ultima ajustare dep</w:t>
      </w:r>
      <w:r>
        <w:rPr>
          <w:rFonts w:ascii="Times New Roman" w:hAnsi="Times New Roman" w:cs="Times New Roman"/>
          <w:szCs w:val="24"/>
        </w:rPr>
        <w:t>ăș</w:t>
      </w:r>
      <w:r w:rsidR="00F33624" w:rsidRPr="00124A23">
        <w:rPr>
          <w:rFonts w:ascii="Times New Roman" w:hAnsi="Times New Roman" w:cs="Times New Roman"/>
          <w:szCs w:val="24"/>
        </w:rPr>
        <w:t>e</w:t>
      </w:r>
      <w:r>
        <w:rPr>
          <w:rFonts w:ascii="Times New Roman" w:hAnsi="Times New Roman" w:cs="Times New Roman"/>
          <w:szCs w:val="24"/>
        </w:rPr>
        <w:t>ș</w:t>
      </w:r>
      <w:r w:rsidR="00F33624" w:rsidRPr="00124A23">
        <w:rPr>
          <w:rFonts w:ascii="Times New Roman" w:hAnsi="Times New Roman" w:cs="Times New Roman"/>
          <w:szCs w:val="24"/>
        </w:rPr>
        <w:t>te 4%, operatorul/operatorul regional poate solicitata p</w:t>
      </w:r>
      <w:r>
        <w:rPr>
          <w:rFonts w:ascii="Times New Roman" w:hAnsi="Times New Roman" w:cs="Times New Roman"/>
          <w:kern w:val="32"/>
          <w:szCs w:val="24"/>
        </w:rPr>
        <w:t>â</w:t>
      </w:r>
      <w:r w:rsidR="00F33624" w:rsidRPr="00124A23">
        <w:rPr>
          <w:rFonts w:ascii="Times New Roman" w:hAnsi="Times New Roman" w:cs="Times New Roman"/>
          <w:szCs w:val="24"/>
        </w:rPr>
        <w:t>n</w:t>
      </w:r>
      <w:r>
        <w:rPr>
          <w:rFonts w:ascii="Times New Roman" w:hAnsi="Times New Roman" w:cs="Times New Roman"/>
          <w:szCs w:val="24"/>
        </w:rPr>
        <w:t>ă</w:t>
      </w:r>
      <w:r w:rsidR="00F33624" w:rsidRPr="00124A23">
        <w:rPr>
          <w:rFonts w:ascii="Times New Roman" w:hAnsi="Times New Roman" w:cs="Times New Roman"/>
          <w:szCs w:val="24"/>
        </w:rPr>
        <w:t xml:space="preserve"> la maximum dou</w:t>
      </w:r>
      <w:r>
        <w:rPr>
          <w:rFonts w:ascii="Times New Roman" w:hAnsi="Times New Roman" w:cs="Times New Roman"/>
          <w:szCs w:val="24"/>
        </w:rPr>
        <w:t>ă</w:t>
      </w:r>
      <w:r w:rsidR="00F33624" w:rsidRPr="00124A23">
        <w:rPr>
          <w:rFonts w:ascii="Times New Roman" w:hAnsi="Times New Roman" w:cs="Times New Roman"/>
          <w:szCs w:val="24"/>
        </w:rPr>
        <w:t xml:space="preserve"> ajust</w:t>
      </w:r>
      <w:r>
        <w:rPr>
          <w:rFonts w:ascii="Times New Roman" w:hAnsi="Times New Roman" w:cs="Times New Roman"/>
          <w:szCs w:val="24"/>
        </w:rPr>
        <w:t>ă</w:t>
      </w:r>
      <w:r w:rsidR="00F33624" w:rsidRPr="00124A23">
        <w:rPr>
          <w:rFonts w:ascii="Times New Roman" w:hAnsi="Times New Roman" w:cs="Times New Roman"/>
          <w:szCs w:val="24"/>
        </w:rPr>
        <w:t>ri intermediare doar cu infla</w:t>
      </w:r>
      <w:r>
        <w:rPr>
          <w:rFonts w:ascii="Times New Roman" w:hAnsi="Times New Roman" w:cs="Times New Roman"/>
          <w:szCs w:val="24"/>
        </w:rPr>
        <w:t>ț</w:t>
      </w:r>
      <w:r w:rsidR="00F33624" w:rsidRPr="00124A23">
        <w:rPr>
          <w:rFonts w:ascii="Times New Roman" w:hAnsi="Times New Roman" w:cs="Times New Roman"/>
          <w:szCs w:val="24"/>
        </w:rPr>
        <w:t>ia, conform formulei de ajustare tarifar</w:t>
      </w:r>
      <w:r>
        <w:rPr>
          <w:rFonts w:ascii="Times New Roman" w:hAnsi="Times New Roman" w:cs="Times New Roman"/>
          <w:szCs w:val="24"/>
        </w:rPr>
        <w:t>ă</w:t>
      </w:r>
      <w:r w:rsidR="00F33624" w:rsidRPr="00124A23">
        <w:rPr>
          <w:rFonts w:ascii="Times New Roman" w:hAnsi="Times New Roman" w:cs="Times New Roman"/>
          <w:szCs w:val="24"/>
        </w:rPr>
        <w:t>.</w:t>
      </w:r>
    </w:p>
    <w:p w14:paraId="0BF1F5EA" w14:textId="77777777" w:rsidR="00F33624" w:rsidRPr="00124A23" w:rsidRDefault="00F33624" w:rsidP="004C5831">
      <w:pPr>
        <w:spacing w:line="360" w:lineRule="auto"/>
        <w:rPr>
          <w:rFonts w:ascii="Times New Roman" w:hAnsi="Times New Roman" w:cs="Times New Roman"/>
          <w:szCs w:val="24"/>
        </w:rPr>
      </w:pPr>
    </w:p>
    <w:p w14:paraId="5C73B8AB" w14:textId="77777777" w:rsidR="0091054E" w:rsidRPr="00C676BF" w:rsidRDefault="00C676BF" w:rsidP="00795B3A">
      <w:pPr>
        <w:spacing w:line="360" w:lineRule="auto"/>
        <w:jc w:val="right"/>
        <w:rPr>
          <w:rFonts w:ascii="Times New Roman" w:hAnsi="Times New Roman" w:cs="Times New Roman"/>
          <w:i/>
          <w:szCs w:val="24"/>
          <w:u w:val="single"/>
        </w:rPr>
      </w:pPr>
      <w:r w:rsidRPr="00C676BF">
        <w:rPr>
          <w:rFonts w:ascii="Times New Roman" w:hAnsi="Times New Roman" w:cs="Times New Roman"/>
          <w:i/>
          <w:szCs w:val="24"/>
          <w:u w:val="single"/>
        </w:rPr>
        <w:lastRenderedPageBreak/>
        <w:t xml:space="preserve">ANEXA </w:t>
      </w:r>
      <w:r>
        <w:rPr>
          <w:rFonts w:ascii="Times New Roman" w:hAnsi="Times New Roman" w:cs="Times New Roman"/>
          <w:i/>
          <w:szCs w:val="24"/>
          <w:u w:val="single"/>
        </w:rPr>
        <w:t>N</w:t>
      </w:r>
      <w:r w:rsidR="0091054E" w:rsidRPr="00C676BF">
        <w:rPr>
          <w:rFonts w:ascii="Times New Roman" w:hAnsi="Times New Roman" w:cs="Times New Roman"/>
          <w:i/>
          <w:szCs w:val="24"/>
          <w:u w:val="single"/>
        </w:rPr>
        <w:t>r. 3 la metodologie</w:t>
      </w:r>
    </w:p>
    <w:p w14:paraId="5E806DD5" w14:textId="77777777" w:rsidR="001C5CE6" w:rsidRPr="00795B3A" w:rsidRDefault="001C5CE6" w:rsidP="00124A23">
      <w:pPr>
        <w:autoSpaceDE w:val="0"/>
        <w:autoSpaceDN w:val="0"/>
        <w:adjustRightInd w:val="0"/>
        <w:spacing w:line="360" w:lineRule="auto"/>
        <w:jc w:val="center"/>
        <w:rPr>
          <w:rFonts w:ascii="Times New Roman" w:hAnsi="Times New Roman" w:cs="Times New Roman"/>
          <w:b/>
          <w:bCs/>
          <w:szCs w:val="24"/>
          <w:lang w:eastAsia="ro-RO"/>
        </w:rPr>
      </w:pPr>
      <w:r w:rsidRPr="00795B3A">
        <w:rPr>
          <w:rFonts w:ascii="Times New Roman" w:hAnsi="Times New Roman" w:cs="Times New Roman"/>
          <w:b/>
          <w:bCs/>
          <w:spacing w:val="38"/>
          <w:szCs w:val="24"/>
          <w:lang w:eastAsia="ro-RO"/>
        </w:rPr>
        <w:t>CERERE</w:t>
      </w:r>
    </w:p>
    <w:p w14:paraId="00026BEF" w14:textId="77777777" w:rsidR="001C5CE6" w:rsidRPr="00795B3A" w:rsidRDefault="0040166E" w:rsidP="00124A23">
      <w:pPr>
        <w:autoSpaceDE w:val="0"/>
        <w:autoSpaceDN w:val="0"/>
        <w:adjustRightInd w:val="0"/>
        <w:spacing w:line="360" w:lineRule="auto"/>
        <w:jc w:val="center"/>
        <w:rPr>
          <w:rFonts w:ascii="Times New Roman" w:hAnsi="Times New Roman" w:cs="Times New Roman"/>
          <w:b/>
          <w:bCs/>
          <w:szCs w:val="24"/>
          <w:lang w:eastAsia="ro-RO"/>
        </w:rPr>
      </w:pPr>
      <w:r w:rsidRPr="00795B3A">
        <w:rPr>
          <w:rFonts w:ascii="Times New Roman" w:hAnsi="Times New Roman" w:cs="Times New Roman"/>
          <w:b/>
          <w:bCs/>
          <w:szCs w:val="24"/>
          <w:lang w:eastAsia="ro-RO"/>
        </w:rPr>
        <w:t>pentru</w:t>
      </w:r>
      <w:r w:rsidR="007658E5" w:rsidRPr="00795B3A">
        <w:rPr>
          <w:rFonts w:ascii="Times New Roman" w:hAnsi="Times New Roman" w:cs="Times New Roman"/>
          <w:b/>
          <w:bCs/>
          <w:szCs w:val="24"/>
          <w:lang w:eastAsia="ro-RO"/>
        </w:rPr>
        <w:t xml:space="preserve"> aprobarea ajust</w:t>
      </w:r>
      <w:r w:rsidR="00D32467">
        <w:rPr>
          <w:rFonts w:ascii="Times New Roman" w:hAnsi="Times New Roman" w:cs="Times New Roman"/>
          <w:b/>
          <w:bCs/>
          <w:szCs w:val="24"/>
          <w:lang w:eastAsia="ro-RO"/>
        </w:rPr>
        <w:t>ă</w:t>
      </w:r>
      <w:r w:rsidR="007658E5" w:rsidRPr="00795B3A">
        <w:rPr>
          <w:rFonts w:ascii="Times New Roman" w:hAnsi="Times New Roman" w:cs="Times New Roman"/>
          <w:b/>
          <w:bCs/>
          <w:szCs w:val="24"/>
          <w:lang w:eastAsia="ro-RO"/>
        </w:rPr>
        <w:t>rii tarifare a pre</w:t>
      </w:r>
      <w:r w:rsidR="00D32467">
        <w:rPr>
          <w:rFonts w:ascii="Times New Roman" w:hAnsi="Times New Roman" w:cs="Times New Roman"/>
          <w:b/>
          <w:bCs/>
          <w:szCs w:val="24"/>
          <w:lang w:eastAsia="ro-RO"/>
        </w:rPr>
        <w:t>ț</w:t>
      </w:r>
      <w:r w:rsidR="007658E5" w:rsidRPr="00795B3A">
        <w:rPr>
          <w:rFonts w:ascii="Times New Roman" w:hAnsi="Times New Roman" w:cs="Times New Roman"/>
          <w:b/>
          <w:bCs/>
          <w:szCs w:val="24"/>
          <w:lang w:eastAsia="ro-RO"/>
        </w:rPr>
        <w:t xml:space="preserve">urilor </w:t>
      </w:r>
      <w:r w:rsidR="00D32467">
        <w:rPr>
          <w:rFonts w:ascii="Times New Roman" w:hAnsi="Times New Roman" w:cs="Times New Roman"/>
          <w:b/>
          <w:bCs/>
          <w:szCs w:val="24"/>
          <w:lang w:eastAsia="ro-RO"/>
        </w:rPr>
        <w:t>ș</w:t>
      </w:r>
      <w:r w:rsidR="007658E5" w:rsidRPr="00795B3A">
        <w:rPr>
          <w:rFonts w:ascii="Times New Roman" w:hAnsi="Times New Roman" w:cs="Times New Roman"/>
          <w:b/>
          <w:bCs/>
          <w:szCs w:val="24"/>
          <w:lang w:eastAsia="ro-RO"/>
        </w:rPr>
        <w:t>i tarifelor</w:t>
      </w:r>
    </w:p>
    <w:p w14:paraId="77F36459" w14:textId="77777777" w:rsidR="001C5CE6" w:rsidRPr="00124A23" w:rsidRDefault="001C5CE6" w:rsidP="00124A23">
      <w:pPr>
        <w:autoSpaceDE w:val="0"/>
        <w:autoSpaceDN w:val="0"/>
        <w:adjustRightInd w:val="0"/>
        <w:spacing w:line="360" w:lineRule="auto"/>
        <w:rPr>
          <w:rFonts w:ascii="Times New Roman" w:hAnsi="Times New Roman" w:cs="Times New Roman"/>
          <w:bCs/>
          <w:szCs w:val="24"/>
          <w:lang w:eastAsia="ro-RO"/>
        </w:rPr>
      </w:pPr>
      <w:r w:rsidRPr="00124A23">
        <w:rPr>
          <w:rFonts w:ascii="Times New Roman" w:hAnsi="Times New Roman" w:cs="Times New Roman"/>
          <w:bCs/>
          <w:szCs w:val="24"/>
          <w:lang w:eastAsia="ro-RO"/>
        </w:rPr>
        <w:t>C</w:t>
      </w:r>
      <w:r w:rsidR="00D32467">
        <w:rPr>
          <w:rFonts w:ascii="Times New Roman" w:hAnsi="Times New Roman" w:cs="Times New Roman"/>
          <w:bCs/>
          <w:szCs w:val="24"/>
          <w:lang w:eastAsia="ro-RO"/>
        </w:rPr>
        <w:t>ă</w:t>
      </w:r>
      <w:r w:rsidR="0040166E" w:rsidRPr="00124A23">
        <w:rPr>
          <w:rFonts w:ascii="Times New Roman" w:hAnsi="Times New Roman" w:cs="Times New Roman"/>
          <w:bCs/>
          <w:szCs w:val="24"/>
          <w:lang w:eastAsia="ro-RO"/>
        </w:rPr>
        <w:t>tre</w:t>
      </w:r>
      <w:r w:rsidR="009F4358" w:rsidRPr="00124A23">
        <w:rPr>
          <w:rFonts w:ascii="Times New Roman" w:hAnsi="Times New Roman" w:cs="Times New Roman"/>
          <w:bCs/>
          <w:szCs w:val="24"/>
          <w:lang w:eastAsia="ro-RO"/>
        </w:rPr>
        <w:t>,</w:t>
      </w:r>
    </w:p>
    <w:p w14:paraId="4F5D90D6" w14:textId="77777777" w:rsidR="001C5CE6" w:rsidRPr="00124A23" w:rsidRDefault="001C5CE6" w:rsidP="00124A23">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A</w:t>
      </w:r>
      <w:r w:rsidR="0040166E" w:rsidRPr="00124A23">
        <w:rPr>
          <w:rFonts w:ascii="Times New Roman" w:hAnsi="Times New Roman" w:cs="Times New Roman"/>
          <w:bCs/>
          <w:szCs w:val="24"/>
          <w:lang w:eastAsia="ro-RO"/>
        </w:rPr>
        <w:t>utoritatea</w:t>
      </w:r>
      <w:r w:rsidRPr="00124A23">
        <w:rPr>
          <w:rFonts w:ascii="Times New Roman" w:hAnsi="Times New Roman" w:cs="Times New Roman"/>
          <w:bCs/>
          <w:szCs w:val="24"/>
          <w:lang w:eastAsia="ro-RO"/>
        </w:rPr>
        <w:t xml:space="preserve"> N</w:t>
      </w:r>
      <w:r w:rsidR="0040166E" w:rsidRPr="00124A23">
        <w:rPr>
          <w:rFonts w:ascii="Times New Roman" w:hAnsi="Times New Roman" w:cs="Times New Roman"/>
          <w:bCs/>
          <w:szCs w:val="24"/>
          <w:lang w:eastAsia="ro-RO"/>
        </w:rPr>
        <w:t>a</w:t>
      </w:r>
      <w:r w:rsidR="00D32467">
        <w:rPr>
          <w:rFonts w:ascii="Times New Roman" w:hAnsi="Times New Roman" w:cs="Times New Roman"/>
          <w:bCs/>
          <w:szCs w:val="24"/>
          <w:lang w:eastAsia="ro-RO"/>
        </w:rPr>
        <w:t>ț</w:t>
      </w:r>
      <w:r w:rsidR="0040166E" w:rsidRPr="00124A23">
        <w:rPr>
          <w:rFonts w:ascii="Times New Roman" w:hAnsi="Times New Roman" w:cs="Times New Roman"/>
          <w:bCs/>
          <w:szCs w:val="24"/>
          <w:lang w:eastAsia="ro-RO"/>
        </w:rPr>
        <w:t>ional</w:t>
      </w:r>
      <w:r w:rsidR="00D32467">
        <w:rPr>
          <w:rFonts w:ascii="Times New Roman" w:hAnsi="Times New Roman" w:cs="Times New Roman"/>
          <w:bCs/>
          <w:szCs w:val="24"/>
          <w:lang w:eastAsia="ro-RO"/>
        </w:rPr>
        <w:t>ă</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de</w:t>
      </w:r>
      <w:r w:rsidRPr="00124A23">
        <w:rPr>
          <w:rFonts w:ascii="Times New Roman" w:hAnsi="Times New Roman" w:cs="Times New Roman"/>
          <w:bCs/>
          <w:szCs w:val="24"/>
          <w:lang w:eastAsia="ro-RO"/>
        </w:rPr>
        <w:t xml:space="preserve"> R</w:t>
      </w:r>
      <w:r w:rsidR="0040166E" w:rsidRPr="00124A23">
        <w:rPr>
          <w:rFonts w:ascii="Times New Roman" w:hAnsi="Times New Roman" w:cs="Times New Roman"/>
          <w:bCs/>
          <w:szCs w:val="24"/>
          <w:lang w:eastAsia="ro-RO"/>
        </w:rPr>
        <w:t>eglementare</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pentru</w:t>
      </w:r>
      <w:r w:rsidRPr="00124A23">
        <w:rPr>
          <w:rFonts w:ascii="Times New Roman" w:hAnsi="Times New Roman" w:cs="Times New Roman"/>
          <w:bCs/>
          <w:szCs w:val="24"/>
          <w:lang w:eastAsia="ro-RO"/>
        </w:rPr>
        <w:t xml:space="preserve"> S</w:t>
      </w:r>
      <w:r w:rsidR="0040166E" w:rsidRPr="00124A23">
        <w:rPr>
          <w:rFonts w:ascii="Times New Roman" w:hAnsi="Times New Roman" w:cs="Times New Roman"/>
          <w:bCs/>
          <w:szCs w:val="24"/>
          <w:lang w:eastAsia="ro-RO"/>
        </w:rPr>
        <w:t>erviciile</w:t>
      </w:r>
      <w:r w:rsidRPr="00124A23">
        <w:rPr>
          <w:rFonts w:ascii="Times New Roman" w:hAnsi="Times New Roman" w:cs="Times New Roman"/>
          <w:bCs/>
          <w:szCs w:val="24"/>
          <w:lang w:eastAsia="ro-RO"/>
        </w:rPr>
        <w:t xml:space="preserve"> C</w:t>
      </w:r>
      <w:r w:rsidR="0040166E" w:rsidRPr="00124A23">
        <w:rPr>
          <w:rFonts w:ascii="Times New Roman" w:hAnsi="Times New Roman" w:cs="Times New Roman"/>
          <w:bCs/>
          <w:szCs w:val="24"/>
          <w:lang w:eastAsia="ro-RO"/>
        </w:rPr>
        <w:t>omunitare</w:t>
      </w:r>
      <w:r w:rsidR="006E7A82">
        <w:rPr>
          <w:rFonts w:ascii="Times New Roman" w:hAnsi="Times New Roman" w:cs="Times New Roman"/>
          <w:bCs/>
          <w:szCs w:val="24"/>
          <w:lang w:eastAsia="ro-RO"/>
        </w:rPr>
        <w:t xml:space="preserve"> </w:t>
      </w:r>
      <w:r w:rsidR="0040166E" w:rsidRPr="00124A23">
        <w:rPr>
          <w:rFonts w:ascii="Times New Roman" w:hAnsi="Times New Roman" w:cs="Times New Roman"/>
          <w:bCs/>
          <w:szCs w:val="24"/>
          <w:lang w:eastAsia="ro-RO"/>
        </w:rPr>
        <w:t>de</w:t>
      </w:r>
      <w:r w:rsidRPr="00124A23">
        <w:rPr>
          <w:rFonts w:ascii="Times New Roman" w:hAnsi="Times New Roman" w:cs="Times New Roman"/>
          <w:bCs/>
          <w:szCs w:val="24"/>
          <w:lang w:eastAsia="ro-RO"/>
        </w:rPr>
        <w:t xml:space="preserve"> U</w:t>
      </w:r>
      <w:r w:rsidR="0040166E" w:rsidRPr="00124A23">
        <w:rPr>
          <w:rFonts w:ascii="Times New Roman" w:hAnsi="Times New Roman" w:cs="Times New Roman"/>
          <w:bCs/>
          <w:szCs w:val="24"/>
          <w:lang w:eastAsia="ro-RO"/>
        </w:rPr>
        <w:t>tilit</w:t>
      </w:r>
      <w:r w:rsidR="00D32467">
        <w:rPr>
          <w:rFonts w:ascii="Times New Roman" w:hAnsi="Times New Roman" w:cs="Times New Roman"/>
          <w:bCs/>
          <w:szCs w:val="24"/>
          <w:lang w:eastAsia="ro-RO"/>
        </w:rPr>
        <w:t>ăț</w:t>
      </w:r>
      <w:r w:rsidR="0040166E" w:rsidRPr="00124A23">
        <w:rPr>
          <w:rFonts w:ascii="Times New Roman" w:hAnsi="Times New Roman" w:cs="Times New Roman"/>
          <w:bCs/>
          <w:szCs w:val="24"/>
          <w:lang w:eastAsia="ro-RO"/>
        </w:rPr>
        <w:t>i</w:t>
      </w:r>
      <w:r w:rsidRPr="00124A23">
        <w:rPr>
          <w:rFonts w:ascii="Times New Roman" w:hAnsi="Times New Roman" w:cs="Times New Roman"/>
          <w:bCs/>
          <w:szCs w:val="24"/>
          <w:lang w:eastAsia="ro-RO"/>
        </w:rPr>
        <w:t xml:space="preserve"> P</w:t>
      </w:r>
      <w:r w:rsidR="0040166E" w:rsidRPr="00124A23">
        <w:rPr>
          <w:rFonts w:ascii="Times New Roman" w:hAnsi="Times New Roman" w:cs="Times New Roman"/>
          <w:bCs/>
          <w:szCs w:val="24"/>
          <w:lang w:eastAsia="ro-RO"/>
        </w:rPr>
        <w:t>ublice</w:t>
      </w:r>
    </w:p>
    <w:p w14:paraId="538A35BC" w14:textId="77777777" w:rsidR="0040166E" w:rsidRPr="00124A23" w:rsidRDefault="0040166E" w:rsidP="00124A23">
      <w:pPr>
        <w:autoSpaceDE w:val="0"/>
        <w:autoSpaceDN w:val="0"/>
        <w:adjustRightInd w:val="0"/>
        <w:spacing w:line="360" w:lineRule="auto"/>
        <w:ind w:firstLine="851"/>
        <w:jc w:val="both"/>
        <w:rPr>
          <w:rFonts w:ascii="Times New Roman" w:hAnsi="Times New Roman" w:cs="Times New Roman"/>
          <w:bCs/>
          <w:szCs w:val="24"/>
          <w:lang w:eastAsia="ro-RO"/>
        </w:rPr>
      </w:pPr>
    </w:p>
    <w:p w14:paraId="783C5EE3" w14:textId="77777777" w:rsidR="001C5CE6" w:rsidRPr="00124A23" w:rsidRDefault="003C6B2D" w:rsidP="00124A23">
      <w:pPr>
        <w:autoSpaceDE w:val="0"/>
        <w:autoSpaceDN w:val="0"/>
        <w:adjustRightInd w:val="0"/>
        <w:spacing w:line="360" w:lineRule="auto"/>
        <w:ind w:firstLine="851"/>
        <w:jc w:val="both"/>
        <w:rPr>
          <w:rFonts w:ascii="Times New Roman" w:hAnsi="Times New Roman" w:cs="Times New Roman"/>
          <w:bCs/>
          <w:szCs w:val="24"/>
          <w:lang w:eastAsia="ro-RO"/>
        </w:rPr>
      </w:pPr>
      <w:r>
        <w:rPr>
          <w:rFonts w:ascii="Times New Roman" w:hAnsi="Times New Roman" w:cs="Times New Roman"/>
          <w:bCs/>
          <w:szCs w:val="24"/>
          <w:lang w:eastAsia="ro-RO"/>
        </w:rPr>
        <w:t>Subsemnatul (</w:t>
      </w:r>
      <w:r w:rsidR="001C5CE6" w:rsidRPr="00124A23">
        <w:rPr>
          <w:rFonts w:ascii="Times New Roman" w:hAnsi="Times New Roman" w:cs="Times New Roman"/>
          <w:bCs/>
          <w:szCs w:val="24"/>
          <w:lang w:eastAsia="ro-RO"/>
        </w:rPr>
        <w:t>a)</w:t>
      </w:r>
      <w:r>
        <w:rPr>
          <w:rFonts w:ascii="Times New Roman" w:hAnsi="Times New Roman" w:cs="Times New Roman"/>
          <w:bCs/>
          <w:szCs w:val="24"/>
          <w:lang w:eastAsia="ro-RO"/>
        </w:rPr>
        <w:t>,</w:t>
      </w:r>
      <w:r w:rsidR="001C5CE6" w:rsidRPr="00124A23">
        <w:rPr>
          <w:rFonts w:ascii="Times New Roman" w:hAnsi="Times New Roman" w:cs="Times New Roman"/>
          <w:bCs/>
          <w:szCs w:val="24"/>
          <w:lang w:eastAsia="ro-RO"/>
        </w:rPr>
        <w:t xml:space="preserve"> ...................................................., </w:t>
      </w:r>
      <w:r w:rsidR="00D32467">
        <w:rPr>
          <w:rFonts w:ascii="Times New Roman" w:hAnsi="Times New Roman" w:cs="Times New Roman"/>
          <w:bCs/>
          <w:szCs w:val="24"/>
          <w:lang w:eastAsia="ro-RO"/>
        </w:rPr>
        <w:t>î</w:t>
      </w:r>
      <w:r w:rsidR="001C5CE6" w:rsidRPr="00124A23">
        <w:rPr>
          <w:rFonts w:ascii="Times New Roman" w:hAnsi="Times New Roman" w:cs="Times New Roman"/>
          <w:bCs/>
          <w:szCs w:val="24"/>
          <w:lang w:eastAsia="ro-RO"/>
        </w:rPr>
        <w:t>n calitate de ……………………</w:t>
      </w:r>
    </w:p>
    <w:p w14:paraId="3F111264" w14:textId="77777777" w:rsidR="001C5CE6" w:rsidRPr="00124A23" w:rsidRDefault="001C5CE6"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(nume</w:t>
      </w:r>
      <w:r w:rsidR="003C6B2D">
        <w:rPr>
          <w:rFonts w:ascii="Times New Roman" w:hAnsi="Times New Roman" w:cs="Times New Roman"/>
          <w:bCs/>
          <w:szCs w:val="24"/>
          <w:lang w:eastAsia="ro-RO"/>
        </w:rPr>
        <w:t>le și</w:t>
      </w:r>
      <w:r w:rsidRPr="00124A23">
        <w:rPr>
          <w:rFonts w:ascii="Times New Roman" w:hAnsi="Times New Roman" w:cs="Times New Roman"/>
          <w:bCs/>
          <w:szCs w:val="24"/>
          <w:lang w:eastAsia="ro-RO"/>
        </w:rPr>
        <w:t xml:space="preserve"> prenume</w:t>
      </w:r>
      <w:r w:rsidR="003C6B2D">
        <w:rPr>
          <w:rFonts w:ascii="Times New Roman" w:hAnsi="Times New Roman" w:cs="Times New Roman"/>
          <w:bCs/>
          <w:szCs w:val="24"/>
          <w:lang w:eastAsia="ro-RO"/>
        </w:rPr>
        <w:t>le</w:t>
      </w:r>
      <w:r w:rsidRPr="00124A23">
        <w:rPr>
          <w:rFonts w:ascii="Times New Roman" w:hAnsi="Times New Roman" w:cs="Times New Roman"/>
          <w:bCs/>
          <w:szCs w:val="24"/>
          <w:lang w:eastAsia="ro-RO"/>
        </w:rPr>
        <w:t>)</w:t>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
          <w:bCs/>
          <w:szCs w:val="24"/>
          <w:lang w:eastAsia="ro-RO"/>
        </w:rPr>
        <w:tab/>
      </w:r>
      <w:r w:rsidRPr="00124A23">
        <w:rPr>
          <w:rFonts w:ascii="Times New Roman" w:hAnsi="Times New Roman" w:cs="Times New Roman"/>
          <w:bCs/>
          <w:szCs w:val="24"/>
          <w:lang w:eastAsia="ro-RO"/>
        </w:rPr>
        <w:t>(director/</w:t>
      </w:r>
      <w:r w:rsidR="00D32467">
        <w:rPr>
          <w:rFonts w:ascii="Times New Roman" w:hAnsi="Times New Roman" w:cs="Times New Roman"/>
          <w:bCs/>
          <w:szCs w:val="24"/>
          <w:lang w:eastAsia="ro-RO"/>
        </w:rPr>
        <w:t>ș</w:t>
      </w:r>
      <w:r w:rsidRPr="00124A23">
        <w:rPr>
          <w:rFonts w:ascii="Times New Roman" w:hAnsi="Times New Roman" w:cs="Times New Roman"/>
          <w:bCs/>
          <w:szCs w:val="24"/>
          <w:lang w:eastAsia="ro-RO"/>
        </w:rPr>
        <w:t>ef serviciu)</w:t>
      </w:r>
    </w:p>
    <w:p w14:paraId="0CFB5DC6" w14:textId="77777777" w:rsidR="001C5CE6" w:rsidRPr="00124A23" w:rsidRDefault="001C5CE6"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la …………………….................................................................................................................,</w:t>
      </w:r>
    </w:p>
    <w:p w14:paraId="2249276F" w14:textId="77777777" w:rsidR="001C5CE6" w:rsidRPr="00124A23" w:rsidRDefault="001C5CE6" w:rsidP="00124A23">
      <w:pPr>
        <w:autoSpaceDE w:val="0"/>
        <w:autoSpaceDN w:val="0"/>
        <w:adjustRightInd w:val="0"/>
        <w:spacing w:line="360" w:lineRule="auto"/>
        <w:ind w:left="2124" w:firstLine="708"/>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       (denumire</w:t>
      </w:r>
      <w:r w:rsidR="003C6B2D">
        <w:rPr>
          <w:rFonts w:ascii="Times New Roman" w:hAnsi="Times New Roman" w:cs="Times New Roman"/>
          <w:bCs/>
          <w:szCs w:val="24"/>
          <w:lang w:eastAsia="ro-RO"/>
        </w:rPr>
        <w:t>a</w:t>
      </w:r>
      <w:r w:rsidRPr="00124A23">
        <w:rPr>
          <w:rFonts w:ascii="Times New Roman" w:hAnsi="Times New Roman" w:cs="Times New Roman"/>
          <w:bCs/>
          <w:szCs w:val="24"/>
          <w:lang w:eastAsia="ro-RO"/>
        </w:rPr>
        <w:t xml:space="preserve"> persoan</w:t>
      </w:r>
      <w:r w:rsidR="003C6B2D">
        <w:rPr>
          <w:rFonts w:ascii="Times New Roman" w:hAnsi="Times New Roman" w:cs="Times New Roman"/>
          <w:bCs/>
          <w:szCs w:val="24"/>
          <w:lang w:eastAsia="ro-RO"/>
        </w:rPr>
        <w:t>ei</w:t>
      </w:r>
      <w:r w:rsidRPr="00124A23">
        <w:rPr>
          <w:rFonts w:ascii="Times New Roman" w:hAnsi="Times New Roman" w:cs="Times New Roman"/>
          <w:bCs/>
          <w:szCs w:val="24"/>
          <w:lang w:eastAsia="ro-RO"/>
        </w:rPr>
        <w:t xml:space="preserve"> juridic</w:t>
      </w:r>
      <w:r w:rsidR="003C6B2D">
        <w:rPr>
          <w:rFonts w:ascii="Times New Roman" w:hAnsi="Times New Roman" w:cs="Times New Roman"/>
          <w:bCs/>
          <w:szCs w:val="24"/>
          <w:lang w:eastAsia="ro-RO"/>
        </w:rPr>
        <w:t>e</w:t>
      </w:r>
      <w:r w:rsidRPr="00124A23">
        <w:rPr>
          <w:rFonts w:ascii="Times New Roman" w:hAnsi="Times New Roman" w:cs="Times New Roman"/>
          <w:bCs/>
          <w:szCs w:val="24"/>
          <w:lang w:eastAsia="ro-RO"/>
        </w:rPr>
        <w:t>)</w:t>
      </w:r>
    </w:p>
    <w:p w14:paraId="6B7A9122" w14:textId="77777777" w:rsidR="001C5CE6" w:rsidRPr="00124A23" w:rsidRDefault="001C5CE6" w:rsidP="00124A23">
      <w:pPr>
        <w:autoSpaceDE w:val="0"/>
        <w:autoSpaceDN w:val="0"/>
        <w:adjustRightInd w:val="0"/>
        <w:spacing w:line="360" w:lineRule="auto"/>
        <w:jc w:val="both"/>
        <w:rPr>
          <w:rFonts w:ascii="Times New Roman" w:hAnsi="Times New Roman" w:cs="Times New Roman"/>
          <w:szCs w:val="24"/>
        </w:rPr>
      </w:pPr>
      <w:r w:rsidRPr="00124A23">
        <w:rPr>
          <w:rFonts w:ascii="Times New Roman" w:hAnsi="Times New Roman" w:cs="Times New Roman"/>
          <w:szCs w:val="24"/>
          <w:lang w:eastAsia="ro-RO"/>
        </w:rPr>
        <w:t xml:space="preserve">cu sediul </w:t>
      </w:r>
      <w:r w:rsidR="00D32467">
        <w:rPr>
          <w:rFonts w:ascii="Times New Roman" w:hAnsi="Times New Roman" w:cs="Times New Roman"/>
          <w:szCs w:val="24"/>
          <w:lang w:eastAsia="ro-RO"/>
        </w:rPr>
        <w:t>î</w:t>
      </w:r>
      <w:r w:rsidRPr="00124A23">
        <w:rPr>
          <w:rFonts w:ascii="Times New Roman" w:hAnsi="Times New Roman" w:cs="Times New Roman"/>
          <w:szCs w:val="24"/>
          <w:lang w:eastAsia="ro-RO"/>
        </w:rPr>
        <w:t xml:space="preserve">n localitatea .........................................., </w:t>
      </w:r>
      <w:r w:rsidRPr="00124A23">
        <w:rPr>
          <w:rFonts w:ascii="Times New Roman" w:hAnsi="Times New Roman" w:cs="Times New Roman"/>
          <w:szCs w:val="24"/>
        </w:rPr>
        <w:t>str. .................................</w:t>
      </w:r>
      <w:r w:rsidR="00A05977">
        <w:rPr>
          <w:rFonts w:ascii="Times New Roman" w:hAnsi="Times New Roman" w:cs="Times New Roman"/>
          <w:szCs w:val="24"/>
        </w:rPr>
        <w:t>............................... nr. ......, bl</w:t>
      </w:r>
      <w:r w:rsidRPr="00124A23">
        <w:rPr>
          <w:rFonts w:ascii="Times New Roman" w:hAnsi="Times New Roman" w:cs="Times New Roman"/>
          <w:szCs w:val="24"/>
        </w:rPr>
        <w:t>. ......., sc. ......., et. ......., ap. ......., jude</w:t>
      </w:r>
      <w:r w:rsidR="00D32467">
        <w:rPr>
          <w:rFonts w:ascii="Times New Roman" w:hAnsi="Times New Roman" w:cs="Times New Roman"/>
          <w:szCs w:val="24"/>
        </w:rPr>
        <w:t>ț</w:t>
      </w:r>
      <w:r w:rsidRPr="00124A23">
        <w:rPr>
          <w:rFonts w:ascii="Times New Roman" w:hAnsi="Times New Roman" w:cs="Times New Roman"/>
          <w:szCs w:val="24"/>
        </w:rPr>
        <w:t>ul ................................................,  telefon ……..........................., fax ...........</w:t>
      </w:r>
      <w:r w:rsidR="00DF0ECA">
        <w:rPr>
          <w:rFonts w:ascii="Times New Roman" w:hAnsi="Times New Roman" w:cs="Times New Roman"/>
          <w:szCs w:val="24"/>
        </w:rPr>
        <w:t>......................., e-mail</w:t>
      </w:r>
      <w:r w:rsidRPr="00124A23">
        <w:rPr>
          <w:rFonts w:ascii="Times New Roman" w:hAnsi="Times New Roman" w:cs="Times New Roman"/>
          <w:szCs w:val="24"/>
        </w:rPr>
        <w:t>................................................</w:t>
      </w:r>
      <w:r w:rsidR="009F4358" w:rsidRPr="00124A23">
        <w:rPr>
          <w:rFonts w:ascii="Times New Roman" w:hAnsi="Times New Roman" w:cs="Times New Roman"/>
          <w:szCs w:val="24"/>
        </w:rPr>
        <w:t>............</w:t>
      </w:r>
      <w:r w:rsidRPr="00124A23">
        <w:rPr>
          <w:rFonts w:ascii="Times New Roman" w:hAnsi="Times New Roman" w:cs="Times New Roman"/>
          <w:szCs w:val="24"/>
        </w:rPr>
        <w:t xml:space="preserve"> av</w:t>
      </w:r>
      <w:r w:rsidR="00D32467">
        <w:rPr>
          <w:rFonts w:ascii="Times New Roman" w:hAnsi="Times New Roman" w:cs="Times New Roman"/>
          <w:szCs w:val="24"/>
        </w:rPr>
        <w:t>â</w:t>
      </w:r>
      <w:r w:rsidRPr="00124A23">
        <w:rPr>
          <w:rFonts w:ascii="Times New Roman" w:hAnsi="Times New Roman" w:cs="Times New Roman"/>
          <w:szCs w:val="24"/>
        </w:rPr>
        <w:t>nd CUI/CIF............................................., v</w:t>
      </w:r>
      <w:r w:rsidR="00D32467">
        <w:rPr>
          <w:rFonts w:ascii="Times New Roman" w:hAnsi="Times New Roman" w:cs="Times New Roman"/>
          <w:szCs w:val="24"/>
        </w:rPr>
        <w:t>ă</w:t>
      </w:r>
      <w:r w:rsidRPr="00124A23">
        <w:rPr>
          <w:rFonts w:ascii="Times New Roman" w:hAnsi="Times New Roman" w:cs="Times New Roman"/>
          <w:szCs w:val="24"/>
        </w:rPr>
        <w:t xml:space="preserve"> solicit </w:t>
      </w:r>
      <w:r w:rsidR="007658E5" w:rsidRPr="00124A23">
        <w:rPr>
          <w:rFonts w:ascii="Times New Roman" w:hAnsi="Times New Roman" w:cs="Times New Roman"/>
          <w:szCs w:val="24"/>
        </w:rPr>
        <w:t>aprobarea pre</w:t>
      </w:r>
      <w:r w:rsidR="00D32467">
        <w:rPr>
          <w:rFonts w:ascii="Times New Roman" w:hAnsi="Times New Roman" w:cs="Times New Roman"/>
          <w:szCs w:val="24"/>
        </w:rPr>
        <w:t>ț</w:t>
      </w:r>
      <w:r w:rsidR="007658E5" w:rsidRPr="00124A23">
        <w:rPr>
          <w:rFonts w:ascii="Times New Roman" w:hAnsi="Times New Roman" w:cs="Times New Roman"/>
          <w:szCs w:val="24"/>
        </w:rPr>
        <w:t xml:space="preserve">urilor </w:t>
      </w:r>
      <w:r w:rsidR="00D32467">
        <w:rPr>
          <w:rFonts w:ascii="Times New Roman" w:hAnsi="Times New Roman" w:cs="Times New Roman"/>
          <w:szCs w:val="24"/>
        </w:rPr>
        <w:t>ș</w:t>
      </w:r>
      <w:r w:rsidR="007658E5" w:rsidRPr="00124A23">
        <w:rPr>
          <w:rFonts w:ascii="Times New Roman" w:hAnsi="Times New Roman" w:cs="Times New Roman"/>
          <w:szCs w:val="24"/>
        </w:rPr>
        <w:t>i tarifelor conform ajust</w:t>
      </w:r>
      <w:r w:rsidR="00D32467">
        <w:rPr>
          <w:rFonts w:ascii="Times New Roman" w:hAnsi="Times New Roman" w:cs="Times New Roman"/>
          <w:szCs w:val="24"/>
        </w:rPr>
        <w:t>ă</w:t>
      </w:r>
      <w:r w:rsidR="007658E5" w:rsidRPr="00124A23">
        <w:rPr>
          <w:rFonts w:ascii="Times New Roman" w:hAnsi="Times New Roman" w:cs="Times New Roman"/>
          <w:szCs w:val="24"/>
        </w:rPr>
        <w:t>rii tarifare anuale prev</w:t>
      </w:r>
      <w:r w:rsidR="00D32467">
        <w:rPr>
          <w:rFonts w:ascii="Times New Roman" w:hAnsi="Times New Roman" w:cs="Times New Roman"/>
          <w:szCs w:val="24"/>
        </w:rPr>
        <w:t>ă</w:t>
      </w:r>
      <w:r w:rsidR="007658E5" w:rsidRPr="00124A23">
        <w:rPr>
          <w:rFonts w:ascii="Times New Roman" w:hAnsi="Times New Roman" w:cs="Times New Roman"/>
          <w:szCs w:val="24"/>
        </w:rPr>
        <w:t>zut</w:t>
      </w:r>
      <w:r w:rsidR="00D32467">
        <w:rPr>
          <w:rFonts w:ascii="Times New Roman" w:hAnsi="Times New Roman" w:cs="Times New Roman"/>
          <w:szCs w:val="24"/>
        </w:rPr>
        <w:t>ă</w:t>
      </w:r>
      <w:r w:rsidR="006E7A82">
        <w:rPr>
          <w:rFonts w:ascii="Times New Roman" w:hAnsi="Times New Roman" w:cs="Times New Roman"/>
          <w:szCs w:val="24"/>
        </w:rPr>
        <w:t xml:space="preserve"> </w:t>
      </w:r>
      <w:r w:rsidR="00D32467">
        <w:rPr>
          <w:rFonts w:ascii="Times New Roman" w:hAnsi="Times New Roman" w:cs="Times New Roman"/>
          <w:szCs w:val="24"/>
        </w:rPr>
        <w:t>î</w:t>
      </w:r>
      <w:r w:rsidR="007658E5" w:rsidRPr="00124A23">
        <w:rPr>
          <w:rFonts w:ascii="Times New Roman" w:hAnsi="Times New Roman" w:cs="Times New Roman"/>
          <w:szCs w:val="24"/>
        </w:rPr>
        <w:t>n</w:t>
      </w:r>
      <w:r w:rsidRPr="00124A23">
        <w:rPr>
          <w:rFonts w:ascii="Times New Roman" w:hAnsi="Times New Roman" w:cs="Times New Roman"/>
          <w:szCs w:val="24"/>
        </w:rPr>
        <w:t xml:space="preserve"> strategi</w:t>
      </w:r>
      <w:r w:rsidR="007658E5" w:rsidRPr="00124A23">
        <w:rPr>
          <w:rFonts w:ascii="Times New Roman" w:hAnsi="Times New Roman" w:cs="Times New Roman"/>
          <w:szCs w:val="24"/>
        </w:rPr>
        <w:t>a</w:t>
      </w:r>
      <w:r w:rsidRPr="00124A23">
        <w:rPr>
          <w:rFonts w:ascii="Times New Roman" w:hAnsi="Times New Roman" w:cs="Times New Roman"/>
          <w:szCs w:val="24"/>
        </w:rPr>
        <w:t xml:space="preserve"> de tarifare aferent</w:t>
      </w:r>
      <w:r w:rsidR="00D32467">
        <w:rPr>
          <w:rFonts w:ascii="Times New Roman" w:hAnsi="Times New Roman" w:cs="Times New Roman"/>
          <w:szCs w:val="24"/>
        </w:rPr>
        <w:t>ă</w:t>
      </w:r>
      <w:r w:rsidRPr="00124A23">
        <w:rPr>
          <w:rFonts w:ascii="Times New Roman" w:hAnsi="Times New Roman" w:cs="Times New Roman"/>
          <w:szCs w:val="24"/>
        </w:rPr>
        <w:t xml:space="preserve"> planului de afaceri, </w:t>
      </w:r>
      <w:r w:rsidR="007658E5" w:rsidRPr="00124A23">
        <w:rPr>
          <w:rFonts w:ascii="Times New Roman" w:hAnsi="Times New Roman" w:cs="Times New Roman"/>
          <w:szCs w:val="24"/>
        </w:rPr>
        <w:t>dup</w:t>
      </w:r>
      <w:r w:rsidR="00D32467">
        <w:rPr>
          <w:rFonts w:ascii="Times New Roman" w:hAnsi="Times New Roman" w:cs="Times New Roman"/>
          <w:szCs w:val="24"/>
        </w:rPr>
        <w:t>ă</w:t>
      </w:r>
      <w:r w:rsidR="007658E5" w:rsidRPr="00124A23">
        <w:rPr>
          <w:rFonts w:ascii="Times New Roman" w:hAnsi="Times New Roman" w:cs="Times New Roman"/>
          <w:szCs w:val="24"/>
        </w:rPr>
        <w:t xml:space="preserve"> cum urmeaz</w:t>
      </w:r>
      <w:r w:rsidR="00D32467">
        <w:rPr>
          <w:rFonts w:ascii="Times New Roman" w:hAnsi="Times New Roman" w:cs="Times New Roman"/>
          <w:szCs w:val="24"/>
        </w:rPr>
        <w:t>ă</w:t>
      </w:r>
      <w:r w:rsidR="007658E5" w:rsidRPr="00124A23">
        <w:rPr>
          <w:rFonts w:ascii="Times New Roman" w:hAnsi="Times New Roman" w:cs="Times New Roman"/>
          <w:szCs w:val="24"/>
        </w:rPr>
        <w:t>:</w:t>
      </w:r>
    </w:p>
    <w:p w14:paraId="581EADF3" w14:textId="77777777" w:rsidR="007658E5" w:rsidRPr="00124A23" w:rsidRDefault="007658E5" w:rsidP="00124A23">
      <w:pPr>
        <w:pStyle w:val="ListParagraph"/>
        <w:numPr>
          <w:ilvl w:val="0"/>
          <w:numId w:val="29"/>
        </w:num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pacing w:val="2"/>
          <w:szCs w:val="24"/>
          <w:shd w:val="clear" w:color="auto" w:fill="FFFFFF"/>
        </w:rPr>
        <w:t>Pre</w:t>
      </w:r>
      <w:r w:rsidR="00D32467">
        <w:rPr>
          <w:rFonts w:ascii="Times New Roman" w:hAnsi="Times New Roman" w:cs="Times New Roman"/>
          <w:spacing w:val="2"/>
          <w:szCs w:val="24"/>
          <w:shd w:val="clear" w:color="auto" w:fill="FFFFFF"/>
        </w:rPr>
        <w:t>ț</w:t>
      </w:r>
      <w:r w:rsidRPr="00124A23">
        <w:rPr>
          <w:rFonts w:ascii="Times New Roman" w:hAnsi="Times New Roman" w:cs="Times New Roman"/>
          <w:spacing w:val="2"/>
          <w:szCs w:val="24"/>
          <w:shd w:val="clear" w:color="auto" w:fill="FFFFFF"/>
        </w:rPr>
        <w:t xml:space="preserve"> ap</w:t>
      </w:r>
      <w:r w:rsidR="00D32467">
        <w:rPr>
          <w:rFonts w:ascii="Times New Roman" w:hAnsi="Times New Roman" w:cs="Times New Roman"/>
          <w:spacing w:val="2"/>
          <w:szCs w:val="24"/>
          <w:shd w:val="clear" w:color="auto" w:fill="FFFFFF"/>
        </w:rPr>
        <w:t>ă</w:t>
      </w:r>
      <w:r w:rsidR="000C2C7B">
        <w:rPr>
          <w:rFonts w:ascii="Times New Roman" w:hAnsi="Times New Roman" w:cs="Times New Roman"/>
          <w:spacing w:val="2"/>
          <w:szCs w:val="24"/>
          <w:shd w:val="clear" w:color="auto" w:fill="FFFFFF"/>
        </w:rPr>
        <w:t xml:space="preserve"> potabilă</w:t>
      </w:r>
      <w:r w:rsidRPr="00124A23">
        <w:rPr>
          <w:rFonts w:ascii="Times New Roman" w:hAnsi="Times New Roman" w:cs="Times New Roman"/>
          <w:spacing w:val="2"/>
          <w:szCs w:val="24"/>
          <w:shd w:val="clear" w:color="auto" w:fill="FFFFFF"/>
        </w:rPr>
        <w:t xml:space="preserve"> produs</w:t>
      </w:r>
      <w:r w:rsidR="00D32467">
        <w:rPr>
          <w:rFonts w:ascii="Times New Roman" w:hAnsi="Times New Roman" w:cs="Times New Roman"/>
          <w:spacing w:val="2"/>
          <w:szCs w:val="24"/>
          <w:shd w:val="clear" w:color="auto" w:fill="FFFFFF"/>
        </w:rPr>
        <w:t>ă</w:t>
      </w:r>
      <w:r w:rsidRPr="00124A23">
        <w:rPr>
          <w:rFonts w:ascii="Times New Roman" w:hAnsi="Times New Roman" w:cs="Times New Roman"/>
          <w:spacing w:val="2"/>
          <w:szCs w:val="24"/>
          <w:shd w:val="clear" w:color="auto" w:fill="FFFFFF"/>
        </w:rPr>
        <w:t>, transportat</w:t>
      </w:r>
      <w:r w:rsidR="00D32467">
        <w:rPr>
          <w:rFonts w:ascii="Times New Roman" w:hAnsi="Times New Roman" w:cs="Times New Roman"/>
          <w:spacing w:val="2"/>
          <w:szCs w:val="24"/>
          <w:shd w:val="clear" w:color="auto" w:fill="FFFFFF"/>
        </w:rPr>
        <w:t>ă</w:t>
      </w:r>
      <w:r w:rsidR="009E1DE6">
        <w:rPr>
          <w:rFonts w:ascii="Times New Roman" w:hAnsi="Times New Roman" w:cs="Times New Roman"/>
          <w:spacing w:val="2"/>
          <w:szCs w:val="24"/>
          <w:shd w:val="clear" w:color="auto" w:fill="FFFFFF"/>
        </w:rPr>
        <w:t xml:space="preserve"> </w:t>
      </w:r>
      <w:r w:rsidR="00D32467">
        <w:rPr>
          <w:rFonts w:ascii="Times New Roman" w:hAnsi="Times New Roman" w:cs="Times New Roman"/>
          <w:spacing w:val="2"/>
          <w:szCs w:val="24"/>
          <w:shd w:val="clear" w:color="auto" w:fill="FFFFFF"/>
        </w:rPr>
        <w:t>ș</w:t>
      </w:r>
      <w:r w:rsidRPr="00124A23">
        <w:rPr>
          <w:rFonts w:ascii="Times New Roman" w:hAnsi="Times New Roman" w:cs="Times New Roman"/>
          <w:spacing w:val="2"/>
          <w:szCs w:val="24"/>
          <w:shd w:val="clear" w:color="auto" w:fill="FFFFFF"/>
        </w:rPr>
        <w:t>i distribuit</w:t>
      </w:r>
      <w:r w:rsidR="00D32467">
        <w:rPr>
          <w:rFonts w:ascii="Times New Roman" w:hAnsi="Times New Roman" w:cs="Times New Roman"/>
          <w:spacing w:val="2"/>
          <w:szCs w:val="24"/>
          <w:shd w:val="clear" w:color="auto" w:fill="FFFFFF"/>
        </w:rPr>
        <w:t>ă</w:t>
      </w:r>
      <w:r w:rsidR="009E1DE6">
        <w:rPr>
          <w:rFonts w:ascii="Times New Roman" w:hAnsi="Times New Roman" w:cs="Times New Roman"/>
          <w:spacing w:val="2"/>
          <w:szCs w:val="24"/>
          <w:shd w:val="clear" w:color="auto" w:fill="FFFFFF"/>
        </w:rPr>
        <w:t xml:space="preserve"> </w:t>
      </w:r>
      <w:r w:rsidR="00D32467">
        <w:rPr>
          <w:rFonts w:ascii="Times New Roman" w:hAnsi="Times New Roman" w:cs="Times New Roman"/>
          <w:spacing w:val="2"/>
          <w:szCs w:val="24"/>
          <w:shd w:val="clear" w:color="auto" w:fill="FFFFFF"/>
        </w:rPr>
        <w:t>î</w:t>
      </w:r>
      <w:r w:rsidRPr="00124A23">
        <w:rPr>
          <w:rFonts w:ascii="Times New Roman" w:hAnsi="Times New Roman" w:cs="Times New Roman"/>
          <w:spacing w:val="2"/>
          <w:szCs w:val="24"/>
          <w:shd w:val="clear" w:color="auto" w:fill="FFFFFF"/>
        </w:rPr>
        <w:t xml:space="preserve">n </w:t>
      </w:r>
      <w:r w:rsidR="00D32467">
        <w:rPr>
          <w:rFonts w:ascii="Times New Roman" w:hAnsi="Times New Roman" w:cs="Times New Roman"/>
          <w:spacing w:val="2"/>
          <w:szCs w:val="24"/>
          <w:shd w:val="clear" w:color="auto" w:fill="FFFFFF"/>
        </w:rPr>
        <w:t>î</w:t>
      </w:r>
      <w:r w:rsidRPr="00124A23">
        <w:rPr>
          <w:rFonts w:ascii="Times New Roman" w:hAnsi="Times New Roman" w:cs="Times New Roman"/>
          <w:spacing w:val="2"/>
          <w:szCs w:val="24"/>
          <w:shd w:val="clear" w:color="auto" w:fill="FFFFFF"/>
        </w:rPr>
        <w:t>ntreaga arie de operare, la nivelul de ............... lei/m</w:t>
      </w:r>
      <w:r w:rsidRPr="00124A23">
        <w:rPr>
          <w:rFonts w:ascii="Times New Roman" w:hAnsi="Times New Roman" w:cs="Times New Roman"/>
          <w:spacing w:val="2"/>
          <w:szCs w:val="24"/>
          <w:shd w:val="clear" w:color="auto" w:fill="FFFFFF"/>
          <w:vertAlign w:val="superscript"/>
        </w:rPr>
        <w:t>3</w:t>
      </w:r>
      <w:r w:rsidRPr="00124A23">
        <w:rPr>
          <w:rFonts w:ascii="Times New Roman" w:hAnsi="Times New Roman" w:cs="Times New Roman"/>
          <w:spacing w:val="2"/>
          <w:szCs w:val="24"/>
          <w:shd w:val="clear" w:color="auto" w:fill="FFFFFF"/>
        </w:rPr>
        <w:t xml:space="preserve"> , f</w:t>
      </w:r>
      <w:r w:rsidR="00D32467">
        <w:rPr>
          <w:rFonts w:ascii="Times New Roman" w:hAnsi="Times New Roman" w:cs="Times New Roman"/>
          <w:spacing w:val="2"/>
          <w:szCs w:val="24"/>
          <w:shd w:val="clear" w:color="auto" w:fill="FFFFFF"/>
        </w:rPr>
        <w:t>ă</w:t>
      </w:r>
      <w:r w:rsidRPr="00124A23">
        <w:rPr>
          <w:rFonts w:ascii="Times New Roman" w:hAnsi="Times New Roman" w:cs="Times New Roman"/>
          <w:spacing w:val="2"/>
          <w:szCs w:val="24"/>
          <w:shd w:val="clear" w:color="auto" w:fill="FFFFFF"/>
        </w:rPr>
        <w:t>r</w:t>
      </w:r>
      <w:r w:rsidR="00D32467">
        <w:rPr>
          <w:rFonts w:ascii="Times New Roman" w:hAnsi="Times New Roman" w:cs="Times New Roman"/>
          <w:spacing w:val="2"/>
          <w:szCs w:val="24"/>
          <w:shd w:val="clear" w:color="auto" w:fill="FFFFFF"/>
        </w:rPr>
        <w:t>ă</w:t>
      </w:r>
      <w:r w:rsidR="000C2C7B">
        <w:rPr>
          <w:rFonts w:ascii="Times New Roman" w:hAnsi="Times New Roman" w:cs="Times New Roman"/>
          <w:spacing w:val="2"/>
          <w:szCs w:val="24"/>
          <w:shd w:val="clear" w:color="auto" w:fill="FFFFFF"/>
        </w:rPr>
        <w:t xml:space="preserve"> TVA</w:t>
      </w:r>
      <w:r w:rsidR="000C2C7B" w:rsidRPr="000C2C7B">
        <w:rPr>
          <w:rFonts w:ascii="Times New Roman" w:hAnsi="Times New Roman" w:cs="Times New Roman"/>
          <w:spacing w:val="2"/>
          <w:szCs w:val="24"/>
          <w:shd w:val="clear" w:color="auto" w:fill="FFFFFF"/>
          <w:lang w:val="fr-FR"/>
        </w:rPr>
        <w:t>;</w:t>
      </w:r>
    </w:p>
    <w:p w14:paraId="2C0432FF" w14:textId="77777777" w:rsidR="007658E5" w:rsidRPr="00124A23" w:rsidRDefault="00CE76EE" w:rsidP="00124A23">
      <w:pPr>
        <w:pStyle w:val="ListParagraph"/>
        <w:numPr>
          <w:ilvl w:val="0"/>
          <w:numId w:val="29"/>
        </w:numPr>
        <w:autoSpaceDE w:val="0"/>
        <w:autoSpaceDN w:val="0"/>
        <w:adjustRightInd w:val="0"/>
        <w:spacing w:line="360" w:lineRule="auto"/>
        <w:jc w:val="both"/>
        <w:rPr>
          <w:rFonts w:ascii="Times New Roman" w:hAnsi="Times New Roman" w:cs="Times New Roman"/>
          <w:spacing w:val="2"/>
          <w:szCs w:val="24"/>
          <w:shd w:val="clear" w:color="auto" w:fill="FFFFFF"/>
        </w:rPr>
      </w:pPr>
      <w:r>
        <w:rPr>
          <w:rFonts w:ascii="Times New Roman" w:hAnsi="Times New Roman" w:cs="Times New Roman"/>
          <w:spacing w:val="2"/>
          <w:szCs w:val="24"/>
          <w:shd w:val="clear" w:color="auto" w:fill="FFFFFF"/>
        </w:rPr>
        <w:t>t</w:t>
      </w:r>
      <w:r w:rsidR="007658E5" w:rsidRPr="00124A23">
        <w:rPr>
          <w:rFonts w:ascii="Times New Roman" w:hAnsi="Times New Roman" w:cs="Times New Roman"/>
          <w:spacing w:val="2"/>
          <w:szCs w:val="24"/>
          <w:shd w:val="clear" w:color="auto" w:fill="FFFFFF"/>
        </w:rPr>
        <w:t xml:space="preserve">arif canalizare-epurare </w:t>
      </w:r>
      <w:r w:rsidR="00D32467">
        <w:rPr>
          <w:rFonts w:ascii="Times New Roman" w:hAnsi="Times New Roman" w:cs="Times New Roman"/>
          <w:spacing w:val="2"/>
          <w:szCs w:val="24"/>
          <w:shd w:val="clear" w:color="auto" w:fill="FFFFFF"/>
        </w:rPr>
        <w:t>î</w:t>
      </w:r>
      <w:r w:rsidR="007658E5" w:rsidRPr="00124A23">
        <w:rPr>
          <w:rFonts w:ascii="Times New Roman" w:hAnsi="Times New Roman" w:cs="Times New Roman"/>
          <w:spacing w:val="2"/>
          <w:szCs w:val="24"/>
          <w:shd w:val="clear" w:color="auto" w:fill="FFFFFF"/>
        </w:rPr>
        <w:t xml:space="preserve">n </w:t>
      </w:r>
      <w:r w:rsidR="00D32467">
        <w:rPr>
          <w:rFonts w:ascii="Times New Roman" w:hAnsi="Times New Roman" w:cs="Times New Roman"/>
          <w:spacing w:val="2"/>
          <w:szCs w:val="24"/>
          <w:shd w:val="clear" w:color="auto" w:fill="FFFFFF"/>
        </w:rPr>
        <w:t>î</w:t>
      </w:r>
      <w:r w:rsidR="007658E5" w:rsidRPr="00124A23">
        <w:rPr>
          <w:rFonts w:ascii="Times New Roman" w:hAnsi="Times New Roman" w:cs="Times New Roman"/>
          <w:spacing w:val="2"/>
          <w:szCs w:val="24"/>
          <w:shd w:val="clear" w:color="auto" w:fill="FFFFFF"/>
        </w:rPr>
        <w:t>ntreaga arie de epurare, la nivelul de ............... lei/m</w:t>
      </w:r>
      <w:r w:rsidR="007658E5" w:rsidRPr="00124A23">
        <w:rPr>
          <w:rFonts w:ascii="Times New Roman" w:hAnsi="Times New Roman" w:cs="Times New Roman"/>
          <w:spacing w:val="2"/>
          <w:szCs w:val="24"/>
          <w:shd w:val="clear" w:color="auto" w:fill="FFFFFF"/>
          <w:vertAlign w:val="superscript"/>
        </w:rPr>
        <w:t>3</w:t>
      </w:r>
      <w:r w:rsidR="007658E5" w:rsidRPr="00124A23">
        <w:rPr>
          <w:rFonts w:ascii="Times New Roman" w:hAnsi="Times New Roman" w:cs="Times New Roman"/>
          <w:spacing w:val="2"/>
          <w:szCs w:val="24"/>
          <w:shd w:val="clear" w:color="auto" w:fill="FFFFFF"/>
        </w:rPr>
        <w:t>, f</w:t>
      </w:r>
      <w:r w:rsidR="00D32467">
        <w:rPr>
          <w:rFonts w:ascii="Times New Roman" w:hAnsi="Times New Roman" w:cs="Times New Roman"/>
          <w:spacing w:val="2"/>
          <w:szCs w:val="24"/>
          <w:shd w:val="clear" w:color="auto" w:fill="FFFFFF"/>
        </w:rPr>
        <w:t>ă</w:t>
      </w:r>
      <w:r w:rsidR="007658E5" w:rsidRPr="00124A23">
        <w:rPr>
          <w:rFonts w:ascii="Times New Roman" w:hAnsi="Times New Roman" w:cs="Times New Roman"/>
          <w:spacing w:val="2"/>
          <w:szCs w:val="24"/>
          <w:shd w:val="clear" w:color="auto" w:fill="FFFFFF"/>
        </w:rPr>
        <w:t>r</w:t>
      </w:r>
      <w:r w:rsidR="00D32467">
        <w:rPr>
          <w:rFonts w:ascii="Times New Roman" w:hAnsi="Times New Roman" w:cs="Times New Roman"/>
          <w:spacing w:val="2"/>
          <w:szCs w:val="24"/>
          <w:shd w:val="clear" w:color="auto" w:fill="FFFFFF"/>
        </w:rPr>
        <w:t>ă</w:t>
      </w:r>
      <w:r>
        <w:rPr>
          <w:rFonts w:ascii="Times New Roman" w:hAnsi="Times New Roman" w:cs="Times New Roman"/>
          <w:spacing w:val="2"/>
          <w:szCs w:val="24"/>
          <w:shd w:val="clear" w:color="auto" w:fill="FFFFFF"/>
        </w:rPr>
        <w:t xml:space="preserve"> TVA;</w:t>
      </w:r>
    </w:p>
    <w:p w14:paraId="382533CF" w14:textId="77777777" w:rsidR="0040166E" w:rsidRPr="00124A23" w:rsidRDefault="00CE76EE" w:rsidP="00124A23">
      <w:pPr>
        <w:pStyle w:val="ListParagraph"/>
        <w:numPr>
          <w:ilvl w:val="0"/>
          <w:numId w:val="29"/>
        </w:numPr>
        <w:autoSpaceDE w:val="0"/>
        <w:autoSpaceDN w:val="0"/>
        <w:adjustRightInd w:val="0"/>
        <w:spacing w:line="360" w:lineRule="auto"/>
        <w:jc w:val="both"/>
        <w:rPr>
          <w:rFonts w:ascii="Times New Roman" w:hAnsi="Times New Roman" w:cs="Times New Roman"/>
          <w:i/>
          <w:iCs/>
          <w:spacing w:val="2"/>
          <w:szCs w:val="24"/>
          <w:shd w:val="clear" w:color="auto" w:fill="FFFFFF"/>
        </w:rPr>
      </w:pPr>
      <w:r w:rsidRPr="00124A23">
        <w:rPr>
          <w:rFonts w:ascii="Times New Roman" w:hAnsi="Times New Roman" w:cs="Times New Roman"/>
          <w:spacing w:val="2"/>
          <w:szCs w:val="24"/>
          <w:shd w:val="clear" w:color="auto" w:fill="FFFFFF"/>
        </w:rPr>
        <w:t>pre</w:t>
      </w:r>
      <w:r>
        <w:rPr>
          <w:rFonts w:ascii="Times New Roman" w:hAnsi="Times New Roman" w:cs="Times New Roman"/>
          <w:spacing w:val="2"/>
          <w:szCs w:val="24"/>
          <w:shd w:val="clear" w:color="auto" w:fill="FFFFFF"/>
        </w:rPr>
        <w:t>ț</w:t>
      </w:r>
      <w:r w:rsidRPr="00124A23">
        <w:rPr>
          <w:rFonts w:ascii="Times New Roman" w:hAnsi="Times New Roman" w:cs="Times New Roman"/>
          <w:spacing w:val="2"/>
          <w:szCs w:val="24"/>
          <w:shd w:val="clear" w:color="auto" w:fill="FFFFFF"/>
        </w:rPr>
        <w:t xml:space="preserve">/tarif </w:t>
      </w:r>
      <w:r w:rsidR="0040166E" w:rsidRPr="00124A23">
        <w:rPr>
          <w:rFonts w:ascii="Times New Roman" w:hAnsi="Times New Roman" w:cs="Times New Roman"/>
          <w:spacing w:val="2"/>
          <w:szCs w:val="24"/>
          <w:shd w:val="clear" w:color="auto" w:fill="FFFFFF"/>
          <w:lang w:val="en-US"/>
        </w:rPr>
        <w:t>[</w:t>
      </w:r>
      <w:r w:rsidR="0040166E" w:rsidRPr="00124A23">
        <w:rPr>
          <w:rFonts w:ascii="Times New Roman" w:hAnsi="Times New Roman" w:cs="Times New Roman"/>
          <w:spacing w:val="2"/>
          <w:szCs w:val="24"/>
          <w:shd w:val="clear" w:color="auto" w:fill="FFFFFF"/>
        </w:rPr>
        <w:t xml:space="preserve">....] </w:t>
      </w:r>
      <w:r>
        <w:rPr>
          <w:rFonts w:ascii="Times New Roman" w:hAnsi="Times New Roman" w:cs="Times New Roman"/>
          <w:iCs/>
          <w:spacing w:val="2"/>
          <w:szCs w:val="24"/>
          <w:shd w:val="clear" w:color="auto" w:fill="FFFFFF"/>
        </w:rPr>
        <w:t>(S</w:t>
      </w:r>
      <w:r w:rsidR="0040166E" w:rsidRPr="00CE76EE">
        <w:rPr>
          <w:rFonts w:ascii="Times New Roman" w:hAnsi="Times New Roman" w:cs="Times New Roman"/>
          <w:iCs/>
          <w:spacing w:val="2"/>
          <w:szCs w:val="24"/>
          <w:shd w:val="clear" w:color="auto" w:fill="FFFFFF"/>
        </w:rPr>
        <w:t>e vor trece toate pre</w:t>
      </w:r>
      <w:r w:rsidR="00D32467" w:rsidRPr="00CE76EE">
        <w:rPr>
          <w:rFonts w:ascii="Times New Roman" w:hAnsi="Times New Roman" w:cs="Times New Roman"/>
          <w:iCs/>
          <w:spacing w:val="2"/>
          <w:szCs w:val="24"/>
          <w:shd w:val="clear" w:color="auto" w:fill="FFFFFF"/>
        </w:rPr>
        <w:t>ț</w:t>
      </w:r>
      <w:r w:rsidR="0040166E" w:rsidRPr="00CE76EE">
        <w:rPr>
          <w:rFonts w:ascii="Times New Roman" w:hAnsi="Times New Roman" w:cs="Times New Roman"/>
          <w:iCs/>
          <w:spacing w:val="2"/>
          <w:szCs w:val="24"/>
          <w:shd w:val="clear" w:color="auto" w:fill="FFFFFF"/>
        </w:rPr>
        <w:t>urile/tarifele prev</w:t>
      </w:r>
      <w:r w:rsidR="00D32467" w:rsidRPr="00CE76EE">
        <w:rPr>
          <w:rFonts w:ascii="Times New Roman" w:hAnsi="Times New Roman" w:cs="Times New Roman"/>
          <w:iCs/>
          <w:spacing w:val="2"/>
          <w:szCs w:val="24"/>
          <w:shd w:val="clear" w:color="auto" w:fill="FFFFFF"/>
        </w:rPr>
        <w:t>ă</w:t>
      </w:r>
      <w:r w:rsidR="0040166E" w:rsidRPr="00CE76EE">
        <w:rPr>
          <w:rFonts w:ascii="Times New Roman" w:hAnsi="Times New Roman" w:cs="Times New Roman"/>
          <w:iCs/>
          <w:spacing w:val="2"/>
          <w:szCs w:val="24"/>
          <w:shd w:val="clear" w:color="auto" w:fill="FFFFFF"/>
        </w:rPr>
        <w:t xml:space="preserve">zute </w:t>
      </w:r>
      <w:r w:rsidR="00D32467" w:rsidRPr="00CE76EE">
        <w:rPr>
          <w:rFonts w:ascii="Times New Roman" w:hAnsi="Times New Roman" w:cs="Times New Roman"/>
          <w:iCs/>
          <w:spacing w:val="2"/>
          <w:szCs w:val="24"/>
          <w:shd w:val="clear" w:color="auto" w:fill="FFFFFF"/>
        </w:rPr>
        <w:t>î</w:t>
      </w:r>
      <w:r w:rsidR="0040166E" w:rsidRPr="00CE76EE">
        <w:rPr>
          <w:rFonts w:ascii="Times New Roman" w:hAnsi="Times New Roman" w:cs="Times New Roman"/>
          <w:iCs/>
          <w:spacing w:val="2"/>
          <w:szCs w:val="24"/>
          <w:shd w:val="clear" w:color="auto" w:fill="FFFFFF"/>
        </w:rPr>
        <w:t>n strategia de tarifare</w:t>
      </w:r>
      <w:r>
        <w:rPr>
          <w:rFonts w:ascii="Times New Roman" w:hAnsi="Times New Roman" w:cs="Times New Roman"/>
          <w:iCs/>
          <w:spacing w:val="2"/>
          <w:szCs w:val="24"/>
          <w:shd w:val="clear" w:color="auto" w:fill="FFFFFF"/>
        </w:rPr>
        <w:t>.</w:t>
      </w:r>
      <w:r w:rsidR="0040166E" w:rsidRPr="00CE76EE">
        <w:rPr>
          <w:rFonts w:ascii="Times New Roman" w:hAnsi="Times New Roman" w:cs="Times New Roman"/>
          <w:iCs/>
          <w:spacing w:val="2"/>
          <w:szCs w:val="24"/>
          <w:shd w:val="clear" w:color="auto" w:fill="FFFFFF"/>
        </w:rPr>
        <w:t>)</w:t>
      </w:r>
    </w:p>
    <w:p w14:paraId="06415782" w14:textId="77777777" w:rsidR="0085669E" w:rsidRPr="00124A23" w:rsidRDefault="0085669E" w:rsidP="00124A23">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 xml:space="preserve">Rata de suportabilitate </w:t>
      </w:r>
      <w:r w:rsidR="00D32467">
        <w:rPr>
          <w:rFonts w:ascii="Times New Roman" w:hAnsi="Times New Roman" w:cs="Times New Roman"/>
          <w:bCs/>
          <w:szCs w:val="24"/>
          <w:lang w:eastAsia="ro-RO"/>
        </w:rPr>
        <w:t>î</w:t>
      </w:r>
      <w:r w:rsidRPr="00124A23">
        <w:rPr>
          <w:rFonts w:ascii="Times New Roman" w:hAnsi="Times New Roman" w:cs="Times New Roman"/>
          <w:bCs/>
          <w:szCs w:val="24"/>
          <w:lang w:eastAsia="ro-RO"/>
        </w:rPr>
        <w:t>n aria de operare, la data solicit</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rii ajust</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rii tarifare, este de ....%.</w:t>
      </w:r>
    </w:p>
    <w:p w14:paraId="13C6B866" w14:textId="77777777" w:rsidR="001C5CE6" w:rsidRPr="00124A23" w:rsidRDefault="0040166E" w:rsidP="00124A23">
      <w:pPr>
        <w:autoSpaceDE w:val="0"/>
        <w:autoSpaceDN w:val="0"/>
        <w:adjustRightInd w:val="0"/>
        <w:spacing w:line="360" w:lineRule="auto"/>
        <w:jc w:val="both"/>
        <w:rPr>
          <w:rFonts w:ascii="Times New Roman" w:hAnsi="Times New Roman" w:cs="Times New Roman"/>
          <w:spacing w:val="2"/>
          <w:szCs w:val="24"/>
          <w:shd w:val="clear" w:color="auto" w:fill="FFFFFF"/>
        </w:rPr>
      </w:pPr>
      <w:r w:rsidRPr="00124A23">
        <w:rPr>
          <w:rFonts w:ascii="Times New Roman" w:hAnsi="Times New Roman" w:cs="Times New Roman"/>
          <w:spacing w:val="2"/>
          <w:szCs w:val="24"/>
          <w:shd w:val="clear" w:color="auto" w:fill="FFFFFF"/>
        </w:rPr>
        <w:t>Anexez,</w:t>
      </w:r>
      <w:r w:rsidR="009F4358" w:rsidRPr="00124A23">
        <w:rPr>
          <w:rFonts w:ascii="Times New Roman" w:hAnsi="Times New Roman" w:cs="Times New Roman"/>
          <w:spacing w:val="2"/>
          <w:szCs w:val="24"/>
          <w:shd w:val="clear" w:color="auto" w:fill="FFFFFF"/>
        </w:rPr>
        <w:t xml:space="preserve"> la prezenta cerere, modalitatea de calcul a fiec</w:t>
      </w:r>
      <w:r w:rsidR="00D32467">
        <w:rPr>
          <w:rFonts w:ascii="Times New Roman" w:hAnsi="Times New Roman" w:cs="Times New Roman"/>
          <w:spacing w:val="2"/>
          <w:szCs w:val="24"/>
          <w:shd w:val="clear" w:color="auto" w:fill="FFFFFF"/>
        </w:rPr>
        <w:t>ă</w:t>
      </w:r>
      <w:r w:rsidR="009F4358" w:rsidRPr="00124A23">
        <w:rPr>
          <w:rFonts w:ascii="Times New Roman" w:hAnsi="Times New Roman" w:cs="Times New Roman"/>
          <w:spacing w:val="2"/>
          <w:szCs w:val="24"/>
          <w:shd w:val="clear" w:color="auto" w:fill="FFFFFF"/>
        </w:rPr>
        <w:t>rui pre</w:t>
      </w:r>
      <w:r w:rsidR="00D32467">
        <w:rPr>
          <w:rFonts w:ascii="Times New Roman" w:hAnsi="Times New Roman" w:cs="Times New Roman"/>
          <w:spacing w:val="2"/>
          <w:szCs w:val="24"/>
          <w:shd w:val="clear" w:color="auto" w:fill="FFFFFF"/>
        </w:rPr>
        <w:t>ț</w:t>
      </w:r>
      <w:r w:rsidR="009F4358" w:rsidRPr="00124A23">
        <w:rPr>
          <w:rFonts w:ascii="Times New Roman" w:hAnsi="Times New Roman" w:cs="Times New Roman"/>
          <w:spacing w:val="2"/>
          <w:szCs w:val="24"/>
          <w:shd w:val="clear" w:color="auto" w:fill="FFFFFF"/>
        </w:rPr>
        <w:t>/tarif propus spre aprobare.</w:t>
      </w:r>
    </w:p>
    <w:p w14:paraId="499CCDF0" w14:textId="77777777" w:rsidR="001C5CE6" w:rsidRDefault="001C5CE6" w:rsidP="009E1DE6">
      <w:pPr>
        <w:autoSpaceDE w:val="0"/>
        <w:autoSpaceDN w:val="0"/>
        <w:adjustRightInd w:val="0"/>
        <w:spacing w:line="360" w:lineRule="auto"/>
        <w:jc w:val="both"/>
        <w:rPr>
          <w:rFonts w:ascii="Times New Roman" w:hAnsi="Times New Roman" w:cs="Times New Roman"/>
          <w:bCs/>
          <w:szCs w:val="24"/>
          <w:lang w:eastAsia="ro-RO"/>
        </w:rPr>
      </w:pPr>
      <w:r w:rsidRPr="00124A23">
        <w:rPr>
          <w:rFonts w:ascii="Times New Roman" w:hAnsi="Times New Roman" w:cs="Times New Roman"/>
          <w:bCs/>
          <w:szCs w:val="24"/>
          <w:lang w:eastAsia="ro-RO"/>
        </w:rPr>
        <w:t>Data:</w:t>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r w:rsidRPr="00124A23">
        <w:rPr>
          <w:rFonts w:ascii="Times New Roman" w:hAnsi="Times New Roman" w:cs="Times New Roman"/>
          <w:bCs/>
          <w:szCs w:val="24"/>
          <w:lang w:eastAsia="ro-RO"/>
        </w:rPr>
        <w:tab/>
      </w:r>
    </w:p>
    <w:p w14:paraId="1F954276" w14:textId="77777777" w:rsidR="00CE76EE" w:rsidRPr="00124A23" w:rsidRDefault="00CE76EE" w:rsidP="00CE76EE">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p w14:paraId="3C236D47" w14:textId="77777777" w:rsidR="001C5CE6" w:rsidRPr="00124A23" w:rsidRDefault="00CE76EE" w:rsidP="00124A23">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(n</w:t>
      </w:r>
      <w:r w:rsidR="001C5CE6" w:rsidRPr="00124A23">
        <w:rPr>
          <w:rFonts w:ascii="Times New Roman" w:hAnsi="Times New Roman" w:cs="Times New Roman"/>
          <w:bCs/>
          <w:szCs w:val="24"/>
          <w:lang w:eastAsia="ro-RO"/>
        </w:rPr>
        <w:t xml:space="preserve">umele </w:t>
      </w:r>
      <w:r w:rsidR="00D32467">
        <w:rPr>
          <w:rFonts w:ascii="Times New Roman" w:hAnsi="Times New Roman" w:cs="Times New Roman"/>
          <w:bCs/>
          <w:szCs w:val="24"/>
          <w:lang w:eastAsia="ro-RO"/>
        </w:rPr>
        <w:t>ș</w:t>
      </w:r>
      <w:r w:rsidR="001C5CE6" w:rsidRPr="00124A23">
        <w:rPr>
          <w:rFonts w:ascii="Times New Roman" w:hAnsi="Times New Roman" w:cs="Times New Roman"/>
          <w:bCs/>
          <w:szCs w:val="24"/>
          <w:lang w:eastAsia="ro-RO"/>
        </w:rPr>
        <w:t>i prenumele</w:t>
      </w:r>
      <w:r>
        <w:rPr>
          <w:rFonts w:ascii="Times New Roman" w:hAnsi="Times New Roman" w:cs="Times New Roman"/>
          <w:bCs/>
          <w:szCs w:val="24"/>
          <w:lang w:eastAsia="ro-RO"/>
        </w:rPr>
        <w:t>)</w:t>
      </w:r>
    </w:p>
    <w:p w14:paraId="3624106A" w14:textId="77777777" w:rsidR="005A7274" w:rsidRDefault="001C5CE6" w:rsidP="009E1DE6">
      <w:pPr>
        <w:autoSpaceDE w:val="0"/>
        <w:autoSpaceDN w:val="0"/>
        <w:adjustRightInd w:val="0"/>
        <w:spacing w:line="360" w:lineRule="auto"/>
        <w:jc w:val="center"/>
        <w:rPr>
          <w:rFonts w:ascii="Times New Roman" w:hAnsi="Times New Roman" w:cs="Times New Roman"/>
          <w:bCs/>
          <w:szCs w:val="24"/>
          <w:lang w:eastAsia="ro-RO"/>
        </w:rPr>
      </w:pPr>
      <w:r w:rsidRPr="00124A23">
        <w:rPr>
          <w:rFonts w:ascii="Times New Roman" w:hAnsi="Times New Roman" w:cs="Times New Roman"/>
          <w:bCs/>
          <w:szCs w:val="24"/>
          <w:lang w:eastAsia="ro-RO"/>
        </w:rPr>
        <w:t>Semn</w:t>
      </w:r>
      <w:r w:rsidR="00D32467">
        <w:rPr>
          <w:rFonts w:ascii="Times New Roman" w:hAnsi="Times New Roman" w:cs="Times New Roman"/>
          <w:bCs/>
          <w:szCs w:val="24"/>
          <w:lang w:eastAsia="ro-RO"/>
        </w:rPr>
        <w:t>ă</w:t>
      </w:r>
      <w:r w:rsidRPr="00124A23">
        <w:rPr>
          <w:rFonts w:ascii="Times New Roman" w:hAnsi="Times New Roman" w:cs="Times New Roman"/>
          <w:bCs/>
          <w:szCs w:val="24"/>
          <w:lang w:eastAsia="ro-RO"/>
        </w:rPr>
        <w:t>tura</w:t>
      </w:r>
    </w:p>
    <w:p w14:paraId="20968142" w14:textId="77777777" w:rsidR="00CE76EE" w:rsidRPr="009E1DE6" w:rsidRDefault="00CE76EE" w:rsidP="009E1DE6">
      <w:pPr>
        <w:autoSpaceDE w:val="0"/>
        <w:autoSpaceDN w:val="0"/>
        <w:adjustRightInd w:val="0"/>
        <w:spacing w:line="360" w:lineRule="auto"/>
        <w:jc w:val="center"/>
        <w:rPr>
          <w:rFonts w:ascii="Times New Roman" w:hAnsi="Times New Roman" w:cs="Times New Roman"/>
          <w:bCs/>
          <w:szCs w:val="24"/>
          <w:lang w:eastAsia="ro-RO"/>
        </w:rPr>
      </w:pPr>
      <w:r>
        <w:rPr>
          <w:rFonts w:ascii="Times New Roman" w:hAnsi="Times New Roman" w:cs="Times New Roman"/>
          <w:bCs/>
          <w:szCs w:val="24"/>
          <w:lang w:eastAsia="ro-RO"/>
        </w:rPr>
        <w:t>…………………………</w:t>
      </w:r>
    </w:p>
    <w:sectPr w:rsidR="00CE76EE" w:rsidRPr="009E1DE6" w:rsidSect="00BC22B3">
      <w:footerReference w:type="default" r:id="rId11"/>
      <w:type w:val="continuous"/>
      <w:pgSz w:w="11906" w:h="16838"/>
      <w:pgMar w:top="993" w:right="849"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1B69" w14:textId="77777777" w:rsidR="005A4B13" w:rsidRDefault="005A4B13" w:rsidP="00865F21">
      <w:pPr>
        <w:spacing w:before="0" w:after="0"/>
      </w:pPr>
      <w:r>
        <w:separator/>
      </w:r>
    </w:p>
  </w:endnote>
  <w:endnote w:type="continuationSeparator" w:id="0">
    <w:p w14:paraId="13A6E601" w14:textId="77777777" w:rsidR="005A4B13" w:rsidRDefault="005A4B13" w:rsidP="00865F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911 XCm BT">
    <w:altName w:val="Impact"/>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1501"/>
      <w:docPartObj>
        <w:docPartGallery w:val="Page Numbers (Bottom of Page)"/>
        <w:docPartUnique/>
      </w:docPartObj>
    </w:sdtPr>
    <w:sdtEndPr>
      <w:rPr>
        <w:rFonts w:ascii="Times New Roman" w:hAnsi="Times New Roman" w:cs="Times New Roman"/>
        <w:szCs w:val="24"/>
      </w:rPr>
    </w:sdtEndPr>
    <w:sdtContent>
      <w:p w14:paraId="6BC3E194" w14:textId="77777777" w:rsidR="00BC22B3" w:rsidRPr="00902A85" w:rsidRDefault="002F38D4">
        <w:pPr>
          <w:pStyle w:val="Footer"/>
          <w:jc w:val="center"/>
          <w:rPr>
            <w:rFonts w:ascii="Times New Roman" w:hAnsi="Times New Roman" w:cs="Times New Roman"/>
            <w:szCs w:val="24"/>
          </w:rPr>
        </w:pPr>
        <w:r w:rsidRPr="00902A85">
          <w:rPr>
            <w:rFonts w:ascii="Times New Roman" w:hAnsi="Times New Roman" w:cs="Times New Roman"/>
            <w:szCs w:val="24"/>
          </w:rPr>
          <w:fldChar w:fldCharType="begin"/>
        </w:r>
        <w:r w:rsidR="00BC22B3" w:rsidRPr="00902A85">
          <w:rPr>
            <w:rFonts w:ascii="Times New Roman" w:hAnsi="Times New Roman" w:cs="Times New Roman"/>
            <w:szCs w:val="24"/>
          </w:rPr>
          <w:instrText xml:space="preserve"> PAGE   \* MERGEFORMAT </w:instrText>
        </w:r>
        <w:r w:rsidRPr="00902A85">
          <w:rPr>
            <w:rFonts w:ascii="Times New Roman" w:hAnsi="Times New Roman" w:cs="Times New Roman"/>
            <w:szCs w:val="24"/>
          </w:rPr>
          <w:fldChar w:fldCharType="separate"/>
        </w:r>
        <w:r w:rsidR="005173C5">
          <w:rPr>
            <w:rFonts w:ascii="Times New Roman" w:hAnsi="Times New Roman" w:cs="Times New Roman"/>
            <w:noProof/>
            <w:szCs w:val="24"/>
          </w:rPr>
          <w:t>22</w:t>
        </w:r>
        <w:r w:rsidRPr="00902A85">
          <w:rPr>
            <w:rFonts w:ascii="Times New Roman" w:hAnsi="Times New Roman" w:cs="Times New Roman"/>
            <w:szCs w:val="24"/>
          </w:rPr>
          <w:fldChar w:fldCharType="end"/>
        </w:r>
      </w:p>
    </w:sdtContent>
  </w:sdt>
  <w:p w14:paraId="54B1E400" w14:textId="77777777" w:rsidR="00BC22B3" w:rsidRDefault="00BC2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86C24" w14:textId="77777777" w:rsidR="005A4B13" w:rsidRDefault="005A4B13" w:rsidP="00865F21">
      <w:pPr>
        <w:spacing w:before="0" w:after="0"/>
      </w:pPr>
      <w:r>
        <w:separator/>
      </w:r>
    </w:p>
  </w:footnote>
  <w:footnote w:type="continuationSeparator" w:id="0">
    <w:p w14:paraId="1AEE9A45" w14:textId="77777777" w:rsidR="005A4B13" w:rsidRDefault="005A4B13" w:rsidP="00865F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1D4B"/>
    <w:multiLevelType w:val="hybridMultilevel"/>
    <w:tmpl w:val="B2C0FC4A"/>
    <w:lvl w:ilvl="0" w:tplc="05C6CAF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B7423"/>
    <w:multiLevelType w:val="hybridMultilevel"/>
    <w:tmpl w:val="393ADCA4"/>
    <w:lvl w:ilvl="0" w:tplc="251891C2">
      <w:start w:val="1"/>
      <w:numFmt w:val="lowerLetter"/>
      <w:lvlText w:val="%1)"/>
      <w:lvlJc w:val="left"/>
      <w:pPr>
        <w:ind w:left="360" w:hanging="360"/>
      </w:pPr>
      <w:rPr>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67A1C95"/>
    <w:multiLevelType w:val="hybridMultilevel"/>
    <w:tmpl w:val="FB908E36"/>
    <w:lvl w:ilvl="0" w:tplc="28E89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426F"/>
    <w:multiLevelType w:val="hybridMultilevel"/>
    <w:tmpl w:val="1EEA43A0"/>
    <w:lvl w:ilvl="0" w:tplc="9B824A36">
      <w:start w:val="1"/>
      <w:numFmt w:val="decimal"/>
      <w:lvlText w:val="(%1)"/>
      <w:lvlJc w:val="left"/>
      <w:pPr>
        <w:ind w:left="1395" w:hanging="405"/>
      </w:pPr>
      <w:rPr>
        <w:rFonts w:ascii="Times New Roman" w:eastAsiaTheme="minorEastAsia" w:hAnsi="Times New Roman" w:cs="Times New Roman" w:hint="default"/>
        <w:b w:val="0"/>
        <w:bCs w:val="0"/>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7B55948"/>
    <w:multiLevelType w:val="hybridMultilevel"/>
    <w:tmpl w:val="8ECE0A8E"/>
    <w:lvl w:ilvl="0" w:tplc="FF4EFE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A0886"/>
    <w:multiLevelType w:val="hybridMultilevel"/>
    <w:tmpl w:val="DE12E5D6"/>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A0BE8"/>
    <w:multiLevelType w:val="hybridMultilevel"/>
    <w:tmpl w:val="B2C0FC4A"/>
    <w:lvl w:ilvl="0" w:tplc="05C6CAF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674BC"/>
    <w:multiLevelType w:val="hybridMultilevel"/>
    <w:tmpl w:val="8B188DC2"/>
    <w:lvl w:ilvl="0" w:tplc="2A3CC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E1AEE"/>
    <w:multiLevelType w:val="hybridMultilevel"/>
    <w:tmpl w:val="B5D2E538"/>
    <w:lvl w:ilvl="0" w:tplc="CF244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96F79"/>
    <w:multiLevelType w:val="hybridMultilevel"/>
    <w:tmpl w:val="CA56D408"/>
    <w:lvl w:ilvl="0" w:tplc="28E899F6">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60F5FDB"/>
    <w:multiLevelType w:val="hybridMultilevel"/>
    <w:tmpl w:val="F4C02190"/>
    <w:lvl w:ilvl="0" w:tplc="08090017">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232D239A"/>
    <w:multiLevelType w:val="hybridMultilevel"/>
    <w:tmpl w:val="7898FB9A"/>
    <w:lvl w:ilvl="0" w:tplc="16087524">
      <w:start w:val="1"/>
      <w:numFmt w:val="lowerLetter"/>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9641BB1"/>
    <w:multiLevelType w:val="hybridMultilevel"/>
    <w:tmpl w:val="BC964FFA"/>
    <w:lvl w:ilvl="0" w:tplc="6196234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A5F2EF8"/>
    <w:multiLevelType w:val="hybridMultilevel"/>
    <w:tmpl w:val="CB8C4F38"/>
    <w:lvl w:ilvl="0" w:tplc="4A92582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BDE2BE4"/>
    <w:multiLevelType w:val="hybridMultilevel"/>
    <w:tmpl w:val="C682E11E"/>
    <w:lvl w:ilvl="0" w:tplc="FF449612">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57287"/>
    <w:multiLevelType w:val="hybridMultilevel"/>
    <w:tmpl w:val="3D008096"/>
    <w:lvl w:ilvl="0" w:tplc="28E899F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360D3"/>
    <w:multiLevelType w:val="hybridMultilevel"/>
    <w:tmpl w:val="CFBC0E82"/>
    <w:lvl w:ilvl="0" w:tplc="B6DEE250">
      <w:start w:val="1"/>
      <w:numFmt w:val="lowerLetter"/>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C0053"/>
    <w:multiLevelType w:val="hybridMultilevel"/>
    <w:tmpl w:val="4E0A393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CBE5303"/>
    <w:multiLevelType w:val="hybridMultilevel"/>
    <w:tmpl w:val="331E9394"/>
    <w:lvl w:ilvl="0" w:tplc="28E899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84674"/>
    <w:multiLevelType w:val="hybridMultilevel"/>
    <w:tmpl w:val="6D781816"/>
    <w:lvl w:ilvl="0" w:tplc="28E899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46729DB"/>
    <w:multiLevelType w:val="hybridMultilevel"/>
    <w:tmpl w:val="D9926140"/>
    <w:lvl w:ilvl="0" w:tplc="680CFAF2">
      <w:start w:val="50"/>
      <w:numFmt w:val="decimal"/>
      <w:lvlText w:val="(%1"/>
      <w:lvlJc w:val="left"/>
      <w:pPr>
        <w:ind w:left="720" w:hanging="360"/>
      </w:pPr>
      <w:rPr>
        <w:rFonts w:ascii="Trebuchet MS" w:eastAsiaTheme="minorEastAsia" w:hAnsi="Trebuchet MS" w:cs="Arial"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6053F"/>
    <w:multiLevelType w:val="hybridMultilevel"/>
    <w:tmpl w:val="AF58704E"/>
    <w:lvl w:ilvl="0" w:tplc="0672BC3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76958"/>
    <w:multiLevelType w:val="hybridMultilevel"/>
    <w:tmpl w:val="93EC5B32"/>
    <w:lvl w:ilvl="0" w:tplc="87449CC4">
      <w:start w:val="1"/>
      <w:numFmt w:val="lowerLetter"/>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339441A"/>
    <w:multiLevelType w:val="hybridMultilevel"/>
    <w:tmpl w:val="9EE68A96"/>
    <w:lvl w:ilvl="0" w:tplc="0922C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931DA"/>
    <w:multiLevelType w:val="hybridMultilevel"/>
    <w:tmpl w:val="7AE88BDA"/>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26E8E"/>
    <w:multiLevelType w:val="hybridMultilevel"/>
    <w:tmpl w:val="2FFE8020"/>
    <w:lvl w:ilvl="0" w:tplc="0F601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73BC"/>
    <w:multiLevelType w:val="hybridMultilevel"/>
    <w:tmpl w:val="90BE34C0"/>
    <w:lvl w:ilvl="0" w:tplc="8E861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837D1"/>
    <w:multiLevelType w:val="hybridMultilevel"/>
    <w:tmpl w:val="828231CA"/>
    <w:lvl w:ilvl="0" w:tplc="089A58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B6593"/>
    <w:multiLevelType w:val="hybridMultilevel"/>
    <w:tmpl w:val="84DEB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77BE8"/>
    <w:multiLevelType w:val="hybridMultilevel"/>
    <w:tmpl w:val="8B5CAC4C"/>
    <w:lvl w:ilvl="0" w:tplc="C646201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C7CF4"/>
    <w:multiLevelType w:val="hybridMultilevel"/>
    <w:tmpl w:val="7AE88BDA"/>
    <w:lvl w:ilvl="0" w:tplc="28E8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C683B"/>
    <w:multiLevelType w:val="hybridMultilevel"/>
    <w:tmpl w:val="BAFCF770"/>
    <w:lvl w:ilvl="0" w:tplc="8A14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10"/>
  </w:num>
  <w:num w:numId="4">
    <w:abstractNumId w:val="21"/>
  </w:num>
  <w:num w:numId="5">
    <w:abstractNumId w:val="28"/>
  </w:num>
  <w:num w:numId="6">
    <w:abstractNumId w:val="1"/>
  </w:num>
  <w:num w:numId="7">
    <w:abstractNumId w:val="25"/>
  </w:num>
  <w:num w:numId="8">
    <w:abstractNumId w:val="26"/>
  </w:num>
  <w:num w:numId="9">
    <w:abstractNumId w:val="23"/>
  </w:num>
  <w:num w:numId="10">
    <w:abstractNumId w:val="4"/>
  </w:num>
  <w:num w:numId="11">
    <w:abstractNumId w:val="15"/>
  </w:num>
  <w:num w:numId="12">
    <w:abstractNumId w:val="8"/>
  </w:num>
  <w:num w:numId="13">
    <w:abstractNumId w:val="5"/>
  </w:num>
  <w:num w:numId="14">
    <w:abstractNumId w:val="12"/>
  </w:num>
  <w:num w:numId="15">
    <w:abstractNumId w:val="22"/>
  </w:num>
  <w:num w:numId="16">
    <w:abstractNumId w:val="24"/>
  </w:num>
  <w:num w:numId="17">
    <w:abstractNumId w:val="3"/>
  </w:num>
  <w:num w:numId="18">
    <w:abstractNumId w:val="29"/>
  </w:num>
  <w:num w:numId="19">
    <w:abstractNumId w:val="11"/>
  </w:num>
  <w:num w:numId="20">
    <w:abstractNumId w:val="7"/>
  </w:num>
  <w:num w:numId="21">
    <w:abstractNumId w:val="30"/>
  </w:num>
  <w:num w:numId="22">
    <w:abstractNumId w:val="16"/>
  </w:num>
  <w:num w:numId="23">
    <w:abstractNumId w:val="20"/>
  </w:num>
  <w:num w:numId="24">
    <w:abstractNumId w:val="18"/>
  </w:num>
  <w:num w:numId="25">
    <w:abstractNumId w:val="19"/>
  </w:num>
  <w:num w:numId="26">
    <w:abstractNumId w:val="17"/>
  </w:num>
  <w:num w:numId="27">
    <w:abstractNumId w:val="31"/>
  </w:num>
  <w:num w:numId="28">
    <w:abstractNumId w:val="6"/>
  </w:num>
  <w:num w:numId="29">
    <w:abstractNumId w:val="14"/>
  </w:num>
  <w:num w:numId="30">
    <w:abstractNumId w:val="9"/>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274"/>
    <w:rsid w:val="000014BC"/>
    <w:rsid w:val="00011E0D"/>
    <w:rsid w:val="00012971"/>
    <w:rsid w:val="00015BAF"/>
    <w:rsid w:val="0001603A"/>
    <w:rsid w:val="0002087A"/>
    <w:rsid w:val="000209CF"/>
    <w:rsid w:val="00025A37"/>
    <w:rsid w:val="00027C9F"/>
    <w:rsid w:val="00030DC6"/>
    <w:rsid w:val="0003122A"/>
    <w:rsid w:val="0004048A"/>
    <w:rsid w:val="0004086C"/>
    <w:rsid w:val="000427D1"/>
    <w:rsid w:val="00051481"/>
    <w:rsid w:val="000531E6"/>
    <w:rsid w:val="00053B35"/>
    <w:rsid w:val="000552EF"/>
    <w:rsid w:val="00056D2F"/>
    <w:rsid w:val="00061E3A"/>
    <w:rsid w:val="00063479"/>
    <w:rsid w:val="00065851"/>
    <w:rsid w:val="000659AF"/>
    <w:rsid w:val="00065F8D"/>
    <w:rsid w:val="0006738F"/>
    <w:rsid w:val="000742D4"/>
    <w:rsid w:val="00077106"/>
    <w:rsid w:val="00083D3F"/>
    <w:rsid w:val="00084551"/>
    <w:rsid w:val="0008571A"/>
    <w:rsid w:val="000940B7"/>
    <w:rsid w:val="000A1C4C"/>
    <w:rsid w:val="000A30C9"/>
    <w:rsid w:val="000A37D1"/>
    <w:rsid w:val="000A549C"/>
    <w:rsid w:val="000B0E97"/>
    <w:rsid w:val="000B1DA9"/>
    <w:rsid w:val="000B3CDA"/>
    <w:rsid w:val="000C2C7B"/>
    <w:rsid w:val="000C3350"/>
    <w:rsid w:val="000D3974"/>
    <w:rsid w:val="000D408F"/>
    <w:rsid w:val="000E0E64"/>
    <w:rsid w:val="000E23BC"/>
    <w:rsid w:val="000E31F8"/>
    <w:rsid w:val="000E7C67"/>
    <w:rsid w:val="000F0BF1"/>
    <w:rsid w:val="000F0E86"/>
    <w:rsid w:val="000F4214"/>
    <w:rsid w:val="000F62D1"/>
    <w:rsid w:val="001061F6"/>
    <w:rsid w:val="00106B72"/>
    <w:rsid w:val="0010709C"/>
    <w:rsid w:val="001071A1"/>
    <w:rsid w:val="00110CA5"/>
    <w:rsid w:val="00112B6A"/>
    <w:rsid w:val="00113005"/>
    <w:rsid w:val="00115597"/>
    <w:rsid w:val="00120CB2"/>
    <w:rsid w:val="00123F55"/>
    <w:rsid w:val="00124A23"/>
    <w:rsid w:val="0013361F"/>
    <w:rsid w:val="00133BA9"/>
    <w:rsid w:val="00134F86"/>
    <w:rsid w:val="00135FC0"/>
    <w:rsid w:val="001363B0"/>
    <w:rsid w:val="0013669F"/>
    <w:rsid w:val="00142665"/>
    <w:rsid w:val="00144CFD"/>
    <w:rsid w:val="00145EEE"/>
    <w:rsid w:val="0014714F"/>
    <w:rsid w:val="001518B7"/>
    <w:rsid w:val="00155193"/>
    <w:rsid w:val="001565B5"/>
    <w:rsid w:val="00165D2A"/>
    <w:rsid w:val="00166206"/>
    <w:rsid w:val="001673A2"/>
    <w:rsid w:val="00170EFA"/>
    <w:rsid w:val="001718CF"/>
    <w:rsid w:val="0017380E"/>
    <w:rsid w:val="00176621"/>
    <w:rsid w:val="00176AB1"/>
    <w:rsid w:val="00180233"/>
    <w:rsid w:val="001844E7"/>
    <w:rsid w:val="00184536"/>
    <w:rsid w:val="00184BE0"/>
    <w:rsid w:val="00187E5D"/>
    <w:rsid w:val="00191301"/>
    <w:rsid w:val="001918DA"/>
    <w:rsid w:val="00193499"/>
    <w:rsid w:val="00193DD1"/>
    <w:rsid w:val="001946C3"/>
    <w:rsid w:val="001A1678"/>
    <w:rsid w:val="001A39C1"/>
    <w:rsid w:val="001A3A6B"/>
    <w:rsid w:val="001A4230"/>
    <w:rsid w:val="001A4774"/>
    <w:rsid w:val="001A597A"/>
    <w:rsid w:val="001A654F"/>
    <w:rsid w:val="001B56A6"/>
    <w:rsid w:val="001C1401"/>
    <w:rsid w:val="001C1698"/>
    <w:rsid w:val="001C21AE"/>
    <w:rsid w:val="001C2856"/>
    <w:rsid w:val="001C5CE6"/>
    <w:rsid w:val="001D2799"/>
    <w:rsid w:val="001D7FDC"/>
    <w:rsid w:val="001E3B3C"/>
    <w:rsid w:val="001E5515"/>
    <w:rsid w:val="001E7862"/>
    <w:rsid w:val="001F261B"/>
    <w:rsid w:val="00201F4A"/>
    <w:rsid w:val="00205961"/>
    <w:rsid w:val="00207095"/>
    <w:rsid w:val="0022111C"/>
    <w:rsid w:val="00222170"/>
    <w:rsid w:val="00223DC2"/>
    <w:rsid w:val="002258AA"/>
    <w:rsid w:val="0023089F"/>
    <w:rsid w:val="0023466E"/>
    <w:rsid w:val="00241A9D"/>
    <w:rsid w:val="00243F65"/>
    <w:rsid w:val="0024649F"/>
    <w:rsid w:val="002466CF"/>
    <w:rsid w:val="002472CA"/>
    <w:rsid w:val="00250BAE"/>
    <w:rsid w:val="00250E5E"/>
    <w:rsid w:val="00252D42"/>
    <w:rsid w:val="00254B8E"/>
    <w:rsid w:val="00261E12"/>
    <w:rsid w:val="00263915"/>
    <w:rsid w:val="00283378"/>
    <w:rsid w:val="00293A73"/>
    <w:rsid w:val="002A25DF"/>
    <w:rsid w:val="002A5C9C"/>
    <w:rsid w:val="002B5EDB"/>
    <w:rsid w:val="002B7875"/>
    <w:rsid w:val="002C3685"/>
    <w:rsid w:val="002C3C77"/>
    <w:rsid w:val="002C4633"/>
    <w:rsid w:val="002D5203"/>
    <w:rsid w:val="002D6C0D"/>
    <w:rsid w:val="002E4010"/>
    <w:rsid w:val="002E43B2"/>
    <w:rsid w:val="002E60C6"/>
    <w:rsid w:val="002E6C62"/>
    <w:rsid w:val="002F19FC"/>
    <w:rsid w:val="002F38D4"/>
    <w:rsid w:val="002F6931"/>
    <w:rsid w:val="002F7C57"/>
    <w:rsid w:val="00306FFD"/>
    <w:rsid w:val="003101AD"/>
    <w:rsid w:val="00312241"/>
    <w:rsid w:val="0031547F"/>
    <w:rsid w:val="00322A47"/>
    <w:rsid w:val="00325D02"/>
    <w:rsid w:val="00330AC1"/>
    <w:rsid w:val="003344BA"/>
    <w:rsid w:val="00337E5C"/>
    <w:rsid w:val="00340996"/>
    <w:rsid w:val="0034133D"/>
    <w:rsid w:val="0035172E"/>
    <w:rsid w:val="0035306C"/>
    <w:rsid w:val="0035697C"/>
    <w:rsid w:val="00360422"/>
    <w:rsid w:val="003634FF"/>
    <w:rsid w:val="00364B50"/>
    <w:rsid w:val="00374E93"/>
    <w:rsid w:val="00386C10"/>
    <w:rsid w:val="00390614"/>
    <w:rsid w:val="003907C8"/>
    <w:rsid w:val="00392E5F"/>
    <w:rsid w:val="00395EB3"/>
    <w:rsid w:val="0039656A"/>
    <w:rsid w:val="003A181F"/>
    <w:rsid w:val="003A2378"/>
    <w:rsid w:val="003A6E4C"/>
    <w:rsid w:val="003B0BC3"/>
    <w:rsid w:val="003B1F45"/>
    <w:rsid w:val="003B5526"/>
    <w:rsid w:val="003C0A7A"/>
    <w:rsid w:val="003C27B8"/>
    <w:rsid w:val="003C6B2D"/>
    <w:rsid w:val="003D0451"/>
    <w:rsid w:val="003D38FC"/>
    <w:rsid w:val="003D7617"/>
    <w:rsid w:val="003E0258"/>
    <w:rsid w:val="003E363F"/>
    <w:rsid w:val="003E38D3"/>
    <w:rsid w:val="0040166E"/>
    <w:rsid w:val="00402932"/>
    <w:rsid w:val="004105C9"/>
    <w:rsid w:val="00415872"/>
    <w:rsid w:val="00416808"/>
    <w:rsid w:val="00425EBA"/>
    <w:rsid w:val="0042685C"/>
    <w:rsid w:val="00426C4E"/>
    <w:rsid w:val="00430EB9"/>
    <w:rsid w:val="004349F8"/>
    <w:rsid w:val="00436BA7"/>
    <w:rsid w:val="00436D88"/>
    <w:rsid w:val="00445499"/>
    <w:rsid w:val="00446851"/>
    <w:rsid w:val="004519AE"/>
    <w:rsid w:val="00466DC6"/>
    <w:rsid w:val="00480A59"/>
    <w:rsid w:val="00480F51"/>
    <w:rsid w:val="004830ED"/>
    <w:rsid w:val="00491C1C"/>
    <w:rsid w:val="00494E65"/>
    <w:rsid w:val="0049670E"/>
    <w:rsid w:val="00497E55"/>
    <w:rsid w:val="004A38C3"/>
    <w:rsid w:val="004A64D6"/>
    <w:rsid w:val="004A72A0"/>
    <w:rsid w:val="004A7BAE"/>
    <w:rsid w:val="004B32D0"/>
    <w:rsid w:val="004B3375"/>
    <w:rsid w:val="004B4B29"/>
    <w:rsid w:val="004C1A57"/>
    <w:rsid w:val="004C20EC"/>
    <w:rsid w:val="004C5831"/>
    <w:rsid w:val="004D0AEA"/>
    <w:rsid w:val="004D4E74"/>
    <w:rsid w:val="004D5B44"/>
    <w:rsid w:val="004E06F2"/>
    <w:rsid w:val="004E2A83"/>
    <w:rsid w:val="004E2EA5"/>
    <w:rsid w:val="004E3B45"/>
    <w:rsid w:val="004E7534"/>
    <w:rsid w:val="004F03B8"/>
    <w:rsid w:val="004F11D0"/>
    <w:rsid w:val="004F52FE"/>
    <w:rsid w:val="00501236"/>
    <w:rsid w:val="00504C97"/>
    <w:rsid w:val="00506FFB"/>
    <w:rsid w:val="005118FB"/>
    <w:rsid w:val="00513F95"/>
    <w:rsid w:val="005150AC"/>
    <w:rsid w:val="00515A2C"/>
    <w:rsid w:val="00516DCE"/>
    <w:rsid w:val="005173C5"/>
    <w:rsid w:val="00517965"/>
    <w:rsid w:val="005218F3"/>
    <w:rsid w:val="0052511B"/>
    <w:rsid w:val="00527FA0"/>
    <w:rsid w:val="00532212"/>
    <w:rsid w:val="005438E4"/>
    <w:rsid w:val="00543D3D"/>
    <w:rsid w:val="005464D5"/>
    <w:rsid w:val="00555CDA"/>
    <w:rsid w:val="00562AF8"/>
    <w:rsid w:val="00564AE5"/>
    <w:rsid w:val="005662D4"/>
    <w:rsid w:val="005753A1"/>
    <w:rsid w:val="005818EA"/>
    <w:rsid w:val="005970E6"/>
    <w:rsid w:val="005A20E9"/>
    <w:rsid w:val="005A2391"/>
    <w:rsid w:val="005A37B6"/>
    <w:rsid w:val="005A4B13"/>
    <w:rsid w:val="005A5521"/>
    <w:rsid w:val="005A6038"/>
    <w:rsid w:val="005A7274"/>
    <w:rsid w:val="005B1B24"/>
    <w:rsid w:val="005B5932"/>
    <w:rsid w:val="005B655F"/>
    <w:rsid w:val="005C1227"/>
    <w:rsid w:val="005C1D7E"/>
    <w:rsid w:val="005C3087"/>
    <w:rsid w:val="005D2346"/>
    <w:rsid w:val="005D4D88"/>
    <w:rsid w:val="005E461F"/>
    <w:rsid w:val="005E4BDE"/>
    <w:rsid w:val="005F3E11"/>
    <w:rsid w:val="005F5031"/>
    <w:rsid w:val="005F57EC"/>
    <w:rsid w:val="00603F71"/>
    <w:rsid w:val="00605ECF"/>
    <w:rsid w:val="0060722E"/>
    <w:rsid w:val="006108F5"/>
    <w:rsid w:val="00613FC9"/>
    <w:rsid w:val="006141C1"/>
    <w:rsid w:val="006175B0"/>
    <w:rsid w:val="00623853"/>
    <w:rsid w:val="00626864"/>
    <w:rsid w:val="00631296"/>
    <w:rsid w:val="00631D21"/>
    <w:rsid w:val="006327CC"/>
    <w:rsid w:val="00633A3A"/>
    <w:rsid w:val="006400C2"/>
    <w:rsid w:val="00641425"/>
    <w:rsid w:val="0064153F"/>
    <w:rsid w:val="0064416C"/>
    <w:rsid w:val="00645E12"/>
    <w:rsid w:val="00647A73"/>
    <w:rsid w:val="006503EE"/>
    <w:rsid w:val="00650A04"/>
    <w:rsid w:val="00651063"/>
    <w:rsid w:val="00651716"/>
    <w:rsid w:val="0066129F"/>
    <w:rsid w:val="00661B69"/>
    <w:rsid w:val="00662105"/>
    <w:rsid w:val="00663AB2"/>
    <w:rsid w:val="006648E7"/>
    <w:rsid w:val="006651C3"/>
    <w:rsid w:val="006678F9"/>
    <w:rsid w:val="00670025"/>
    <w:rsid w:val="0067082E"/>
    <w:rsid w:val="006735F1"/>
    <w:rsid w:val="00673EA4"/>
    <w:rsid w:val="00674871"/>
    <w:rsid w:val="00675615"/>
    <w:rsid w:val="00675F53"/>
    <w:rsid w:val="006841F3"/>
    <w:rsid w:val="0069261A"/>
    <w:rsid w:val="006A102F"/>
    <w:rsid w:val="006A1B9E"/>
    <w:rsid w:val="006A6C39"/>
    <w:rsid w:val="006B3DCD"/>
    <w:rsid w:val="006C4F01"/>
    <w:rsid w:val="006D05CF"/>
    <w:rsid w:val="006D0D89"/>
    <w:rsid w:val="006D3553"/>
    <w:rsid w:val="006E0FD6"/>
    <w:rsid w:val="006E3004"/>
    <w:rsid w:val="006E7A82"/>
    <w:rsid w:val="006E7F51"/>
    <w:rsid w:val="006F1A5F"/>
    <w:rsid w:val="006F3FC1"/>
    <w:rsid w:val="00702702"/>
    <w:rsid w:val="00704EC0"/>
    <w:rsid w:val="007064A2"/>
    <w:rsid w:val="007074AF"/>
    <w:rsid w:val="007118B3"/>
    <w:rsid w:val="00712524"/>
    <w:rsid w:val="007209FD"/>
    <w:rsid w:val="00725A7A"/>
    <w:rsid w:val="00727A97"/>
    <w:rsid w:val="00727BB8"/>
    <w:rsid w:val="00732DBD"/>
    <w:rsid w:val="0073311F"/>
    <w:rsid w:val="00734264"/>
    <w:rsid w:val="00747480"/>
    <w:rsid w:val="00751D6B"/>
    <w:rsid w:val="007533B4"/>
    <w:rsid w:val="00753D55"/>
    <w:rsid w:val="007628F1"/>
    <w:rsid w:val="00763F77"/>
    <w:rsid w:val="00764A1E"/>
    <w:rsid w:val="007658E5"/>
    <w:rsid w:val="00772BA9"/>
    <w:rsid w:val="00774287"/>
    <w:rsid w:val="00781DBF"/>
    <w:rsid w:val="00793B8E"/>
    <w:rsid w:val="00795B3A"/>
    <w:rsid w:val="00795E91"/>
    <w:rsid w:val="007966AB"/>
    <w:rsid w:val="0079717F"/>
    <w:rsid w:val="00797DD4"/>
    <w:rsid w:val="007A0F0F"/>
    <w:rsid w:val="007A52D6"/>
    <w:rsid w:val="007A58E4"/>
    <w:rsid w:val="007A79A5"/>
    <w:rsid w:val="007B004A"/>
    <w:rsid w:val="007C29D8"/>
    <w:rsid w:val="007C3B1F"/>
    <w:rsid w:val="007D2CE3"/>
    <w:rsid w:val="007D3430"/>
    <w:rsid w:val="007D676E"/>
    <w:rsid w:val="007E53F2"/>
    <w:rsid w:val="007E7A0A"/>
    <w:rsid w:val="00805051"/>
    <w:rsid w:val="0081162D"/>
    <w:rsid w:val="008147C2"/>
    <w:rsid w:val="00816469"/>
    <w:rsid w:val="00816852"/>
    <w:rsid w:val="00820DE8"/>
    <w:rsid w:val="00832371"/>
    <w:rsid w:val="00833391"/>
    <w:rsid w:val="0084027E"/>
    <w:rsid w:val="008453D9"/>
    <w:rsid w:val="00850A91"/>
    <w:rsid w:val="0085669E"/>
    <w:rsid w:val="008609E2"/>
    <w:rsid w:val="00865F21"/>
    <w:rsid w:val="008662FF"/>
    <w:rsid w:val="00874010"/>
    <w:rsid w:val="0087481A"/>
    <w:rsid w:val="008802BB"/>
    <w:rsid w:val="008838C1"/>
    <w:rsid w:val="00883E9B"/>
    <w:rsid w:val="008B0116"/>
    <w:rsid w:val="008C11E8"/>
    <w:rsid w:val="008C27D3"/>
    <w:rsid w:val="008C4462"/>
    <w:rsid w:val="008D145F"/>
    <w:rsid w:val="008D1EF6"/>
    <w:rsid w:val="008D40BB"/>
    <w:rsid w:val="008E156A"/>
    <w:rsid w:val="008E190E"/>
    <w:rsid w:val="008F536F"/>
    <w:rsid w:val="008F63B0"/>
    <w:rsid w:val="008F6C6D"/>
    <w:rsid w:val="008F6DAE"/>
    <w:rsid w:val="00901B53"/>
    <w:rsid w:val="00902A85"/>
    <w:rsid w:val="00902F82"/>
    <w:rsid w:val="0090604C"/>
    <w:rsid w:val="00907B4E"/>
    <w:rsid w:val="0091054E"/>
    <w:rsid w:val="00913BD7"/>
    <w:rsid w:val="00917C3E"/>
    <w:rsid w:val="00926EDC"/>
    <w:rsid w:val="00936208"/>
    <w:rsid w:val="00945B31"/>
    <w:rsid w:val="009524F6"/>
    <w:rsid w:val="00952BFB"/>
    <w:rsid w:val="00953EBC"/>
    <w:rsid w:val="0095605E"/>
    <w:rsid w:val="00961E0E"/>
    <w:rsid w:val="00970E1E"/>
    <w:rsid w:val="00973EE6"/>
    <w:rsid w:val="009742BA"/>
    <w:rsid w:val="009776DE"/>
    <w:rsid w:val="00990119"/>
    <w:rsid w:val="0099733C"/>
    <w:rsid w:val="009A2446"/>
    <w:rsid w:val="009A37A6"/>
    <w:rsid w:val="009A6163"/>
    <w:rsid w:val="009B17A0"/>
    <w:rsid w:val="009B2AAB"/>
    <w:rsid w:val="009B7AB8"/>
    <w:rsid w:val="009C388C"/>
    <w:rsid w:val="009C47E3"/>
    <w:rsid w:val="009D16B9"/>
    <w:rsid w:val="009D1BE7"/>
    <w:rsid w:val="009E0F89"/>
    <w:rsid w:val="009E1DE6"/>
    <w:rsid w:val="009E66E4"/>
    <w:rsid w:val="009F4358"/>
    <w:rsid w:val="009F5DD3"/>
    <w:rsid w:val="009F789B"/>
    <w:rsid w:val="00A01B01"/>
    <w:rsid w:val="00A03C9E"/>
    <w:rsid w:val="00A05550"/>
    <w:rsid w:val="00A05977"/>
    <w:rsid w:val="00A062E5"/>
    <w:rsid w:val="00A1518C"/>
    <w:rsid w:val="00A2171D"/>
    <w:rsid w:val="00A24FAB"/>
    <w:rsid w:val="00A253AC"/>
    <w:rsid w:val="00A25BBA"/>
    <w:rsid w:val="00A30C86"/>
    <w:rsid w:val="00A34AE0"/>
    <w:rsid w:val="00A3524D"/>
    <w:rsid w:val="00A37DE0"/>
    <w:rsid w:val="00A403A3"/>
    <w:rsid w:val="00A42556"/>
    <w:rsid w:val="00A429E2"/>
    <w:rsid w:val="00A453FB"/>
    <w:rsid w:val="00A53ED0"/>
    <w:rsid w:val="00A53FE4"/>
    <w:rsid w:val="00A54158"/>
    <w:rsid w:val="00A61248"/>
    <w:rsid w:val="00A70B9E"/>
    <w:rsid w:val="00A71449"/>
    <w:rsid w:val="00A7771E"/>
    <w:rsid w:val="00A84CB6"/>
    <w:rsid w:val="00A9105F"/>
    <w:rsid w:val="00A91BDB"/>
    <w:rsid w:val="00A97AA3"/>
    <w:rsid w:val="00AA7122"/>
    <w:rsid w:val="00AB09E6"/>
    <w:rsid w:val="00AC7080"/>
    <w:rsid w:val="00AD2C6A"/>
    <w:rsid w:val="00AD77B6"/>
    <w:rsid w:val="00AE5BBE"/>
    <w:rsid w:val="00AF7AC8"/>
    <w:rsid w:val="00B012ED"/>
    <w:rsid w:val="00B0302A"/>
    <w:rsid w:val="00B04E4D"/>
    <w:rsid w:val="00B059BF"/>
    <w:rsid w:val="00B10BE3"/>
    <w:rsid w:val="00B122F3"/>
    <w:rsid w:val="00B15179"/>
    <w:rsid w:val="00B1682F"/>
    <w:rsid w:val="00B20917"/>
    <w:rsid w:val="00B25549"/>
    <w:rsid w:val="00B40CD5"/>
    <w:rsid w:val="00B41189"/>
    <w:rsid w:val="00B4341B"/>
    <w:rsid w:val="00B51B1B"/>
    <w:rsid w:val="00B542AD"/>
    <w:rsid w:val="00B6131F"/>
    <w:rsid w:val="00B63717"/>
    <w:rsid w:val="00B72132"/>
    <w:rsid w:val="00B83E2A"/>
    <w:rsid w:val="00B83FA1"/>
    <w:rsid w:val="00B86ACA"/>
    <w:rsid w:val="00B86CE8"/>
    <w:rsid w:val="00B95C76"/>
    <w:rsid w:val="00BA088F"/>
    <w:rsid w:val="00BA6CA5"/>
    <w:rsid w:val="00BB6E36"/>
    <w:rsid w:val="00BC22B3"/>
    <w:rsid w:val="00BD0C61"/>
    <w:rsid w:val="00BE77E1"/>
    <w:rsid w:val="00BE782D"/>
    <w:rsid w:val="00BF0C8A"/>
    <w:rsid w:val="00BF23F9"/>
    <w:rsid w:val="00C01C15"/>
    <w:rsid w:val="00C04B0A"/>
    <w:rsid w:val="00C06C79"/>
    <w:rsid w:val="00C13F49"/>
    <w:rsid w:val="00C17F40"/>
    <w:rsid w:val="00C2732F"/>
    <w:rsid w:val="00C32A3C"/>
    <w:rsid w:val="00C34561"/>
    <w:rsid w:val="00C3702A"/>
    <w:rsid w:val="00C4212D"/>
    <w:rsid w:val="00C50F28"/>
    <w:rsid w:val="00C55401"/>
    <w:rsid w:val="00C600B8"/>
    <w:rsid w:val="00C60A9D"/>
    <w:rsid w:val="00C62327"/>
    <w:rsid w:val="00C64E69"/>
    <w:rsid w:val="00C676BF"/>
    <w:rsid w:val="00C7101A"/>
    <w:rsid w:val="00C818BE"/>
    <w:rsid w:val="00C81AC7"/>
    <w:rsid w:val="00C829C4"/>
    <w:rsid w:val="00C8761C"/>
    <w:rsid w:val="00C90B89"/>
    <w:rsid w:val="00C93121"/>
    <w:rsid w:val="00C93BDA"/>
    <w:rsid w:val="00C96D45"/>
    <w:rsid w:val="00CA2205"/>
    <w:rsid w:val="00CA4EDE"/>
    <w:rsid w:val="00CB0CF6"/>
    <w:rsid w:val="00CB5AAD"/>
    <w:rsid w:val="00CC28F4"/>
    <w:rsid w:val="00CC5AAA"/>
    <w:rsid w:val="00CD1444"/>
    <w:rsid w:val="00CD6211"/>
    <w:rsid w:val="00CE2851"/>
    <w:rsid w:val="00CE2D5A"/>
    <w:rsid w:val="00CE743C"/>
    <w:rsid w:val="00CE76EE"/>
    <w:rsid w:val="00CF0A8E"/>
    <w:rsid w:val="00CF185B"/>
    <w:rsid w:val="00CF21A0"/>
    <w:rsid w:val="00CF46C1"/>
    <w:rsid w:val="00CF693B"/>
    <w:rsid w:val="00D02267"/>
    <w:rsid w:val="00D049DB"/>
    <w:rsid w:val="00D14287"/>
    <w:rsid w:val="00D2487C"/>
    <w:rsid w:val="00D31646"/>
    <w:rsid w:val="00D32467"/>
    <w:rsid w:val="00D33C01"/>
    <w:rsid w:val="00D34CE2"/>
    <w:rsid w:val="00D352F4"/>
    <w:rsid w:val="00D36E2E"/>
    <w:rsid w:val="00D37C08"/>
    <w:rsid w:val="00D428B2"/>
    <w:rsid w:val="00D440CB"/>
    <w:rsid w:val="00D45BEF"/>
    <w:rsid w:val="00D525FD"/>
    <w:rsid w:val="00D54CE3"/>
    <w:rsid w:val="00D54D21"/>
    <w:rsid w:val="00D54EDE"/>
    <w:rsid w:val="00D600FB"/>
    <w:rsid w:val="00D757F7"/>
    <w:rsid w:val="00D75CEF"/>
    <w:rsid w:val="00D769F8"/>
    <w:rsid w:val="00D77D72"/>
    <w:rsid w:val="00D836FB"/>
    <w:rsid w:val="00D84759"/>
    <w:rsid w:val="00D86B5A"/>
    <w:rsid w:val="00D879F8"/>
    <w:rsid w:val="00D935B3"/>
    <w:rsid w:val="00D94A82"/>
    <w:rsid w:val="00D95E0D"/>
    <w:rsid w:val="00D96609"/>
    <w:rsid w:val="00D97930"/>
    <w:rsid w:val="00D97D53"/>
    <w:rsid w:val="00DA0217"/>
    <w:rsid w:val="00DA1250"/>
    <w:rsid w:val="00DA2BA5"/>
    <w:rsid w:val="00DA3F17"/>
    <w:rsid w:val="00DA7959"/>
    <w:rsid w:val="00DB44D5"/>
    <w:rsid w:val="00DC4699"/>
    <w:rsid w:val="00DC7A06"/>
    <w:rsid w:val="00DD688C"/>
    <w:rsid w:val="00DE2454"/>
    <w:rsid w:val="00DF0ECA"/>
    <w:rsid w:val="00DF5487"/>
    <w:rsid w:val="00E00DC5"/>
    <w:rsid w:val="00E0192A"/>
    <w:rsid w:val="00E110B0"/>
    <w:rsid w:val="00E11A04"/>
    <w:rsid w:val="00E11F0D"/>
    <w:rsid w:val="00E14A05"/>
    <w:rsid w:val="00E161C0"/>
    <w:rsid w:val="00E205F8"/>
    <w:rsid w:val="00E20A0F"/>
    <w:rsid w:val="00E2107F"/>
    <w:rsid w:val="00E22F60"/>
    <w:rsid w:val="00E308FF"/>
    <w:rsid w:val="00E31AF1"/>
    <w:rsid w:val="00E32B45"/>
    <w:rsid w:val="00E34012"/>
    <w:rsid w:val="00E34E5F"/>
    <w:rsid w:val="00E37A80"/>
    <w:rsid w:val="00E45159"/>
    <w:rsid w:val="00E46A8D"/>
    <w:rsid w:val="00E47DF3"/>
    <w:rsid w:val="00E5060A"/>
    <w:rsid w:val="00E53D03"/>
    <w:rsid w:val="00E55999"/>
    <w:rsid w:val="00E60BF2"/>
    <w:rsid w:val="00E67038"/>
    <w:rsid w:val="00E74265"/>
    <w:rsid w:val="00E803B4"/>
    <w:rsid w:val="00E83D60"/>
    <w:rsid w:val="00E864E4"/>
    <w:rsid w:val="00E92F0A"/>
    <w:rsid w:val="00E93E1B"/>
    <w:rsid w:val="00EA2104"/>
    <w:rsid w:val="00EA3122"/>
    <w:rsid w:val="00EB3969"/>
    <w:rsid w:val="00EB6EE4"/>
    <w:rsid w:val="00EB7BD7"/>
    <w:rsid w:val="00EC2153"/>
    <w:rsid w:val="00EC2D22"/>
    <w:rsid w:val="00EC7DAB"/>
    <w:rsid w:val="00ED1824"/>
    <w:rsid w:val="00ED24CF"/>
    <w:rsid w:val="00ED2B98"/>
    <w:rsid w:val="00ED3CE7"/>
    <w:rsid w:val="00EE5F6C"/>
    <w:rsid w:val="00EF06EA"/>
    <w:rsid w:val="00EF220E"/>
    <w:rsid w:val="00F04C6E"/>
    <w:rsid w:val="00F12B87"/>
    <w:rsid w:val="00F1367B"/>
    <w:rsid w:val="00F207EB"/>
    <w:rsid w:val="00F20D63"/>
    <w:rsid w:val="00F21AF7"/>
    <w:rsid w:val="00F2226B"/>
    <w:rsid w:val="00F26002"/>
    <w:rsid w:val="00F26A0E"/>
    <w:rsid w:val="00F26EF6"/>
    <w:rsid w:val="00F322AA"/>
    <w:rsid w:val="00F33624"/>
    <w:rsid w:val="00F40684"/>
    <w:rsid w:val="00F42A24"/>
    <w:rsid w:val="00F43540"/>
    <w:rsid w:val="00F43F5C"/>
    <w:rsid w:val="00F46DD6"/>
    <w:rsid w:val="00F52B9C"/>
    <w:rsid w:val="00F55557"/>
    <w:rsid w:val="00F65C77"/>
    <w:rsid w:val="00F66803"/>
    <w:rsid w:val="00F677C8"/>
    <w:rsid w:val="00F67E8B"/>
    <w:rsid w:val="00F736F7"/>
    <w:rsid w:val="00F84361"/>
    <w:rsid w:val="00F84CC7"/>
    <w:rsid w:val="00F877FD"/>
    <w:rsid w:val="00F92E17"/>
    <w:rsid w:val="00F95D91"/>
    <w:rsid w:val="00F978C1"/>
    <w:rsid w:val="00FA0360"/>
    <w:rsid w:val="00FA33EE"/>
    <w:rsid w:val="00FB49B3"/>
    <w:rsid w:val="00FB66AC"/>
    <w:rsid w:val="00FB6A76"/>
    <w:rsid w:val="00FB774E"/>
    <w:rsid w:val="00FC2F44"/>
    <w:rsid w:val="00FC7584"/>
    <w:rsid w:val="00FD0B33"/>
    <w:rsid w:val="00FD5C2D"/>
    <w:rsid w:val="00FD7242"/>
    <w:rsid w:val="00FE4F14"/>
    <w:rsid w:val="00FE63D7"/>
    <w:rsid w:val="00FF0B1B"/>
    <w:rsid w:val="00FF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4494E42"/>
  <w15:docId w15:val="{778947F8-D310-456E-A035-822A89BF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74"/>
    <w:pPr>
      <w:spacing w:before="120" w:after="120" w:line="240" w:lineRule="auto"/>
    </w:pPr>
    <w:rPr>
      <w:rFonts w:eastAsiaTheme="minorEastAsia"/>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5A7274"/>
    <w:pPr>
      <w:ind w:left="720"/>
      <w:contextualSpacing/>
    </w:p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06738F"/>
    <w:rPr>
      <w:rFonts w:eastAsiaTheme="minorEastAsia"/>
      <w:sz w:val="24"/>
      <w:lang w:val="ro-RO"/>
    </w:rPr>
  </w:style>
  <w:style w:type="character" w:styleId="Hyperlink">
    <w:name w:val="Hyperlink"/>
    <w:basedOn w:val="DefaultParagraphFont"/>
    <w:uiPriority w:val="99"/>
    <w:unhideWhenUsed/>
    <w:rsid w:val="001A4230"/>
    <w:rPr>
      <w:color w:val="0000FF" w:themeColor="hyperlink"/>
      <w:u w:val="single"/>
    </w:rPr>
  </w:style>
  <w:style w:type="character" w:customStyle="1" w:styleId="panchor">
    <w:name w:val="panchor"/>
    <w:basedOn w:val="DefaultParagraphFont"/>
    <w:rsid w:val="009B17A0"/>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3E0258"/>
    <w:pPr>
      <w:spacing w:before="0" w:after="180" w:line="280" w:lineRule="atLeast"/>
      <w:ind w:left="851"/>
    </w:pPr>
    <w:rPr>
      <w:rFonts w:ascii="Arial" w:eastAsia="Calibri" w:hAnsi="Arial" w:cs="Arial"/>
      <w:sz w:val="20"/>
      <w:szCs w:val="20"/>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3E0258"/>
    <w:rPr>
      <w:rFonts w:ascii="Arial" w:eastAsia="Calibri" w:hAnsi="Arial" w:cs="Arial"/>
      <w:sz w:val="20"/>
      <w:szCs w:val="20"/>
      <w:lang w:val="ro-RO"/>
    </w:rPr>
  </w:style>
  <w:style w:type="table" w:styleId="TableGrid">
    <w:name w:val="Table Grid"/>
    <w:basedOn w:val="TableNormal"/>
    <w:uiPriority w:val="39"/>
    <w:rsid w:val="009105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A2446"/>
  </w:style>
  <w:style w:type="character" w:styleId="Strong">
    <w:name w:val="Strong"/>
    <w:basedOn w:val="DefaultParagraphFont"/>
    <w:uiPriority w:val="22"/>
    <w:qFormat/>
    <w:rsid w:val="0022111C"/>
    <w:rPr>
      <w:b/>
      <w:bCs/>
    </w:rPr>
  </w:style>
  <w:style w:type="paragraph" w:styleId="BalloonText">
    <w:name w:val="Balloon Text"/>
    <w:basedOn w:val="Normal"/>
    <w:link w:val="BalloonTextChar"/>
    <w:uiPriority w:val="99"/>
    <w:semiHidden/>
    <w:unhideWhenUsed/>
    <w:rsid w:val="00D428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8B2"/>
    <w:rPr>
      <w:rFonts w:ascii="Tahoma" w:eastAsiaTheme="minorEastAsia" w:hAnsi="Tahoma" w:cs="Tahoma"/>
      <w:sz w:val="16"/>
      <w:szCs w:val="16"/>
      <w:lang w:val="ro-RO"/>
    </w:rPr>
  </w:style>
  <w:style w:type="paragraph" w:styleId="Header">
    <w:name w:val="header"/>
    <w:basedOn w:val="Normal"/>
    <w:link w:val="HeaderChar"/>
    <w:uiPriority w:val="99"/>
    <w:semiHidden/>
    <w:unhideWhenUsed/>
    <w:rsid w:val="00865F21"/>
    <w:pPr>
      <w:tabs>
        <w:tab w:val="center" w:pos="4513"/>
        <w:tab w:val="right" w:pos="9026"/>
      </w:tabs>
      <w:spacing w:before="0" w:after="0"/>
    </w:pPr>
  </w:style>
  <w:style w:type="character" w:customStyle="1" w:styleId="HeaderChar">
    <w:name w:val="Header Char"/>
    <w:basedOn w:val="DefaultParagraphFont"/>
    <w:link w:val="Header"/>
    <w:uiPriority w:val="99"/>
    <w:semiHidden/>
    <w:rsid w:val="00865F21"/>
    <w:rPr>
      <w:rFonts w:eastAsiaTheme="minorEastAsia"/>
      <w:sz w:val="24"/>
      <w:lang w:val="ro-RO"/>
    </w:rPr>
  </w:style>
  <w:style w:type="paragraph" w:styleId="Footer">
    <w:name w:val="footer"/>
    <w:basedOn w:val="Normal"/>
    <w:link w:val="FooterChar"/>
    <w:uiPriority w:val="99"/>
    <w:unhideWhenUsed/>
    <w:rsid w:val="00865F21"/>
    <w:pPr>
      <w:tabs>
        <w:tab w:val="center" w:pos="4513"/>
        <w:tab w:val="right" w:pos="9026"/>
      </w:tabs>
      <w:spacing w:before="0" w:after="0"/>
    </w:pPr>
  </w:style>
  <w:style w:type="character" w:customStyle="1" w:styleId="FooterChar">
    <w:name w:val="Footer Char"/>
    <w:basedOn w:val="DefaultParagraphFont"/>
    <w:link w:val="Footer"/>
    <w:uiPriority w:val="99"/>
    <w:rsid w:val="00865F21"/>
    <w:rPr>
      <w:rFonts w:eastAsiaTheme="minorEastAsia"/>
      <w:sz w:val="24"/>
      <w:lang w:val="ro-RO"/>
    </w:rPr>
  </w:style>
  <w:style w:type="paragraph" w:styleId="FootnoteText">
    <w:name w:val="footnote text"/>
    <w:basedOn w:val="Normal"/>
    <w:link w:val="FootnoteTextChar"/>
    <w:uiPriority w:val="99"/>
    <w:semiHidden/>
    <w:unhideWhenUsed/>
    <w:rsid w:val="00CE743C"/>
    <w:pPr>
      <w:spacing w:before="0" w:after="0"/>
    </w:pPr>
    <w:rPr>
      <w:sz w:val="20"/>
      <w:szCs w:val="20"/>
    </w:rPr>
  </w:style>
  <w:style w:type="character" w:customStyle="1" w:styleId="FootnoteTextChar">
    <w:name w:val="Footnote Text Char"/>
    <w:basedOn w:val="DefaultParagraphFont"/>
    <w:link w:val="FootnoteText"/>
    <w:uiPriority w:val="99"/>
    <w:semiHidden/>
    <w:rsid w:val="00CE743C"/>
    <w:rPr>
      <w:rFonts w:eastAsiaTheme="minorEastAsia"/>
      <w:sz w:val="20"/>
      <w:szCs w:val="20"/>
      <w:lang w:val="ro-RO"/>
    </w:rPr>
  </w:style>
  <w:style w:type="character" w:styleId="FootnoteReference">
    <w:name w:val="footnote reference"/>
    <w:basedOn w:val="DefaultParagraphFont"/>
    <w:uiPriority w:val="99"/>
    <w:unhideWhenUsed/>
    <w:rsid w:val="00BC22B3"/>
    <w:rPr>
      <w:rFonts w:ascii="Times New Roman" w:hAnsi="Times New Roman" w:cs="Times New Roman"/>
      <w:szCs w:val="24"/>
      <w:vertAlign w:val="superscript"/>
    </w:rPr>
  </w:style>
  <w:style w:type="character" w:styleId="CommentReference">
    <w:name w:val="annotation reference"/>
    <w:basedOn w:val="DefaultParagraphFont"/>
    <w:uiPriority w:val="99"/>
    <w:semiHidden/>
    <w:unhideWhenUsed/>
    <w:rsid w:val="00D440CB"/>
    <w:rPr>
      <w:sz w:val="16"/>
      <w:szCs w:val="16"/>
    </w:rPr>
  </w:style>
  <w:style w:type="paragraph" w:styleId="CommentText">
    <w:name w:val="annotation text"/>
    <w:basedOn w:val="Normal"/>
    <w:link w:val="CommentTextChar"/>
    <w:uiPriority w:val="99"/>
    <w:unhideWhenUsed/>
    <w:rsid w:val="00D440CB"/>
    <w:rPr>
      <w:sz w:val="20"/>
      <w:szCs w:val="20"/>
    </w:rPr>
  </w:style>
  <w:style w:type="character" w:customStyle="1" w:styleId="CommentTextChar">
    <w:name w:val="Comment Text Char"/>
    <w:basedOn w:val="DefaultParagraphFont"/>
    <w:link w:val="CommentText"/>
    <w:uiPriority w:val="99"/>
    <w:rsid w:val="00D440CB"/>
    <w:rPr>
      <w:rFonts w:eastAsiaTheme="minorEastAsia"/>
      <w:sz w:val="20"/>
      <w:szCs w:val="20"/>
      <w:lang w:val="ro-RO"/>
    </w:rPr>
  </w:style>
  <w:style w:type="paragraph" w:styleId="CommentSubject">
    <w:name w:val="annotation subject"/>
    <w:basedOn w:val="CommentText"/>
    <w:next w:val="CommentText"/>
    <w:link w:val="CommentSubjectChar"/>
    <w:uiPriority w:val="99"/>
    <w:semiHidden/>
    <w:unhideWhenUsed/>
    <w:rsid w:val="00D440CB"/>
    <w:rPr>
      <w:b/>
      <w:bCs/>
    </w:rPr>
  </w:style>
  <w:style w:type="character" w:customStyle="1" w:styleId="CommentSubjectChar">
    <w:name w:val="Comment Subject Char"/>
    <w:basedOn w:val="CommentTextChar"/>
    <w:link w:val="CommentSubject"/>
    <w:uiPriority w:val="99"/>
    <w:semiHidden/>
    <w:rsid w:val="00D440CB"/>
    <w:rPr>
      <w:rFonts w:eastAsiaTheme="minorEastAsia"/>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6303">
      <w:bodyDiv w:val="1"/>
      <w:marLeft w:val="0"/>
      <w:marRight w:val="0"/>
      <w:marTop w:val="0"/>
      <w:marBottom w:val="0"/>
      <w:divBdr>
        <w:top w:val="none" w:sz="0" w:space="0" w:color="auto"/>
        <w:left w:val="none" w:sz="0" w:space="0" w:color="auto"/>
        <w:bottom w:val="none" w:sz="0" w:space="0" w:color="auto"/>
        <w:right w:val="none" w:sz="0" w:space="0" w:color="auto"/>
      </w:divBdr>
    </w:div>
    <w:div w:id="1574972717">
      <w:bodyDiv w:val="1"/>
      <w:marLeft w:val="0"/>
      <w:marRight w:val="0"/>
      <w:marTop w:val="0"/>
      <w:marBottom w:val="0"/>
      <w:divBdr>
        <w:top w:val="none" w:sz="0" w:space="0" w:color="auto"/>
        <w:left w:val="none" w:sz="0" w:space="0" w:color="auto"/>
        <w:bottom w:val="none" w:sz="0" w:space="0" w:color="auto"/>
        <w:right w:val="none" w:sz="0" w:space="0" w:color="auto"/>
      </w:divBdr>
    </w:div>
    <w:div w:id="193076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r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rsc.ro" TargetMode="External"/><Relationship Id="rId4" Type="http://schemas.openxmlformats.org/officeDocument/2006/relationships/settings" Target="settings.xml"/><Relationship Id="rId9" Type="http://schemas.openxmlformats.org/officeDocument/2006/relationships/hyperlink" Target="http://www.anr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7E53-0259-49E7-AF63-68824E0F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8737</Words>
  <Characters>50680</Characters>
  <Application>Microsoft Office Word</Application>
  <DocSecurity>0</DocSecurity>
  <Lines>422</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iulian.bandoiu</dc:creator>
  <cp:lastModifiedBy>Pall Arpad</cp:lastModifiedBy>
  <cp:revision>2</cp:revision>
  <cp:lastPrinted>2022-02-08T09:55:00Z</cp:lastPrinted>
  <dcterms:created xsi:type="dcterms:W3CDTF">2022-07-13T07:34:00Z</dcterms:created>
  <dcterms:modified xsi:type="dcterms:W3CDTF">2022-07-13T07:34:00Z</dcterms:modified>
</cp:coreProperties>
</file>